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D868" w14:textId="12D0B0D7" w:rsidR="00760FDB" w:rsidRPr="00760FDB" w:rsidRDefault="00760FDB" w:rsidP="00C860F9">
      <w:pPr>
        <w:spacing w:after="240"/>
        <w:jc w:val="center"/>
        <w:rPr>
          <w:b/>
          <w:bCs/>
          <w:sz w:val="28"/>
          <w:szCs w:val="28"/>
        </w:rPr>
      </w:pPr>
      <w:r w:rsidRPr="00760FDB">
        <w:rPr>
          <w:b/>
          <w:bCs/>
          <w:sz w:val="28"/>
          <w:szCs w:val="28"/>
        </w:rPr>
        <w:t xml:space="preserve">2022 </w:t>
      </w:r>
      <w:r w:rsidR="004B60CA">
        <w:rPr>
          <w:b/>
          <w:bCs/>
          <w:sz w:val="28"/>
          <w:szCs w:val="28"/>
        </w:rPr>
        <w:t xml:space="preserve">NCDOT </w:t>
      </w:r>
      <w:r w:rsidRPr="00760FDB">
        <w:rPr>
          <w:b/>
          <w:bCs/>
          <w:sz w:val="28"/>
          <w:szCs w:val="28"/>
        </w:rPr>
        <w:t xml:space="preserve">Invoice </w:t>
      </w:r>
      <w:r w:rsidR="00502203">
        <w:rPr>
          <w:b/>
          <w:bCs/>
          <w:sz w:val="28"/>
          <w:szCs w:val="28"/>
        </w:rPr>
        <w:t xml:space="preserve">Template </w:t>
      </w:r>
      <w:r w:rsidRPr="00760FDB">
        <w:rPr>
          <w:b/>
          <w:bCs/>
          <w:sz w:val="28"/>
          <w:szCs w:val="28"/>
        </w:rPr>
        <w:t>Frequently Asked Questions</w:t>
      </w:r>
    </w:p>
    <w:p w14:paraId="21D45960" w14:textId="4F41D673" w:rsidR="00760FDB" w:rsidRDefault="00553108" w:rsidP="00C860F9">
      <w:pPr>
        <w:spacing w:after="240"/>
        <w:rPr>
          <w:b/>
          <w:bCs/>
          <w:i/>
          <w:iCs/>
        </w:rPr>
      </w:pPr>
      <w:r w:rsidRPr="00553108">
        <w:rPr>
          <w:b/>
          <w:bCs/>
          <w:i/>
          <w:iCs/>
        </w:rPr>
        <w:t xml:space="preserve">General Note:  For questions regarding how to fill out specific cells, please refer to </w:t>
      </w:r>
      <w:proofErr w:type="gramStart"/>
      <w:r w:rsidRPr="00553108">
        <w:rPr>
          <w:b/>
          <w:bCs/>
          <w:i/>
          <w:iCs/>
        </w:rPr>
        <w:t>the  example</w:t>
      </w:r>
      <w:proofErr w:type="gramEnd"/>
      <w:r w:rsidRPr="00553108">
        <w:rPr>
          <w:b/>
          <w:bCs/>
          <w:i/>
          <w:iCs/>
        </w:rPr>
        <w:t xml:space="preserve"> tabs</w:t>
      </w:r>
      <w:r w:rsidR="00193496">
        <w:rPr>
          <w:b/>
          <w:bCs/>
          <w:i/>
          <w:iCs/>
        </w:rPr>
        <w:t xml:space="preserve"> in the invoice templates</w:t>
      </w:r>
      <w:r w:rsidRPr="00553108">
        <w:rPr>
          <w:b/>
          <w:bCs/>
          <w:i/>
          <w:iCs/>
        </w:rPr>
        <w:t>.</w:t>
      </w:r>
    </w:p>
    <w:p w14:paraId="3C85372A" w14:textId="2BCCC981" w:rsidR="00342BC5" w:rsidRPr="001F0722" w:rsidRDefault="00342BC5" w:rsidP="000236CC">
      <w:pPr>
        <w:spacing w:after="240"/>
        <w:rPr>
          <w:b/>
          <w:bCs/>
          <w:i/>
          <w:iCs/>
          <w:sz w:val="28"/>
          <w:szCs w:val="28"/>
        </w:rPr>
      </w:pPr>
      <w:r w:rsidRPr="001F0722">
        <w:rPr>
          <w:b/>
          <w:bCs/>
          <w:i/>
          <w:iCs/>
          <w:sz w:val="28"/>
          <w:szCs w:val="28"/>
        </w:rPr>
        <w:t xml:space="preserve">Lump Sum Invoice </w:t>
      </w:r>
      <w:r w:rsidR="00506D8F" w:rsidRPr="001F0722">
        <w:rPr>
          <w:b/>
          <w:bCs/>
          <w:i/>
          <w:iCs/>
          <w:sz w:val="28"/>
          <w:szCs w:val="28"/>
        </w:rPr>
        <w:t>Cover Sheet</w:t>
      </w:r>
    </w:p>
    <w:p w14:paraId="5DA227E3" w14:textId="13DF6590" w:rsidR="00342BC5" w:rsidRPr="001F0722" w:rsidRDefault="00342BC5" w:rsidP="00583AB6">
      <w:pPr>
        <w:spacing w:after="156" w:line="276" w:lineRule="auto"/>
        <w:ind w:left="360"/>
        <w:contextualSpacing/>
        <w:rPr>
          <w:rFonts w:eastAsia="Times New Roman"/>
        </w:rPr>
      </w:pPr>
      <w:r w:rsidRPr="001F0722">
        <w:rPr>
          <w:rFonts w:eastAsia="Times New Roman"/>
          <w:b/>
          <w:bCs/>
        </w:rPr>
        <w:t>Question:</w:t>
      </w:r>
      <w:r w:rsidRPr="001F0722">
        <w:rPr>
          <w:rFonts w:eastAsia="Times New Roman"/>
        </w:rPr>
        <w:t xml:space="preserve">  Is the Timesheet Summary required for </w:t>
      </w:r>
      <w:r w:rsidR="003E4343" w:rsidRPr="001F0722">
        <w:rPr>
          <w:rFonts w:eastAsia="Times New Roman"/>
        </w:rPr>
        <w:t>l</w:t>
      </w:r>
      <w:r w:rsidRPr="001F0722">
        <w:rPr>
          <w:rFonts w:eastAsia="Times New Roman"/>
        </w:rPr>
        <w:t xml:space="preserve">ump </w:t>
      </w:r>
      <w:r w:rsidR="003E4343" w:rsidRPr="001F0722">
        <w:rPr>
          <w:rFonts w:eastAsia="Times New Roman"/>
        </w:rPr>
        <w:t>s</w:t>
      </w:r>
      <w:r w:rsidRPr="001F0722">
        <w:rPr>
          <w:rFonts w:eastAsia="Times New Roman"/>
        </w:rPr>
        <w:t xml:space="preserve">um </w:t>
      </w:r>
      <w:r w:rsidR="003E4343" w:rsidRPr="001F0722">
        <w:rPr>
          <w:rFonts w:eastAsia="Times New Roman"/>
        </w:rPr>
        <w:t>p</w:t>
      </w:r>
      <w:r w:rsidRPr="001F0722">
        <w:rPr>
          <w:rFonts w:eastAsia="Times New Roman"/>
        </w:rPr>
        <w:t xml:space="preserve">rojects?  </w:t>
      </w:r>
    </w:p>
    <w:p w14:paraId="30E1234E" w14:textId="6DBED5BA" w:rsidR="00342BC5" w:rsidRDefault="00342BC5" w:rsidP="00C860F9">
      <w:pPr>
        <w:spacing w:after="240" w:line="276" w:lineRule="auto"/>
        <w:ind w:left="360"/>
        <w:rPr>
          <w:rFonts w:eastAsia="Times New Roman"/>
        </w:rPr>
      </w:pPr>
      <w:r w:rsidRPr="001F0722">
        <w:rPr>
          <w:rFonts w:eastAsia="Times New Roman"/>
          <w:b/>
          <w:bCs/>
        </w:rPr>
        <w:t>Answer:</w:t>
      </w:r>
      <w:r w:rsidRPr="001F0722">
        <w:rPr>
          <w:rFonts w:eastAsia="Times New Roman"/>
        </w:rPr>
        <w:t xml:space="preserve">  No. Please note there is no </w:t>
      </w:r>
      <w:r w:rsidR="00DA693D" w:rsidRPr="001F0722">
        <w:rPr>
          <w:rFonts w:eastAsia="Times New Roman"/>
        </w:rPr>
        <w:t>T</w:t>
      </w:r>
      <w:r w:rsidRPr="001F0722">
        <w:rPr>
          <w:rFonts w:eastAsia="Times New Roman"/>
        </w:rPr>
        <w:t xml:space="preserve">imesheet </w:t>
      </w:r>
      <w:r w:rsidR="00DA693D" w:rsidRPr="001F0722">
        <w:rPr>
          <w:rFonts w:eastAsia="Times New Roman"/>
        </w:rPr>
        <w:t>S</w:t>
      </w:r>
      <w:r w:rsidRPr="001F0722">
        <w:rPr>
          <w:rFonts w:eastAsia="Times New Roman"/>
        </w:rPr>
        <w:t xml:space="preserve">ummary tab in the </w:t>
      </w:r>
      <w:r w:rsidR="003E4343" w:rsidRPr="001F0722">
        <w:rPr>
          <w:rFonts w:eastAsia="Times New Roman"/>
        </w:rPr>
        <w:t>L</w:t>
      </w:r>
      <w:r w:rsidRPr="001F0722">
        <w:rPr>
          <w:rFonts w:eastAsia="Times New Roman"/>
        </w:rPr>
        <w:t xml:space="preserve">ump </w:t>
      </w:r>
      <w:r w:rsidR="003E4343" w:rsidRPr="001F0722">
        <w:rPr>
          <w:rFonts w:eastAsia="Times New Roman"/>
        </w:rPr>
        <w:t>S</w:t>
      </w:r>
      <w:r w:rsidRPr="001F0722">
        <w:rPr>
          <w:rFonts w:eastAsia="Times New Roman"/>
        </w:rPr>
        <w:t xml:space="preserve">um </w:t>
      </w:r>
      <w:r w:rsidR="003E4343" w:rsidRPr="001F0722">
        <w:rPr>
          <w:rFonts w:eastAsia="Times New Roman"/>
        </w:rPr>
        <w:t>I</w:t>
      </w:r>
      <w:r w:rsidRPr="001F0722">
        <w:rPr>
          <w:rFonts w:eastAsia="Times New Roman"/>
        </w:rPr>
        <w:t>nvoice</w:t>
      </w:r>
      <w:r w:rsidR="00DA67E2" w:rsidRPr="001F0722">
        <w:rPr>
          <w:rFonts w:eastAsia="Times New Roman"/>
        </w:rPr>
        <w:t xml:space="preserve"> template</w:t>
      </w:r>
      <w:r w:rsidR="00502203" w:rsidRPr="001F0722">
        <w:rPr>
          <w:rFonts w:eastAsia="Times New Roman"/>
        </w:rPr>
        <w:t>.</w:t>
      </w:r>
    </w:p>
    <w:p w14:paraId="28D3EA15" w14:textId="458748A4" w:rsidR="006C4EB6" w:rsidRPr="00A00B7B" w:rsidRDefault="006C4EB6" w:rsidP="000236CC">
      <w:pPr>
        <w:spacing w:after="240"/>
        <w:rPr>
          <w:b/>
          <w:bCs/>
          <w:i/>
          <w:iCs/>
          <w:sz w:val="28"/>
          <w:szCs w:val="28"/>
        </w:rPr>
      </w:pPr>
      <w:proofErr w:type="spellStart"/>
      <w:r w:rsidRPr="00A00B7B">
        <w:rPr>
          <w:b/>
          <w:bCs/>
          <w:i/>
          <w:iCs/>
          <w:sz w:val="28"/>
          <w:szCs w:val="28"/>
        </w:rPr>
        <w:t>Sub_Pay_Form</w:t>
      </w:r>
      <w:proofErr w:type="spellEnd"/>
    </w:p>
    <w:p w14:paraId="32F249A1" w14:textId="70A1DE12" w:rsidR="00033C9B" w:rsidRDefault="00033C9B" w:rsidP="00033C9B">
      <w:pPr>
        <w:spacing w:after="156" w:line="276" w:lineRule="auto"/>
        <w:ind w:left="360"/>
        <w:contextualSpacing/>
        <w:rPr>
          <w:rFonts w:eastAsia="Times New Roman"/>
        </w:rPr>
      </w:pPr>
      <w:r w:rsidRPr="005C773E">
        <w:rPr>
          <w:rFonts w:eastAsia="Times New Roman"/>
          <w:b/>
          <w:bCs/>
        </w:rPr>
        <w:t>Question:</w:t>
      </w:r>
      <w:r w:rsidRPr="004B60CA">
        <w:rPr>
          <w:rFonts w:eastAsia="Times New Roman"/>
        </w:rPr>
        <w:t xml:space="preserve">  </w:t>
      </w:r>
      <w:r>
        <w:rPr>
          <w:rFonts w:eastAsia="Times New Roman"/>
        </w:rPr>
        <w:t>Is this form required if there are no subconsultants listed for the project?</w:t>
      </w:r>
      <w:r w:rsidRPr="004B60CA">
        <w:rPr>
          <w:rFonts w:eastAsia="Times New Roman"/>
        </w:rPr>
        <w:t xml:space="preserve">  </w:t>
      </w:r>
    </w:p>
    <w:p w14:paraId="6C38612C" w14:textId="77777777" w:rsidR="00033C9B" w:rsidRDefault="00033C9B" w:rsidP="00033C9B">
      <w:pPr>
        <w:spacing w:after="156" w:line="276" w:lineRule="auto"/>
        <w:ind w:left="360"/>
        <w:contextualSpacing/>
        <w:rPr>
          <w:rFonts w:eastAsia="Times New Roman"/>
        </w:rPr>
      </w:pPr>
      <w:r w:rsidRPr="005C773E">
        <w:rPr>
          <w:rFonts w:eastAsia="Times New Roman"/>
          <w:b/>
          <w:bCs/>
        </w:rPr>
        <w:t>Answer:</w:t>
      </w:r>
      <w:r w:rsidRPr="004B60CA">
        <w:rPr>
          <w:rFonts w:eastAsia="Times New Roman"/>
        </w:rPr>
        <w:t xml:space="preserve">  No. </w:t>
      </w:r>
    </w:p>
    <w:p w14:paraId="4F0576CE" w14:textId="77777777" w:rsidR="00033C9B" w:rsidRDefault="00033C9B" w:rsidP="00033C9B">
      <w:pPr>
        <w:spacing w:after="156" w:line="276" w:lineRule="auto"/>
        <w:ind w:left="360"/>
        <w:contextualSpacing/>
        <w:rPr>
          <w:rFonts w:eastAsia="Times New Roman"/>
          <w:b/>
          <w:bCs/>
        </w:rPr>
      </w:pPr>
    </w:p>
    <w:p w14:paraId="797C4255" w14:textId="49F4CA66" w:rsidR="006C4EB6" w:rsidRDefault="006C4EB6" w:rsidP="00033C9B">
      <w:pPr>
        <w:spacing w:after="156" w:line="276" w:lineRule="auto"/>
        <w:ind w:left="360"/>
        <w:contextualSpacing/>
        <w:rPr>
          <w:rFonts w:eastAsia="Times New Roman"/>
        </w:rPr>
      </w:pPr>
      <w:r w:rsidRPr="005C773E">
        <w:rPr>
          <w:rFonts w:eastAsia="Times New Roman"/>
          <w:b/>
          <w:bCs/>
        </w:rPr>
        <w:t>Question:</w:t>
      </w:r>
      <w:r w:rsidRPr="004B60CA">
        <w:rPr>
          <w:rFonts w:eastAsia="Times New Roman"/>
        </w:rPr>
        <w:t xml:space="preserve">  Are DBE forms still required?  </w:t>
      </w:r>
    </w:p>
    <w:p w14:paraId="6EF44B78" w14:textId="2B3B03E4" w:rsidR="006C4EB6" w:rsidRDefault="006C4EB6" w:rsidP="000236CC">
      <w:pPr>
        <w:spacing w:after="240" w:line="276" w:lineRule="auto"/>
        <w:ind w:left="360"/>
        <w:rPr>
          <w:rFonts w:eastAsia="Times New Roman"/>
        </w:rPr>
      </w:pPr>
      <w:r w:rsidRPr="005C773E">
        <w:rPr>
          <w:rFonts w:eastAsia="Times New Roman"/>
          <w:b/>
          <w:bCs/>
        </w:rPr>
        <w:t>Answer:</w:t>
      </w:r>
      <w:r w:rsidRPr="004B60CA">
        <w:rPr>
          <w:rFonts w:eastAsia="Times New Roman"/>
        </w:rPr>
        <w:t xml:space="preserve">  No. </w:t>
      </w:r>
      <w:r>
        <w:rPr>
          <w:rFonts w:eastAsia="Times New Roman"/>
        </w:rPr>
        <w:t xml:space="preserve">NCDOT is tracking </w:t>
      </w:r>
      <w:r w:rsidRPr="004B60CA">
        <w:rPr>
          <w:rFonts w:eastAsia="Times New Roman"/>
        </w:rPr>
        <w:t>DBE utilization i</w:t>
      </w:r>
      <w:r>
        <w:rPr>
          <w:rFonts w:eastAsia="Times New Roman"/>
        </w:rPr>
        <w:t>n</w:t>
      </w:r>
      <w:r w:rsidRPr="004B60CA">
        <w:rPr>
          <w:rFonts w:eastAsia="Times New Roman"/>
        </w:rPr>
        <w:t xml:space="preserve"> another way, so </w:t>
      </w:r>
      <w:r w:rsidRPr="00236A57">
        <w:rPr>
          <w:rFonts w:eastAsia="Times New Roman"/>
        </w:rPr>
        <w:t>the DBE form is not needed</w:t>
      </w:r>
      <w:r w:rsidR="00DA67E2">
        <w:rPr>
          <w:rFonts w:eastAsia="Times New Roman"/>
        </w:rPr>
        <w:t>;</w:t>
      </w:r>
      <w:r w:rsidRPr="00236A57">
        <w:rPr>
          <w:rFonts w:eastAsia="Times New Roman"/>
        </w:rPr>
        <w:t xml:space="preserve"> however</w:t>
      </w:r>
      <w:r w:rsidR="00DA67E2">
        <w:rPr>
          <w:rFonts w:eastAsia="Times New Roman"/>
        </w:rPr>
        <w:t>,</w:t>
      </w:r>
      <w:r w:rsidRPr="00236A57">
        <w:rPr>
          <w:rFonts w:eastAsia="Times New Roman"/>
        </w:rPr>
        <w:t xml:space="preserve"> PEFs should fill in the </w:t>
      </w:r>
      <w:proofErr w:type="spellStart"/>
      <w:r w:rsidRPr="00236A57">
        <w:rPr>
          <w:rFonts w:eastAsia="Times New Roman"/>
        </w:rPr>
        <w:t>Sub_</w:t>
      </w:r>
      <w:r w:rsidR="008A244B">
        <w:rPr>
          <w:rFonts w:eastAsia="Times New Roman"/>
        </w:rPr>
        <w:t>Pay</w:t>
      </w:r>
      <w:r w:rsidRPr="00236A57">
        <w:rPr>
          <w:rFonts w:eastAsia="Times New Roman"/>
        </w:rPr>
        <w:t>_Form</w:t>
      </w:r>
      <w:proofErr w:type="spellEnd"/>
      <w:r w:rsidRPr="00236A57">
        <w:rPr>
          <w:rFonts w:eastAsia="Times New Roman"/>
        </w:rPr>
        <w:t xml:space="preserve"> tab and provide the form to NCDOT with each invoice for any job with a subconsultant, regardless of the sub’s DBE status.</w:t>
      </w:r>
    </w:p>
    <w:p w14:paraId="7DAAE1A7" w14:textId="2F4C34E2" w:rsidR="006C4EB6" w:rsidRDefault="006C4EB6" w:rsidP="006C4EB6">
      <w:pPr>
        <w:spacing w:after="156" w:line="276" w:lineRule="auto"/>
        <w:ind w:left="360"/>
        <w:contextualSpacing/>
        <w:rPr>
          <w:rFonts w:eastAsia="Times New Roman"/>
        </w:rPr>
      </w:pPr>
      <w:r w:rsidRPr="005C773E">
        <w:rPr>
          <w:rFonts w:eastAsia="Times New Roman"/>
          <w:b/>
          <w:bCs/>
        </w:rPr>
        <w:t>Question:</w:t>
      </w:r>
      <w:r w:rsidRPr="004B60CA">
        <w:rPr>
          <w:rFonts w:eastAsia="Times New Roman"/>
        </w:rPr>
        <w:t xml:space="preserve">  </w:t>
      </w:r>
      <w:r w:rsidRPr="00583AB6">
        <w:rPr>
          <w:rFonts w:eastAsia="Times New Roman"/>
        </w:rPr>
        <w:t xml:space="preserve">Will the payment dates on the </w:t>
      </w:r>
      <w:proofErr w:type="spellStart"/>
      <w:r w:rsidRPr="00236A57">
        <w:rPr>
          <w:rFonts w:eastAsia="Times New Roman"/>
        </w:rPr>
        <w:t>Sub_</w:t>
      </w:r>
      <w:r>
        <w:rPr>
          <w:rFonts w:eastAsia="Times New Roman"/>
        </w:rPr>
        <w:t>Pay</w:t>
      </w:r>
      <w:r w:rsidRPr="00236A57">
        <w:rPr>
          <w:rFonts w:eastAsia="Times New Roman"/>
        </w:rPr>
        <w:t>_Form</w:t>
      </w:r>
      <w:proofErr w:type="spellEnd"/>
      <w:r w:rsidRPr="00583AB6">
        <w:rPr>
          <w:rFonts w:eastAsia="Times New Roman"/>
        </w:rPr>
        <w:t xml:space="preserve"> </w:t>
      </w:r>
      <w:proofErr w:type="gramStart"/>
      <w:r w:rsidRPr="00583AB6">
        <w:rPr>
          <w:rFonts w:eastAsia="Times New Roman"/>
        </w:rPr>
        <w:t>need</w:t>
      </w:r>
      <w:proofErr w:type="gramEnd"/>
      <w:r w:rsidRPr="00583AB6">
        <w:rPr>
          <w:rFonts w:eastAsia="Times New Roman"/>
        </w:rPr>
        <w:t xml:space="preserve"> to be maintained as a historical record throughout the life of the project or can we remove a line after we have submitted to NCDOT showing as paid</w:t>
      </w:r>
      <w:r>
        <w:rPr>
          <w:rFonts w:eastAsia="Times New Roman"/>
        </w:rPr>
        <w:t>?</w:t>
      </w:r>
    </w:p>
    <w:p w14:paraId="3364641A" w14:textId="4765FCC9" w:rsidR="00573CCC" w:rsidRDefault="006C4EB6" w:rsidP="000236CC">
      <w:pPr>
        <w:spacing w:after="240" w:line="276" w:lineRule="auto"/>
        <w:ind w:left="360"/>
        <w:rPr>
          <w:rFonts w:eastAsia="Times New Roman"/>
          <w:b/>
          <w:bCs/>
        </w:rPr>
      </w:pPr>
      <w:r w:rsidRPr="005C773E">
        <w:rPr>
          <w:rFonts w:eastAsia="Times New Roman"/>
          <w:b/>
          <w:bCs/>
        </w:rPr>
        <w:t>Answer:</w:t>
      </w:r>
      <w:r w:rsidRPr="004B60CA">
        <w:rPr>
          <w:rFonts w:eastAsia="Times New Roman"/>
        </w:rPr>
        <w:t xml:space="preserve">  </w:t>
      </w:r>
      <w:r>
        <w:rPr>
          <w:rFonts w:eastAsia="Times New Roman"/>
        </w:rPr>
        <w:t xml:space="preserve">A subconsultant invoice listing on the </w:t>
      </w:r>
      <w:proofErr w:type="spellStart"/>
      <w:r w:rsidRPr="00236A57">
        <w:rPr>
          <w:rFonts w:eastAsia="Times New Roman"/>
        </w:rPr>
        <w:t>Sub_</w:t>
      </w:r>
      <w:r w:rsidR="008A244B">
        <w:rPr>
          <w:rFonts w:eastAsia="Times New Roman"/>
        </w:rPr>
        <w:t>Pay</w:t>
      </w:r>
      <w:r w:rsidRPr="00236A57">
        <w:rPr>
          <w:rFonts w:eastAsia="Times New Roman"/>
        </w:rPr>
        <w:t>_Form</w:t>
      </w:r>
      <w:proofErr w:type="spellEnd"/>
      <w:r>
        <w:rPr>
          <w:rFonts w:eastAsia="Times New Roman"/>
        </w:rPr>
        <w:t xml:space="preserve"> should be included until it has been paid and the form has shown the payment date to NCDOT for one month.  At that time, the line can be deleted, as NCDOT will have documentation of the subconsultant invoice payment date. On the first use of the </w:t>
      </w:r>
      <w:proofErr w:type="spellStart"/>
      <w:r w:rsidR="003E435B">
        <w:t>Sub_Pay_Form</w:t>
      </w:r>
      <w:proofErr w:type="spellEnd"/>
      <w:r>
        <w:rPr>
          <w:rFonts w:eastAsia="Times New Roman"/>
        </w:rPr>
        <w:t>, the last paid and the last unpaid sub invoice</w:t>
      </w:r>
      <w:r w:rsidR="00DA67E2">
        <w:rPr>
          <w:rFonts w:eastAsia="Times New Roman"/>
        </w:rPr>
        <w:t xml:space="preserve"> (if any)</w:t>
      </w:r>
      <w:r>
        <w:rPr>
          <w:rFonts w:eastAsia="Times New Roman"/>
        </w:rPr>
        <w:t xml:space="preserve"> should be included for reference.</w:t>
      </w:r>
    </w:p>
    <w:p w14:paraId="1ED4A79E" w14:textId="6272FDDE" w:rsidR="00573CCC" w:rsidRDefault="00573CCC" w:rsidP="00573CCC">
      <w:pPr>
        <w:spacing w:after="156" w:line="276" w:lineRule="auto"/>
        <w:ind w:left="360"/>
        <w:contextualSpacing/>
        <w:rPr>
          <w:rFonts w:eastAsia="Times New Roman"/>
        </w:rPr>
      </w:pPr>
      <w:r w:rsidRPr="005C773E">
        <w:rPr>
          <w:rFonts w:eastAsia="Times New Roman"/>
          <w:b/>
          <w:bCs/>
        </w:rPr>
        <w:t>Question:</w:t>
      </w:r>
      <w:r>
        <w:rPr>
          <w:rFonts w:eastAsia="Times New Roman"/>
        </w:rPr>
        <w:t xml:space="preserve">  </w:t>
      </w:r>
      <w:r w:rsidRPr="005C773E">
        <w:rPr>
          <w:rFonts w:eastAsia="Times New Roman"/>
        </w:rPr>
        <w:t xml:space="preserve">Does the </w:t>
      </w:r>
      <w:proofErr w:type="spellStart"/>
      <w:r w:rsidRPr="005C773E">
        <w:rPr>
          <w:rFonts w:eastAsia="Times New Roman"/>
        </w:rPr>
        <w:t>Sub_</w:t>
      </w:r>
      <w:r>
        <w:rPr>
          <w:rFonts w:eastAsia="Times New Roman"/>
        </w:rPr>
        <w:t>Pay</w:t>
      </w:r>
      <w:r w:rsidRPr="005C773E">
        <w:rPr>
          <w:rFonts w:eastAsia="Times New Roman"/>
        </w:rPr>
        <w:t>_Form</w:t>
      </w:r>
      <w:proofErr w:type="spellEnd"/>
      <w:r w:rsidRPr="005C773E">
        <w:rPr>
          <w:rFonts w:eastAsia="Times New Roman"/>
        </w:rPr>
        <w:t xml:space="preserve"> </w:t>
      </w:r>
      <w:proofErr w:type="gramStart"/>
      <w:r w:rsidR="00672A64" w:rsidRPr="005C773E">
        <w:rPr>
          <w:rFonts w:eastAsia="Times New Roman"/>
        </w:rPr>
        <w:t>require</w:t>
      </w:r>
      <w:proofErr w:type="gramEnd"/>
      <w:r w:rsidR="00672A64">
        <w:rPr>
          <w:rFonts w:eastAsia="Times New Roman"/>
        </w:rPr>
        <w:t xml:space="preserve"> </w:t>
      </w:r>
      <w:r w:rsidRPr="005C773E">
        <w:rPr>
          <w:rFonts w:eastAsia="Times New Roman"/>
        </w:rPr>
        <w:t xml:space="preserve">a </w:t>
      </w:r>
      <w:r>
        <w:rPr>
          <w:rFonts w:eastAsia="Times New Roman"/>
        </w:rPr>
        <w:t xml:space="preserve">title sheet with a </w:t>
      </w:r>
      <w:r w:rsidRPr="005C773E">
        <w:rPr>
          <w:rFonts w:eastAsia="Times New Roman"/>
        </w:rPr>
        <w:t xml:space="preserve">running total for that subconsultant’s invoices?  </w:t>
      </w:r>
    </w:p>
    <w:p w14:paraId="2DDB6009" w14:textId="1ADA9DE9" w:rsidR="00573CCC" w:rsidRDefault="00573CCC" w:rsidP="000236CC">
      <w:pPr>
        <w:spacing w:after="240" w:line="276" w:lineRule="auto"/>
        <w:ind w:left="360"/>
        <w:rPr>
          <w:rFonts w:eastAsia="Times New Roman"/>
        </w:rPr>
      </w:pPr>
      <w:r w:rsidRPr="005C773E">
        <w:rPr>
          <w:rFonts w:eastAsia="Times New Roman"/>
          <w:b/>
          <w:bCs/>
        </w:rPr>
        <w:t>Answer:</w:t>
      </w:r>
      <w:r>
        <w:rPr>
          <w:rFonts w:eastAsia="Times New Roman"/>
        </w:rPr>
        <w:t xml:space="preserve">  </w:t>
      </w:r>
      <w:r w:rsidR="00506D8F">
        <w:rPr>
          <w:rFonts w:eastAsia="Times New Roman"/>
        </w:rPr>
        <w:t>A</w:t>
      </w:r>
      <w:r>
        <w:rPr>
          <w:rFonts w:eastAsia="Times New Roman"/>
        </w:rPr>
        <w:t xml:space="preserve"> title sheet is not required for the </w:t>
      </w:r>
      <w:proofErr w:type="spellStart"/>
      <w:r w:rsidRPr="005C773E">
        <w:rPr>
          <w:rFonts w:eastAsia="Times New Roman"/>
        </w:rPr>
        <w:t>Sub_</w:t>
      </w:r>
      <w:r>
        <w:rPr>
          <w:rFonts w:eastAsia="Times New Roman"/>
        </w:rPr>
        <w:t>Pay</w:t>
      </w:r>
      <w:r w:rsidRPr="005C773E">
        <w:rPr>
          <w:rFonts w:eastAsia="Times New Roman"/>
        </w:rPr>
        <w:t>_Form</w:t>
      </w:r>
      <w:proofErr w:type="spellEnd"/>
      <w:r>
        <w:rPr>
          <w:rFonts w:eastAsia="Times New Roman"/>
        </w:rPr>
        <w:t xml:space="preserve">.  It is recommended that the PEF list each new subconsultant invoice on the </w:t>
      </w:r>
      <w:proofErr w:type="spellStart"/>
      <w:r w:rsidRPr="005C773E">
        <w:rPr>
          <w:rFonts w:eastAsia="Times New Roman"/>
        </w:rPr>
        <w:t>Sub_</w:t>
      </w:r>
      <w:r>
        <w:rPr>
          <w:rFonts w:eastAsia="Times New Roman"/>
        </w:rPr>
        <w:t>Pay</w:t>
      </w:r>
      <w:r w:rsidRPr="005C773E">
        <w:rPr>
          <w:rFonts w:eastAsia="Times New Roman"/>
        </w:rPr>
        <w:t>_</w:t>
      </w:r>
      <w:r w:rsidR="00672A64" w:rsidRPr="005C773E">
        <w:rPr>
          <w:rFonts w:eastAsia="Times New Roman"/>
        </w:rPr>
        <w:t>Form</w:t>
      </w:r>
      <w:proofErr w:type="spellEnd"/>
      <w:r w:rsidR="00672A64">
        <w:rPr>
          <w:rFonts w:eastAsia="Times New Roman"/>
        </w:rPr>
        <w:t xml:space="preserve"> and</w:t>
      </w:r>
      <w:r>
        <w:rPr>
          <w:rFonts w:eastAsia="Times New Roman"/>
        </w:rPr>
        <w:t xml:space="preserve"> keep listing the invoice until such time as the invoice has been paid by both NCDOT and the PEF and payment information has been documented on the form to NCDOT at least once.  At this point, the PEF can </w:t>
      </w:r>
      <w:r w:rsidRPr="005C773E">
        <w:rPr>
          <w:rFonts w:eastAsia="Times New Roman"/>
        </w:rPr>
        <w:t xml:space="preserve">choose to remove </w:t>
      </w:r>
      <w:r>
        <w:rPr>
          <w:rFonts w:eastAsia="Times New Roman"/>
        </w:rPr>
        <w:t>the information for the paid subconsultant</w:t>
      </w:r>
      <w:r w:rsidRPr="005C773E">
        <w:rPr>
          <w:rFonts w:eastAsia="Times New Roman"/>
        </w:rPr>
        <w:t>.</w:t>
      </w:r>
    </w:p>
    <w:p w14:paraId="540008FE" w14:textId="77777777" w:rsidR="00573CCC" w:rsidRDefault="00573CCC" w:rsidP="00573CCC">
      <w:pPr>
        <w:spacing w:after="156" w:line="276" w:lineRule="auto"/>
        <w:ind w:left="360"/>
        <w:contextualSpacing/>
        <w:rPr>
          <w:rFonts w:eastAsia="Times New Roman"/>
        </w:rPr>
      </w:pPr>
      <w:r w:rsidRPr="000F6748">
        <w:rPr>
          <w:rFonts w:eastAsia="Times New Roman"/>
          <w:b/>
          <w:bCs/>
        </w:rPr>
        <w:t>Question:</w:t>
      </w:r>
      <w:r>
        <w:rPr>
          <w:rFonts w:eastAsia="Times New Roman"/>
        </w:rPr>
        <w:t xml:space="preserve">  </w:t>
      </w:r>
      <w:r w:rsidRPr="000F6748">
        <w:rPr>
          <w:rFonts w:eastAsia="Times New Roman"/>
        </w:rPr>
        <w:t xml:space="preserve">Can you have more than </w:t>
      </w:r>
      <w:r>
        <w:rPr>
          <w:rFonts w:eastAsia="Times New Roman"/>
        </w:rPr>
        <w:t>one</w:t>
      </w:r>
      <w:r w:rsidRPr="000F6748">
        <w:rPr>
          <w:rFonts w:eastAsia="Times New Roman"/>
        </w:rPr>
        <w:t xml:space="preserve"> subconsultant included on the </w:t>
      </w:r>
      <w:proofErr w:type="spellStart"/>
      <w:r w:rsidRPr="005C773E">
        <w:rPr>
          <w:rFonts w:eastAsia="Times New Roman"/>
        </w:rPr>
        <w:t>Sub_</w:t>
      </w:r>
      <w:r>
        <w:rPr>
          <w:rFonts w:eastAsia="Times New Roman"/>
        </w:rPr>
        <w:t>Pay</w:t>
      </w:r>
      <w:r w:rsidRPr="005C773E">
        <w:rPr>
          <w:rFonts w:eastAsia="Times New Roman"/>
        </w:rPr>
        <w:t>_Form</w:t>
      </w:r>
      <w:proofErr w:type="spellEnd"/>
      <w:r>
        <w:rPr>
          <w:rFonts w:eastAsia="Times New Roman"/>
        </w:rPr>
        <w:t xml:space="preserve">?  </w:t>
      </w:r>
    </w:p>
    <w:p w14:paraId="7EC1629D" w14:textId="4228A4A5" w:rsidR="00573CCC" w:rsidRDefault="00573CCC" w:rsidP="000236CC">
      <w:pPr>
        <w:spacing w:after="240" w:line="276" w:lineRule="auto"/>
        <w:ind w:left="360"/>
        <w:rPr>
          <w:rFonts w:eastAsia="Times New Roman"/>
        </w:rPr>
      </w:pPr>
      <w:r w:rsidRPr="000F6748">
        <w:rPr>
          <w:rFonts w:eastAsia="Times New Roman"/>
          <w:b/>
          <w:bCs/>
        </w:rPr>
        <w:t>Answer</w:t>
      </w:r>
      <w:r>
        <w:rPr>
          <w:rFonts w:eastAsia="Times New Roman"/>
        </w:rPr>
        <w:t xml:space="preserve">:  NCDOT </w:t>
      </w:r>
      <w:r w:rsidRPr="000F6748">
        <w:rPr>
          <w:rFonts w:eastAsia="Times New Roman"/>
        </w:rPr>
        <w:t xml:space="preserve">recommends that a separate </w:t>
      </w:r>
      <w:proofErr w:type="spellStart"/>
      <w:r w:rsidR="00690C38" w:rsidRPr="005C773E">
        <w:rPr>
          <w:rFonts w:eastAsia="Times New Roman"/>
        </w:rPr>
        <w:t>Sub_</w:t>
      </w:r>
      <w:r w:rsidR="00690C38">
        <w:rPr>
          <w:rFonts w:eastAsia="Times New Roman"/>
        </w:rPr>
        <w:t>Pay</w:t>
      </w:r>
      <w:r w:rsidR="00690C38" w:rsidRPr="005C773E">
        <w:rPr>
          <w:rFonts w:eastAsia="Times New Roman"/>
        </w:rPr>
        <w:t>_Form</w:t>
      </w:r>
      <w:proofErr w:type="spellEnd"/>
      <w:r w:rsidR="00690C38" w:rsidRPr="000F6748" w:rsidDel="00690C38">
        <w:rPr>
          <w:rFonts w:eastAsia="Times New Roman"/>
        </w:rPr>
        <w:t xml:space="preserve"> </w:t>
      </w:r>
      <w:r w:rsidRPr="000F6748">
        <w:rPr>
          <w:rFonts w:eastAsia="Times New Roman"/>
        </w:rPr>
        <w:t>be completed for each subconsultant as it may be cleaner</w:t>
      </w:r>
      <w:r>
        <w:rPr>
          <w:rFonts w:eastAsia="Times New Roman"/>
        </w:rPr>
        <w:t xml:space="preserve">.  However, the PEF and the NCDOT </w:t>
      </w:r>
      <w:r w:rsidR="00DA693D">
        <w:rPr>
          <w:rFonts w:eastAsia="Times New Roman"/>
        </w:rPr>
        <w:t>P</w:t>
      </w:r>
      <w:r>
        <w:rPr>
          <w:rFonts w:eastAsia="Times New Roman"/>
        </w:rPr>
        <w:t xml:space="preserve">roject </w:t>
      </w:r>
      <w:r w:rsidR="00DA693D">
        <w:rPr>
          <w:rFonts w:eastAsia="Times New Roman"/>
        </w:rPr>
        <w:t>M</w:t>
      </w:r>
      <w:r>
        <w:rPr>
          <w:rFonts w:eastAsia="Times New Roman"/>
        </w:rPr>
        <w:t xml:space="preserve">anager can decide to include all subconsultants in one form, especially for small task orders or those with </w:t>
      </w:r>
      <w:r w:rsidRPr="000F6748">
        <w:rPr>
          <w:rFonts w:eastAsia="Times New Roman"/>
        </w:rPr>
        <w:t>limited sub</w:t>
      </w:r>
      <w:r>
        <w:rPr>
          <w:rFonts w:eastAsia="Times New Roman"/>
        </w:rPr>
        <w:t>consultant</w:t>
      </w:r>
      <w:r w:rsidRPr="000F6748">
        <w:rPr>
          <w:rFonts w:eastAsia="Times New Roman"/>
        </w:rPr>
        <w:t xml:space="preserve"> involvement.</w:t>
      </w:r>
    </w:p>
    <w:p w14:paraId="44CEAE26" w14:textId="5994A15B" w:rsidR="00760FDB" w:rsidRPr="00A00B7B" w:rsidRDefault="00760FDB" w:rsidP="006A77EB">
      <w:pPr>
        <w:spacing w:after="160" w:line="259" w:lineRule="auto"/>
        <w:rPr>
          <w:b/>
          <w:bCs/>
          <w:i/>
          <w:iCs/>
          <w:sz w:val="28"/>
          <w:szCs w:val="28"/>
        </w:rPr>
      </w:pPr>
      <w:r w:rsidRPr="00A00B7B">
        <w:rPr>
          <w:b/>
          <w:bCs/>
          <w:i/>
          <w:iCs/>
          <w:sz w:val="28"/>
          <w:szCs w:val="28"/>
        </w:rPr>
        <w:lastRenderedPageBreak/>
        <w:t>Lump Sum</w:t>
      </w:r>
      <w:r w:rsidR="00F170DA" w:rsidRPr="00A00B7B">
        <w:rPr>
          <w:b/>
          <w:bCs/>
          <w:i/>
          <w:iCs/>
          <w:sz w:val="28"/>
          <w:szCs w:val="28"/>
        </w:rPr>
        <w:t xml:space="preserve"> </w:t>
      </w:r>
      <w:r w:rsidR="001368EC" w:rsidRPr="00A00B7B">
        <w:rPr>
          <w:b/>
          <w:bCs/>
          <w:i/>
          <w:iCs/>
          <w:sz w:val="28"/>
          <w:szCs w:val="28"/>
        </w:rPr>
        <w:t xml:space="preserve">and </w:t>
      </w:r>
      <w:proofErr w:type="gramStart"/>
      <w:r w:rsidR="001368EC" w:rsidRPr="00A00B7B">
        <w:rPr>
          <w:b/>
          <w:bCs/>
          <w:i/>
          <w:iCs/>
          <w:sz w:val="28"/>
          <w:szCs w:val="28"/>
        </w:rPr>
        <w:t>Cost Plus</w:t>
      </w:r>
      <w:proofErr w:type="gramEnd"/>
      <w:r w:rsidR="001368EC" w:rsidRPr="00A00B7B">
        <w:rPr>
          <w:b/>
          <w:bCs/>
          <w:i/>
          <w:iCs/>
          <w:sz w:val="28"/>
          <w:szCs w:val="28"/>
        </w:rPr>
        <w:t xml:space="preserve"> I</w:t>
      </w:r>
      <w:r w:rsidR="00F170DA" w:rsidRPr="00A00B7B">
        <w:rPr>
          <w:b/>
          <w:bCs/>
          <w:i/>
          <w:iCs/>
          <w:sz w:val="28"/>
          <w:szCs w:val="28"/>
        </w:rPr>
        <w:t xml:space="preserve">nvoice </w:t>
      </w:r>
      <w:r w:rsidR="00506D8F">
        <w:rPr>
          <w:b/>
          <w:bCs/>
          <w:i/>
          <w:iCs/>
          <w:sz w:val="28"/>
          <w:szCs w:val="28"/>
        </w:rPr>
        <w:t>Cover Sheets</w:t>
      </w:r>
    </w:p>
    <w:p w14:paraId="24FEA8C3" w14:textId="36C5E868" w:rsidR="00583AB6" w:rsidRDefault="00583AB6" w:rsidP="00583AB6">
      <w:pPr>
        <w:spacing w:after="156" w:line="276" w:lineRule="auto"/>
        <w:ind w:left="360"/>
        <w:contextualSpacing/>
        <w:rPr>
          <w:rFonts w:eastAsia="Times New Roman"/>
        </w:rPr>
      </w:pPr>
      <w:r w:rsidRPr="005C773E">
        <w:rPr>
          <w:rFonts w:eastAsia="Times New Roman"/>
          <w:b/>
          <w:bCs/>
        </w:rPr>
        <w:t>Question:</w:t>
      </w:r>
      <w:r w:rsidRPr="004B60CA">
        <w:rPr>
          <w:rFonts w:eastAsia="Times New Roman"/>
        </w:rPr>
        <w:t xml:space="preserve">  </w:t>
      </w:r>
      <w:r w:rsidRPr="00502203">
        <w:rPr>
          <w:rFonts w:eastAsia="Times New Roman"/>
        </w:rPr>
        <w:t xml:space="preserve">Why does the “Subconsultant Name” column </w:t>
      </w:r>
      <w:r w:rsidR="008F31D9">
        <w:rPr>
          <w:rFonts w:eastAsia="Times New Roman"/>
        </w:rPr>
        <w:t xml:space="preserve">on the invoice form </w:t>
      </w:r>
      <w:r w:rsidRPr="00502203">
        <w:rPr>
          <w:rFonts w:eastAsia="Times New Roman"/>
        </w:rPr>
        <w:t>have an asterisk?</w:t>
      </w:r>
    </w:p>
    <w:p w14:paraId="1D835745" w14:textId="35FEF913" w:rsidR="006C4EB6" w:rsidRDefault="00583AB6" w:rsidP="000236CC">
      <w:pPr>
        <w:spacing w:after="240" w:line="276" w:lineRule="auto"/>
        <w:ind w:left="360"/>
        <w:rPr>
          <w:rFonts w:eastAsia="Times New Roman"/>
        </w:rPr>
      </w:pPr>
      <w:r w:rsidRPr="005C773E">
        <w:rPr>
          <w:rFonts w:eastAsia="Times New Roman"/>
          <w:b/>
          <w:bCs/>
        </w:rPr>
        <w:t>Answer:</w:t>
      </w:r>
      <w:r w:rsidRPr="004B60CA">
        <w:rPr>
          <w:rFonts w:eastAsia="Times New Roman"/>
        </w:rPr>
        <w:t xml:space="preserve">  </w:t>
      </w:r>
      <w:r w:rsidR="001B3F11">
        <w:rPr>
          <w:rFonts w:eastAsia="Times New Roman"/>
        </w:rPr>
        <w:t>T</w:t>
      </w:r>
      <w:r w:rsidRPr="00502203">
        <w:rPr>
          <w:rFonts w:eastAsia="Times New Roman"/>
        </w:rPr>
        <w:t>he asterisk indicates the subconsultant columns are only required if applicable.</w:t>
      </w:r>
    </w:p>
    <w:p w14:paraId="6AC4E3BD" w14:textId="423236CD" w:rsidR="006C4EB6" w:rsidRDefault="006C4EB6" w:rsidP="006C4EB6">
      <w:pPr>
        <w:spacing w:after="156" w:line="276" w:lineRule="auto"/>
        <w:ind w:left="360"/>
        <w:contextualSpacing/>
        <w:rPr>
          <w:rFonts w:eastAsia="Times New Roman"/>
        </w:rPr>
      </w:pPr>
      <w:r w:rsidRPr="005C773E">
        <w:rPr>
          <w:rFonts w:eastAsia="Times New Roman"/>
          <w:b/>
          <w:bCs/>
        </w:rPr>
        <w:t>Question:</w:t>
      </w:r>
      <w:r w:rsidRPr="004B60CA">
        <w:rPr>
          <w:rFonts w:eastAsia="Times New Roman"/>
        </w:rPr>
        <w:t xml:space="preserve">  </w:t>
      </w:r>
      <w:r>
        <w:rPr>
          <w:rFonts w:eastAsia="Times New Roman"/>
        </w:rPr>
        <w:t xml:space="preserve">Do </w:t>
      </w:r>
      <w:r w:rsidR="00DA693D">
        <w:rPr>
          <w:rFonts w:eastAsia="Times New Roman"/>
        </w:rPr>
        <w:t>s</w:t>
      </w:r>
      <w:r w:rsidRPr="00502203">
        <w:rPr>
          <w:rFonts w:eastAsia="Times New Roman"/>
        </w:rPr>
        <w:t>ubconsultant</w:t>
      </w:r>
      <w:r>
        <w:rPr>
          <w:rFonts w:eastAsia="Times New Roman"/>
        </w:rPr>
        <w:t xml:space="preserve">s have to use the invoice templates? </w:t>
      </w:r>
      <w:r w:rsidRPr="00502203">
        <w:rPr>
          <w:rFonts w:eastAsia="Times New Roman"/>
        </w:rPr>
        <w:t xml:space="preserve"> </w:t>
      </w:r>
    </w:p>
    <w:p w14:paraId="1E61C60B" w14:textId="09DEAE9A" w:rsidR="006C4EB6" w:rsidRDefault="006C4EB6" w:rsidP="000236CC">
      <w:pPr>
        <w:spacing w:after="240" w:line="276" w:lineRule="auto"/>
        <w:ind w:left="360"/>
        <w:rPr>
          <w:rFonts w:eastAsia="Times New Roman"/>
        </w:rPr>
      </w:pPr>
      <w:r w:rsidRPr="001F0722">
        <w:rPr>
          <w:rFonts w:eastAsia="Times New Roman"/>
          <w:b/>
          <w:bCs/>
        </w:rPr>
        <w:t>Answer:</w:t>
      </w:r>
      <w:r w:rsidRPr="004B60CA">
        <w:rPr>
          <w:rFonts w:eastAsia="Times New Roman"/>
        </w:rPr>
        <w:t xml:space="preserve">  </w:t>
      </w:r>
      <w:r>
        <w:rPr>
          <w:rFonts w:eastAsia="Times New Roman"/>
        </w:rPr>
        <w:t>No</w:t>
      </w:r>
      <w:r w:rsidRPr="00502203">
        <w:rPr>
          <w:rFonts w:eastAsia="Times New Roman"/>
        </w:rPr>
        <w:t>.</w:t>
      </w:r>
    </w:p>
    <w:p w14:paraId="072E2D8E" w14:textId="20D7EBE3" w:rsidR="00224C6C" w:rsidRDefault="00224C6C" w:rsidP="00224C6C">
      <w:pPr>
        <w:spacing w:after="156" w:line="276" w:lineRule="auto"/>
        <w:ind w:left="360"/>
        <w:contextualSpacing/>
        <w:rPr>
          <w:rFonts w:eastAsia="Times New Roman"/>
        </w:rPr>
      </w:pPr>
      <w:r w:rsidRPr="005C773E">
        <w:rPr>
          <w:rFonts w:eastAsia="Times New Roman"/>
          <w:b/>
          <w:bCs/>
        </w:rPr>
        <w:t>Question:</w:t>
      </w:r>
      <w:r w:rsidRPr="004B60CA">
        <w:rPr>
          <w:rFonts w:eastAsia="Times New Roman"/>
        </w:rPr>
        <w:t xml:space="preserve">  </w:t>
      </w:r>
      <w:r w:rsidRPr="00224C6C">
        <w:rPr>
          <w:rFonts w:eastAsia="Times New Roman"/>
        </w:rPr>
        <w:t xml:space="preserve">How are the WBSs utilized during the </w:t>
      </w:r>
      <w:proofErr w:type="gramStart"/>
      <w:r w:rsidRPr="00224C6C">
        <w:rPr>
          <w:rFonts w:eastAsia="Times New Roman"/>
        </w:rPr>
        <w:t>time period</w:t>
      </w:r>
      <w:proofErr w:type="gramEnd"/>
      <w:r w:rsidRPr="00224C6C">
        <w:rPr>
          <w:rFonts w:eastAsia="Times New Roman"/>
        </w:rPr>
        <w:t xml:space="preserve"> identified</w:t>
      </w:r>
      <w:r w:rsidRPr="00502203">
        <w:rPr>
          <w:rFonts w:eastAsia="Times New Roman"/>
        </w:rPr>
        <w:t>?</w:t>
      </w:r>
    </w:p>
    <w:p w14:paraId="50CA5621" w14:textId="1EEBDFDB" w:rsidR="00224C6C" w:rsidRDefault="00224C6C" w:rsidP="000236CC">
      <w:pPr>
        <w:spacing w:after="240" w:line="276" w:lineRule="auto"/>
        <w:ind w:left="360"/>
        <w:rPr>
          <w:rFonts w:eastAsia="Times New Roman"/>
        </w:rPr>
      </w:pPr>
      <w:r w:rsidRPr="005C773E">
        <w:rPr>
          <w:rFonts w:eastAsia="Times New Roman"/>
          <w:b/>
          <w:bCs/>
        </w:rPr>
        <w:t>Answer:</w:t>
      </w:r>
      <w:r w:rsidRPr="004B60CA">
        <w:rPr>
          <w:rFonts w:eastAsia="Times New Roman"/>
        </w:rPr>
        <w:t xml:space="preserve">  </w:t>
      </w:r>
      <w:r w:rsidRPr="00224C6C">
        <w:rPr>
          <w:rFonts w:eastAsia="Times New Roman"/>
        </w:rPr>
        <w:t>Each WBS number used in the PO should be specified in the "WBS # (If Multiple in PO)" column</w:t>
      </w:r>
      <w:r w:rsidRPr="00502203">
        <w:rPr>
          <w:rFonts w:eastAsia="Times New Roman"/>
        </w:rPr>
        <w:t>.</w:t>
      </w:r>
      <w:r w:rsidR="00506D8F">
        <w:rPr>
          <w:rFonts w:eastAsia="Times New Roman"/>
        </w:rPr>
        <w:t xml:space="preserve">  For certain projects that require billing on multiple STIP projects, the STIP No. can be used for tracking purposes</w:t>
      </w:r>
      <w:r w:rsidR="001B3F11">
        <w:rPr>
          <w:rFonts w:eastAsia="Times New Roman"/>
        </w:rPr>
        <w:t>.</w:t>
      </w:r>
    </w:p>
    <w:p w14:paraId="539693CB" w14:textId="1F309597" w:rsidR="00583AB6" w:rsidRDefault="00583AB6" w:rsidP="00583AB6">
      <w:pPr>
        <w:spacing w:after="156" w:line="276" w:lineRule="auto"/>
        <w:ind w:left="360"/>
        <w:contextualSpacing/>
        <w:rPr>
          <w:rFonts w:eastAsia="Times New Roman"/>
        </w:rPr>
      </w:pPr>
      <w:r w:rsidRPr="005C773E">
        <w:rPr>
          <w:rFonts w:eastAsia="Times New Roman"/>
          <w:b/>
          <w:bCs/>
        </w:rPr>
        <w:t>Question:</w:t>
      </w:r>
      <w:r w:rsidRPr="004B60CA">
        <w:rPr>
          <w:rFonts w:eastAsia="Times New Roman"/>
        </w:rPr>
        <w:t xml:space="preserve">  </w:t>
      </w:r>
      <w:r>
        <w:rPr>
          <w:rFonts w:eastAsia="Times New Roman"/>
        </w:rPr>
        <w:t>How are direct costs addressed</w:t>
      </w:r>
      <w:r w:rsidR="001201A1">
        <w:rPr>
          <w:rFonts w:eastAsia="Times New Roman"/>
        </w:rPr>
        <w:t>?</w:t>
      </w:r>
    </w:p>
    <w:p w14:paraId="62E7797A" w14:textId="5BFBD39E" w:rsidR="00583AB6" w:rsidRDefault="00583AB6" w:rsidP="000236CC">
      <w:pPr>
        <w:spacing w:after="240" w:line="276" w:lineRule="auto"/>
        <w:ind w:left="360"/>
        <w:rPr>
          <w:rFonts w:eastAsia="Times New Roman"/>
        </w:rPr>
      </w:pPr>
      <w:r w:rsidRPr="005C773E">
        <w:rPr>
          <w:rFonts w:eastAsia="Times New Roman"/>
          <w:b/>
          <w:bCs/>
        </w:rPr>
        <w:t>Answer:</w:t>
      </w:r>
      <w:r w:rsidRPr="004B60CA">
        <w:rPr>
          <w:rFonts w:eastAsia="Times New Roman"/>
        </w:rPr>
        <w:t xml:space="preserve">  </w:t>
      </w:r>
      <w:r w:rsidR="00DA67E2">
        <w:rPr>
          <w:rFonts w:eastAsia="Times New Roman"/>
        </w:rPr>
        <w:t>For lump sum projects, d</w:t>
      </w:r>
      <w:r>
        <w:rPr>
          <w:rFonts w:eastAsia="Times New Roman"/>
        </w:rPr>
        <w:t xml:space="preserve">irect costs should be included in </w:t>
      </w:r>
      <w:r w:rsidR="00DA67E2">
        <w:rPr>
          <w:rFonts w:eastAsia="Times New Roman"/>
        </w:rPr>
        <w:t>l</w:t>
      </w:r>
      <w:r>
        <w:rPr>
          <w:rFonts w:eastAsia="Times New Roman"/>
        </w:rPr>
        <w:t xml:space="preserve">ump </w:t>
      </w:r>
      <w:r w:rsidR="00DA67E2">
        <w:rPr>
          <w:rFonts w:eastAsia="Times New Roman"/>
        </w:rPr>
        <w:t>s</w:t>
      </w:r>
      <w:r>
        <w:rPr>
          <w:rFonts w:eastAsia="Times New Roman"/>
        </w:rPr>
        <w:t xml:space="preserve">um </w:t>
      </w:r>
      <w:r w:rsidR="003E4343">
        <w:rPr>
          <w:rFonts w:eastAsia="Times New Roman"/>
        </w:rPr>
        <w:t>I</w:t>
      </w:r>
      <w:r>
        <w:rPr>
          <w:rFonts w:eastAsia="Times New Roman"/>
        </w:rPr>
        <w:t xml:space="preserve">nvoices as part of the “% of </w:t>
      </w:r>
      <w:proofErr w:type="gramStart"/>
      <w:r>
        <w:rPr>
          <w:rFonts w:eastAsia="Times New Roman"/>
        </w:rPr>
        <w:t>Line Item</w:t>
      </w:r>
      <w:proofErr w:type="gramEnd"/>
      <w:r>
        <w:rPr>
          <w:rFonts w:eastAsia="Times New Roman"/>
        </w:rPr>
        <w:t xml:space="preserve"> Fee complete” for a given month.  </w:t>
      </w:r>
      <w:r w:rsidR="00DA67E2">
        <w:rPr>
          <w:rFonts w:eastAsia="Times New Roman"/>
        </w:rPr>
        <w:t>For cost plus projects</w:t>
      </w:r>
      <w:r>
        <w:rPr>
          <w:rFonts w:eastAsia="Times New Roman"/>
        </w:rPr>
        <w:t>, direct costs should be included in the “</w:t>
      </w:r>
      <w:r w:rsidR="00506D8F">
        <w:rPr>
          <w:rFonts w:eastAsia="Times New Roman"/>
        </w:rPr>
        <w:t>Invoice Breakdo</w:t>
      </w:r>
      <w:r w:rsidR="00471B53">
        <w:rPr>
          <w:rFonts w:eastAsia="Times New Roman"/>
        </w:rPr>
        <w:t>w</w:t>
      </w:r>
      <w:r w:rsidR="00506D8F">
        <w:rPr>
          <w:rFonts w:eastAsia="Times New Roman"/>
        </w:rPr>
        <w:t>n</w:t>
      </w:r>
      <w:r>
        <w:rPr>
          <w:rFonts w:eastAsia="Times New Roman"/>
        </w:rPr>
        <w:t xml:space="preserve">” and </w:t>
      </w:r>
      <w:r w:rsidR="001201A1">
        <w:rPr>
          <w:rFonts w:eastAsia="Times New Roman"/>
        </w:rPr>
        <w:t xml:space="preserve">further described </w:t>
      </w:r>
      <w:r>
        <w:rPr>
          <w:rFonts w:eastAsia="Times New Roman"/>
        </w:rPr>
        <w:t xml:space="preserve">in the invoice backup.  In the CEI Cost Plus Invoice, </w:t>
      </w:r>
      <w:r w:rsidR="00DA693D">
        <w:rPr>
          <w:rFonts w:eastAsia="Times New Roman"/>
        </w:rPr>
        <w:t>e</w:t>
      </w:r>
      <w:r>
        <w:rPr>
          <w:rFonts w:eastAsia="Times New Roman"/>
        </w:rPr>
        <w:t xml:space="preserve">nter “$ Direct Costs” for the appropriate P.O. </w:t>
      </w:r>
      <w:proofErr w:type="gramStart"/>
      <w:r>
        <w:rPr>
          <w:rFonts w:eastAsia="Times New Roman"/>
        </w:rPr>
        <w:t>Line Item</w:t>
      </w:r>
      <w:proofErr w:type="gramEnd"/>
      <w:r>
        <w:rPr>
          <w:rFonts w:eastAsia="Times New Roman"/>
        </w:rPr>
        <w:t xml:space="preserve"> number</w:t>
      </w:r>
      <w:r w:rsidR="00506D8F">
        <w:rPr>
          <w:rFonts w:eastAsia="Times New Roman"/>
        </w:rPr>
        <w:t xml:space="preserve"> or Tracking Number</w:t>
      </w:r>
      <w:r>
        <w:rPr>
          <w:rFonts w:eastAsia="Times New Roman"/>
        </w:rPr>
        <w:t>.</w:t>
      </w:r>
    </w:p>
    <w:p w14:paraId="652C1F2D" w14:textId="77777777" w:rsidR="00583AB6" w:rsidRDefault="00583AB6" w:rsidP="00583AB6">
      <w:pPr>
        <w:spacing w:after="156" w:line="276" w:lineRule="auto"/>
        <w:ind w:left="360"/>
        <w:contextualSpacing/>
        <w:rPr>
          <w:rFonts w:eastAsia="Times New Roman"/>
        </w:rPr>
      </w:pPr>
      <w:r w:rsidRPr="005C773E">
        <w:rPr>
          <w:rFonts w:eastAsia="Times New Roman"/>
          <w:b/>
          <w:bCs/>
        </w:rPr>
        <w:t>Question:</w:t>
      </w:r>
      <w:r w:rsidRPr="004B60CA">
        <w:rPr>
          <w:rFonts w:eastAsia="Times New Roman"/>
        </w:rPr>
        <w:t xml:space="preserve">  </w:t>
      </w:r>
      <w:r>
        <w:rPr>
          <w:rFonts w:eastAsia="Times New Roman"/>
        </w:rPr>
        <w:t>Is the company letterhead, name, and address necessary?</w:t>
      </w:r>
    </w:p>
    <w:p w14:paraId="7E91435D" w14:textId="4854C2A3" w:rsidR="00583AB6" w:rsidRDefault="00583AB6" w:rsidP="000236CC">
      <w:pPr>
        <w:spacing w:after="240" w:line="276" w:lineRule="auto"/>
        <w:ind w:left="360"/>
        <w:rPr>
          <w:rFonts w:eastAsia="Times New Roman"/>
        </w:rPr>
      </w:pPr>
      <w:r w:rsidRPr="005C773E">
        <w:rPr>
          <w:rFonts w:eastAsia="Times New Roman"/>
          <w:b/>
          <w:bCs/>
        </w:rPr>
        <w:t>Answer:</w:t>
      </w:r>
      <w:r w:rsidRPr="004B60CA">
        <w:rPr>
          <w:rFonts w:eastAsia="Times New Roman"/>
        </w:rPr>
        <w:t xml:space="preserve">  </w:t>
      </w:r>
      <w:r>
        <w:rPr>
          <w:rFonts w:eastAsia="Times New Roman"/>
        </w:rPr>
        <w:t xml:space="preserve">The company letterhead is not required.  However, the company name and </w:t>
      </w:r>
      <w:r w:rsidR="00506D8F">
        <w:rPr>
          <w:rFonts w:eastAsia="Times New Roman"/>
        </w:rPr>
        <w:t xml:space="preserve">remittance </w:t>
      </w:r>
      <w:r>
        <w:rPr>
          <w:rFonts w:eastAsia="Times New Roman"/>
        </w:rPr>
        <w:t xml:space="preserve">address must be included and must match what is on file in </w:t>
      </w:r>
      <w:r w:rsidR="003E435B">
        <w:rPr>
          <w:rFonts w:eastAsia="Times New Roman"/>
        </w:rPr>
        <w:t>CRS</w:t>
      </w:r>
      <w:r w:rsidRPr="00502203">
        <w:rPr>
          <w:rFonts w:eastAsia="Times New Roman"/>
        </w:rPr>
        <w:t>.</w:t>
      </w:r>
    </w:p>
    <w:p w14:paraId="4A17293E" w14:textId="5F7E4581" w:rsidR="00236A57" w:rsidRPr="00236A57" w:rsidRDefault="00236A57" w:rsidP="00583AB6">
      <w:pPr>
        <w:spacing w:after="156" w:line="276" w:lineRule="auto"/>
        <w:ind w:left="360"/>
        <w:contextualSpacing/>
        <w:rPr>
          <w:rFonts w:eastAsia="Times New Roman"/>
        </w:rPr>
      </w:pPr>
      <w:bookmarkStart w:id="0" w:name="_Hlk92359029"/>
      <w:r w:rsidRPr="00236A57">
        <w:rPr>
          <w:rFonts w:eastAsia="Times New Roman"/>
          <w:b/>
          <w:bCs/>
        </w:rPr>
        <w:t>Question:</w:t>
      </w:r>
      <w:r>
        <w:rPr>
          <w:rFonts w:eastAsia="Times New Roman"/>
          <w:b/>
          <w:bCs/>
        </w:rPr>
        <w:t xml:space="preserve">  </w:t>
      </w:r>
      <w:r>
        <w:rPr>
          <w:rFonts w:eastAsia="Times New Roman"/>
        </w:rPr>
        <w:t>Can PEFs use the new invoice template for all projects with NCDOT?</w:t>
      </w:r>
    </w:p>
    <w:p w14:paraId="472CA253" w14:textId="26313B1B" w:rsidR="002A4CDA" w:rsidRPr="000236CC" w:rsidRDefault="00236A57" w:rsidP="000236CC">
      <w:pPr>
        <w:spacing w:after="240" w:line="276" w:lineRule="auto"/>
        <w:ind w:left="360"/>
        <w:rPr>
          <w:rFonts w:eastAsia="Times New Roman"/>
        </w:rPr>
      </w:pPr>
      <w:r w:rsidRPr="00236A57">
        <w:rPr>
          <w:rFonts w:eastAsia="Times New Roman"/>
          <w:b/>
          <w:bCs/>
        </w:rPr>
        <w:t>Answer</w:t>
      </w:r>
      <w:r>
        <w:rPr>
          <w:rFonts w:eastAsia="Times New Roman"/>
        </w:rPr>
        <w:t xml:space="preserve">:  NCDOT created these invoice templates to be used </w:t>
      </w:r>
      <w:r w:rsidRPr="00236A57">
        <w:rPr>
          <w:rFonts w:eastAsia="Times New Roman"/>
        </w:rPr>
        <w:t xml:space="preserve">for </w:t>
      </w:r>
      <w:proofErr w:type="gramStart"/>
      <w:r w:rsidRPr="00236A57">
        <w:rPr>
          <w:rFonts w:eastAsia="Times New Roman"/>
        </w:rPr>
        <w:t>the majority of</w:t>
      </w:r>
      <w:proofErr w:type="gramEnd"/>
      <w:r w:rsidRPr="00236A57">
        <w:rPr>
          <w:rFonts w:eastAsia="Times New Roman"/>
        </w:rPr>
        <w:t xml:space="preserve"> work with the </w:t>
      </w:r>
      <w:r>
        <w:rPr>
          <w:rFonts w:eastAsia="Times New Roman"/>
        </w:rPr>
        <w:t>D</w:t>
      </w:r>
      <w:r w:rsidRPr="00236A57">
        <w:rPr>
          <w:rFonts w:eastAsia="Times New Roman"/>
        </w:rPr>
        <w:t xml:space="preserve">epartment. They replace the forms that have been on PSMU’s </w:t>
      </w:r>
      <w:r>
        <w:rPr>
          <w:rFonts w:eastAsia="Times New Roman"/>
        </w:rPr>
        <w:t>C</w:t>
      </w:r>
      <w:r w:rsidRPr="00236A57">
        <w:rPr>
          <w:rFonts w:eastAsia="Times New Roman"/>
        </w:rPr>
        <w:t xml:space="preserve">onnect site and </w:t>
      </w:r>
      <w:r>
        <w:rPr>
          <w:rFonts w:eastAsia="Times New Roman"/>
        </w:rPr>
        <w:t xml:space="preserve">are applicable </w:t>
      </w:r>
      <w:r w:rsidRPr="00236A57">
        <w:rPr>
          <w:rFonts w:eastAsia="Times New Roman"/>
        </w:rPr>
        <w:t>for any work that used th</w:t>
      </w:r>
      <w:r>
        <w:rPr>
          <w:rFonts w:eastAsia="Times New Roman"/>
        </w:rPr>
        <w:t>e prior</w:t>
      </w:r>
      <w:r w:rsidRPr="00236A57">
        <w:rPr>
          <w:rFonts w:eastAsia="Times New Roman"/>
        </w:rPr>
        <w:t xml:space="preserve"> forms. However, there are some </w:t>
      </w:r>
      <w:r>
        <w:rPr>
          <w:rFonts w:eastAsia="Times New Roman"/>
        </w:rPr>
        <w:t>groups within the Department t</w:t>
      </w:r>
      <w:r w:rsidRPr="00236A57">
        <w:rPr>
          <w:rFonts w:eastAsia="Times New Roman"/>
        </w:rPr>
        <w:t>hat have specific forms that will continue to be used.</w:t>
      </w:r>
      <w:r>
        <w:rPr>
          <w:rFonts w:eastAsia="Times New Roman"/>
        </w:rPr>
        <w:t xml:space="preserve">  It is the responsibility of the</w:t>
      </w:r>
      <w:r w:rsidRPr="000236CC">
        <w:rPr>
          <w:rFonts w:eastAsia="Times New Roman"/>
        </w:rPr>
        <w:t xml:space="preserve"> PEF to work with their NCDOT Project Manager to ensure that the appropriate invoice form(s) are used.</w:t>
      </w:r>
    </w:p>
    <w:p w14:paraId="7BC29BFC" w14:textId="0EF57563" w:rsidR="002A4CDA" w:rsidRPr="00236A57" w:rsidRDefault="002A4CDA" w:rsidP="00583AB6">
      <w:pPr>
        <w:spacing w:after="156" w:line="276" w:lineRule="auto"/>
        <w:ind w:left="360"/>
        <w:contextualSpacing/>
        <w:rPr>
          <w:rFonts w:eastAsia="Times New Roman"/>
        </w:rPr>
      </w:pPr>
      <w:r w:rsidRPr="00236A57">
        <w:rPr>
          <w:rFonts w:eastAsia="Times New Roman"/>
          <w:b/>
          <w:bCs/>
        </w:rPr>
        <w:t>Question:</w:t>
      </w:r>
      <w:r>
        <w:rPr>
          <w:rFonts w:eastAsia="Times New Roman"/>
          <w:b/>
          <w:bCs/>
        </w:rPr>
        <w:t xml:space="preserve">  </w:t>
      </w:r>
      <w:r>
        <w:rPr>
          <w:rFonts w:eastAsia="Times New Roman"/>
        </w:rPr>
        <w:t>Can PEFs modify the invoice form?</w:t>
      </w:r>
    </w:p>
    <w:p w14:paraId="185E4062" w14:textId="46465995" w:rsidR="00D161E9" w:rsidRDefault="002A4CDA" w:rsidP="000236CC">
      <w:pPr>
        <w:spacing w:after="240" w:line="276" w:lineRule="auto"/>
        <w:ind w:left="360"/>
        <w:rPr>
          <w:rFonts w:eastAsia="Times New Roman"/>
        </w:rPr>
      </w:pPr>
      <w:r w:rsidRPr="00236A57">
        <w:rPr>
          <w:rFonts w:eastAsia="Times New Roman"/>
          <w:b/>
          <w:bCs/>
        </w:rPr>
        <w:t>Answer</w:t>
      </w:r>
      <w:r>
        <w:rPr>
          <w:rFonts w:eastAsia="Times New Roman"/>
        </w:rPr>
        <w:t xml:space="preserve">:  NCDOT created these invoice templates to allow modifications as needed.  These modifications may include adding lines for tasks, supplements, modifying formulas as appropriate, etc.  </w:t>
      </w:r>
      <w:r w:rsidR="00D161E9">
        <w:rPr>
          <w:rFonts w:eastAsia="Times New Roman"/>
        </w:rPr>
        <w:t>As it is not anticipated that hard copies of the forms will be needed, there is no issue with adding as many lines as appropriate to accurately fill in the form.  Unused lines can be deleted.</w:t>
      </w:r>
      <w:r w:rsidR="00193496">
        <w:rPr>
          <w:rFonts w:eastAsia="Times New Roman"/>
        </w:rPr>
        <w:t xml:space="preserve">  </w:t>
      </w:r>
      <w:r w:rsidR="00697266">
        <w:rPr>
          <w:rFonts w:eastAsia="Times New Roman"/>
        </w:rPr>
        <w:t>No changes should be made to specific headers or label names.</w:t>
      </w:r>
      <w:r w:rsidR="00E128F2">
        <w:rPr>
          <w:rFonts w:eastAsia="Times New Roman"/>
        </w:rPr>
        <w:t xml:space="preserve">  Please do not change the names of the tabs in the forms, or the included formulas will not work properly.</w:t>
      </w:r>
      <w:r w:rsidR="00506D8F">
        <w:rPr>
          <w:rFonts w:eastAsia="Times New Roman"/>
        </w:rPr>
        <w:t xml:space="preserve">  Keeping consistent header names will make future integration of invoiced directly into SAP more efficient.</w:t>
      </w:r>
    </w:p>
    <w:p w14:paraId="74C6A125" w14:textId="3B63C48F" w:rsidR="006E067F" w:rsidRPr="006E067F" w:rsidRDefault="002A4CDA" w:rsidP="000236CC">
      <w:pPr>
        <w:spacing w:after="240" w:line="276" w:lineRule="auto"/>
        <w:ind w:left="360"/>
        <w:rPr>
          <w:rFonts w:eastAsia="Times New Roman"/>
        </w:rPr>
      </w:pPr>
      <w:r>
        <w:rPr>
          <w:rFonts w:eastAsia="Times New Roman"/>
        </w:rPr>
        <w:t xml:space="preserve">PEFs should employ standard best practices by discussing proposed invoice form changes with the NCDOT Project Manager at the start of a project and by keeping the NCDOT Project Manager informed on any potential changes to the form through </w:t>
      </w:r>
      <w:r w:rsidR="00697266">
        <w:rPr>
          <w:rFonts w:eastAsia="Times New Roman"/>
        </w:rPr>
        <w:t>p</w:t>
      </w:r>
      <w:r>
        <w:rPr>
          <w:rFonts w:eastAsia="Times New Roman"/>
        </w:rPr>
        <w:t xml:space="preserve">roject </w:t>
      </w:r>
      <w:r w:rsidR="00697266">
        <w:rPr>
          <w:rFonts w:eastAsia="Times New Roman"/>
        </w:rPr>
        <w:t>d</w:t>
      </w:r>
      <w:r>
        <w:rPr>
          <w:rFonts w:eastAsia="Times New Roman"/>
        </w:rPr>
        <w:t>evelopment.</w:t>
      </w:r>
    </w:p>
    <w:p w14:paraId="4646C9CD" w14:textId="2C89B782" w:rsidR="006E26A6" w:rsidRPr="00236A57" w:rsidRDefault="006E26A6" w:rsidP="00583AB6">
      <w:pPr>
        <w:spacing w:after="156" w:line="276" w:lineRule="auto"/>
        <w:ind w:left="360"/>
        <w:contextualSpacing/>
        <w:rPr>
          <w:rFonts w:eastAsia="Times New Roman"/>
        </w:rPr>
      </w:pPr>
      <w:r w:rsidRPr="00236A57">
        <w:rPr>
          <w:rFonts w:eastAsia="Times New Roman"/>
          <w:b/>
          <w:bCs/>
        </w:rPr>
        <w:lastRenderedPageBreak/>
        <w:t>Question:</w:t>
      </w:r>
      <w:r>
        <w:rPr>
          <w:rFonts w:eastAsia="Times New Roman"/>
          <w:b/>
          <w:bCs/>
        </w:rPr>
        <w:t xml:space="preserve">  </w:t>
      </w:r>
      <w:r w:rsidRPr="006E26A6">
        <w:rPr>
          <w:rFonts w:eastAsia="Times New Roman"/>
        </w:rPr>
        <w:t xml:space="preserve">Why can’t </w:t>
      </w:r>
      <w:r>
        <w:rPr>
          <w:rFonts w:eastAsia="Times New Roman"/>
        </w:rPr>
        <w:t>PEFs use their</w:t>
      </w:r>
      <w:r w:rsidRPr="006E26A6">
        <w:rPr>
          <w:rFonts w:eastAsia="Times New Roman"/>
        </w:rPr>
        <w:t xml:space="preserve"> own invoice template and </w:t>
      </w:r>
      <w:r>
        <w:rPr>
          <w:rFonts w:eastAsia="Times New Roman"/>
        </w:rPr>
        <w:t>supply</w:t>
      </w:r>
      <w:r w:rsidRPr="006E26A6">
        <w:rPr>
          <w:rFonts w:eastAsia="Times New Roman"/>
        </w:rPr>
        <w:t xml:space="preserve"> a cover sheet with the required signature block, DBE tracking, supplement tracking, etc</w:t>
      </w:r>
      <w:r w:rsidR="00697266">
        <w:rPr>
          <w:rFonts w:eastAsia="Times New Roman"/>
        </w:rPr>
        <w:t>.</w:t>
      </w:r>
      <w:r>
        <w:rPr>
          <w:rFonts w:eastAsia="Times New Roman"/>
        </w:rPr>
        <w:t>?</w:t>
      </w:r>
    </w:p>
    <w:p w14:paraId="267EF690" w14:textId="779F00E5" w:rsidR="006E26A6" w:rsidRDefault="006E26A6" w:rsidP="000236CC">
      <w:pPr>
        <w:spacing w:after="240" w:line="276" w:lineRule="auto"/>
        <w:ind w:left="360"/>
        <w:rPr>
          <w:rFonts w:eastAsia="Times New Roman"/>
          <w:b/>
          <w:bCs/>
        </w:rPr>
      </w:pPr>
      <w:r w:rsidRPr="00236A57">
        <w:rPr>
          <w:rFonts w:eastAsia="Times New Roman"/>
          <w:b/>
          <w:bCs/>
        </w:rPr>
        <w:t>Answer</w:t>
      </w:r>
      <w:r>
        <w:rPr>
          <w:rFonts w:eastAsia="Times New Roman"/>
        </w:rPr>
        <w:t xml:space="preserve">:  </w:t>
      </w:r>
      <w:r w:rsidRPr="006E26A6">
        <w:rPr>
          <w:rFonts w:eastAsia="Times New Roman"/>
        </w:rPr>
        <w:t xml:space="preserve">Standardization benefits NCDOT </w:t>
      </w:r>
      <w:r>
        <w:rPr>
          <w:rFonts w:eastAsia="Times New Roman"/>
        </w:rPr>
        <w:t>by making data entry in the current system more efficient.  Use of standard templates also</w:t>
      </w:r>
      <w:r w:rsidRPr="006E26A6">
        <w:rPr>
          <w:rFonts w:eastAsia="Times New Roman"/>
        </w:rPr>
        <w:t xml:space="preserve"> allows </w:t>
      </w:r>
      <w:r>
        <w:rPr>
          <w:rFonts w:eastAsia="Times New Roman"/>
        </w:rPr>
        <w:t xml:space="preserve">for </w:t>
      </w:r>
      <w:r w:rsidRPr="006E26A6">
        <w:rPr>
          <w:rFonts w:eastAsia="Times New Roman"/>
        </w:rPr>
        <w:t xml:space="preserve">future </w:t>
      </w:r>
      <w:r>
        <w:rPr>
          <w:rFonts w:eastAsia="Times New Roman"/>
        </w:rPr>
        <w:t>importing of invoice materials</w:t>
      </w:r>
      <w:r w:rsidRPr="006E26A6">
        <w:rPr>
          <w:rFonts w:eastAsia="Times New Roman"/>
        </w:rPr>
        <w:t xml:space="preserve"> direc</w:t>
      </w:r>
      <w:r>
        <w:rPr>
          <w:rFonts w:eastAsia="Times New Roman"/>
        </w:rPr>
        <w:t>t</w:t>
      </w:r>
      <w:r w:rsidRPr="006E26A6">
        <w:rPr>
          <w:rFonts w:eastAsia="Times New Roman"/>
        </w:rPr>
        <w:t>ly into SAP</w:t>
      </w:r>
      <w:r w:rsidR="004D74C3">
        <w:rPr>
          <w:rFonts w:eastAsia="Times New Roman"/>
        </w:rPr>
        <w:t>.</w:t>
      </w:r>
      <w:r w:rsidR="00506D8F">
        <w:rPr>
          <w:rFonts w:eastAsia="Times New Roman"/>
        </w:rPr>
        <w:t xml:space="preserve">  However, PEFs can use their own accounting system outputs and use these forms as cover sheets</w:t>
      </w:r>
      <w:r w:rsidR="003E435B">
        <w:rPr>
          <w:rFonts w:eastAsia="Times New Roman"/>
        </w:rPr>
        <w:t xml:space="preserve">, </w:t>
      </w:r>
      <w:proofErr w:type="gramStart"/>
      <w:r w:rsidR="003E435B">
        <w:rPr>
          <w:rFonts w:eastAsia="Times New Roman"/>
        </w:rPr>
        <w:t>a</w:t>
      </w:r>
      <w:r w:rsidR="003E435B" w:rsidRPr="003E435B">
        <w:rPr>
          <w:rFonts w:eastAsia="Times New Roman"/>
        </w:rPr>
        <w:t>s long as</w:t>
      </w:r>
      <w:proofErr w:type="gramEnd"/>
      <w:r w:rsidR="003E435B" w:rsidRPr="003E435B">
        <w:rPr>
          <w:rFonts w:eastAsia="Times New Roman"/>
        </w:rPr>
        <w:t xml:space="preserve"> the output includes all the same information in the same order</w:t>
      </w:r>
      <w:r w:rsidR="003E435B">
        <w:rPr>
          <w:rFonts w:eastAsia="Times New Roman"/>
        </w:rPr>
        <w:t xml:space="preserve"> and it</w:t>
      </w:r>
      <w:r w:rsidR="003E435B" w:rsidRPr="003E435B">
        <w:rPr>
          <w:rFonts w:eastAsia="Times New Roman"/>
        </w:rPr>
        <w:t xml:space="preserve"> is clear </w:t>
      </w:r>
      <w:r w:rsidR="00DA67E2">
        <w:rPr>
          <w:rFonts w:eastAsia="Times New Roman"/>
        </w:rPr>
        <w:t>that the information is the result of the accounting system output</w:t>
      </w:r>
      <w:r w:rsidR="00506D8F">
        <w:rPr>
          <w:rFonts w:eastAsia="Times New Roman"/>
        </w:rPr>
        <w:t>.</w:t>
      </w:r>
    </w:p>
    <w:p w14:paraId="585187EB" w14:textId="460DBE98" w:rsidR="006E067F" w:rsidRDefault="006E067F" w:rsidP="00583AB6">
      <w:pPr>
        <w:spacing w:after="156" w:line="276" w:lineRule="auto"/>
        <w:ind w:left="360"/>
        <w:contextualSpacing/>
        <w:rPr>
          <w:rFonts w:eastAsia="Times New Roman"/>
        </w:rPr>
      </w:pPr>
      <w:bookmarkStart w:id="1" w:name="_Hlk95228065"/>
      <w:r w:rsidRPr="006E067F">
        <w:rPr>
          <w:rFonts w:eastAsia="Times New Roman"/>
          <w:b/>
          <w:bCs/>
        </w:rPr>
        <w:t>Question:</w:t>
      </w:r>
      <w:r>
        <w:rPr>
          <w:rFonts w:eastAsia="Times New Roman"/>
        </w:rPr>
        <w:t xml:space="preserve">  </w:t>
      </w:r>
      <w:r w:rsidRPr="006E067F">
        <w:rPr>
          <w:rFonts w:eastAsia="Times New Roman"/>
        </w:rPr>
        <w:t xml:space="preserve">Does the Firm Remittance Address have to match the address listed in </w:t>
      </w:r>
      <w:r w:rsidR="003E435B">
        <w:rPr>
          <w:rFonts w:eastAsia="Times New Roman"/>
        </w:rPr>
        <w:t>CRS</w:t>
      </w:r>
      <w:r w:rsidRPr="006E067F">
        <w:rPr>
          <w:rFonts w:eastAsia="Times New Roman"/>
        </w:rPr>
        <w:t>?</w:t>
      </w:r>
    </w:p>
    <w:p w14:paraId="1ECF2E40" w14:textId="75FE0C00" w:rsidR="005C773E" w:rsidRPr="006E067F" w:rsidRDefault="006E067F" w:rsidP="000236CC">
      <w:pPr>
        <w:spacing w:after="240" w:line="276" w:lineRule="auto"/>
        <w:ind w:left="360"/>
        <w:rPr>
          <w:rFonts w:eastAsia="Times New Roman"/>
        </w:rPr>
      </w:pPr>
      <w:r>
        <w:rPr>
          <w:rFonts w:eastAsia="Times New Roman"/>
          <w:b/>
          <w:bCs/>
        </w:rPr>
        <w:t>Answer:</w:t>
      </w:r>
      <w:r>
        <w:rPr>
          <w:rFonts w:eastAsia="Times New Roman"/>
        </w:rPr>
        <w:t xml:space="preserve">  Yes.</w:t>
      </w:r>
      <w:bookmarkEnd w:id="0"/>
    </w:p>
    <w:p w14:paraId="5CB94545" w14:textId="205B3566" w:rsidR="005C773E" w:rsidRPr="001F0722" w:rsidRDefault="005C773E" w:rsidP="00583AB6">
      <w:pPr>
        <w:spacing w:after="156" w:line="276" w:lineRule="auto"/>
        <w:ind w:left="360"/>
        <w:contextualSpacing/>
        <w:rPr>
          <w:rFonts w:eastAsia="Times New Roman"/>
        </w:rPr>
      </w:pPr>
      <w:bookmarkStart w:id="2" w:name="_Hlk95228093"/>
      <w:r w:rsidRPr="001F0722">
        <w:rPr>
          <w:rFonts w:eastAsia="Times New Roman"/>
          <w:b/>
          <w:bCs/>
        </w:rPr>
        <w:t>Question:</w:t>
      </w:r>
      <w:r w:rsidRPr="001F0722">
        <w:rPr>
          <w:rFonts w:eastAsia="Times New Roman"/>
        </w:rPr>
        <w:t xml:space="preserve">  </w:t>
      </w:r>
      <w:r w:rsidR="00760FDB" w:rsidRPr="001F0722">
        <w:rPr>
          <w:rFonts w:eastAsia="Times New Roman"/>
        </w:rPr>
        <w:t xml:space="preserve">Are </w:t>
      </w:r>
      <w:r w:rsidR="00A30568" w:rsidRPr="001F0722">
        <w:rPr>
          <w:rFonts w:eastAsia="Times New Roman"/>
        </w:rPr>
        <w:t>DocuSign</w:t>
      </w:r>
      <w:r w:rsidR="00760FDB" w:rsidRPr="001F0722">
        <w:rPr>
          <w:rFonts w:eastAsia="Times New Roman"/>
        </w:rPr>
        <w:t xml:space="preserve"> signatures required on </w:t>
      </w:r>
      <w:r w:rsidR="00686E28" w:rsidRPr="001F0722">
        <w:rPr>
          <w:rFonts w:eastAsia="Times New Roman"/>
        </w:rPr>
        <w:t>the invoice form</w:t>
      </w:r>
      <w:r w:rsidR="001A65AA" w:rsidRPr="001F0722">
        <w:rPr>
          <w:rFonts w:eastAsia="Times New Roman"/>
        </w:rPr>
        <w:t>s</w:t>
      </w:r>
      <w:r w:rsidR="00863FBA" w:rsidRPr="001F0722">
        <w:rPr>
          <w:rFonts w:eastAsia="Times New Roman"/>
        </w:rPr>
        <w:t xml:space="preserve"> </w:t>
      </w:r>
      <w:r w:rsidR="009F1E06" w:rsidRPr="001F0722">
        <w:rPr>
          <w:rFonts w:eastAsia="Times New Roman"/>
        </w:rPr>
        <w:t>(</w:t>
      </w:r>
      <w:r w:rsidR="00863FBA" w:rsidRPr="001F0722">
        <w:rPr>
          <w:rFonts w:eastAsia="Times New Roman"/>
        </w:rPr>
        <w:t xml:space="preserve">Cost Plus/CEI Cost Plus/Lump Sum </w:t>
      </w:r>
      <w:r w:rsidR="009F1E06" w:rsidRPr="001F0722">
        <w:rPr>
          <w:rFonts w:eastAsia="Times New Roman"/>
        </w:rPr>
        <w:t>I</w:t>
      </w:r>
      <w:r w:rsidR="00863FBA" w:rsidRPr="001F0722">
        <w:rPr>
          <w:rFonts w:eastAsia="Times New Roman"/>
        </w:rPr>
        <w:t xml:space="preserve">nvoice </w:t>
      </w:r>
      <w:r w:rsidR="009F1E06" w:rsidRPr="001F0722">
        <w:rPr>
          <w:rFonts w:eastAsia="Times New Roman"/>
        </w:rPr>
        <w:t>F</w:t>
      </w:r>
      <w:r w:rsidR="00863FBA" w:rsidRPr="001F0722">
        <w:rPr>
          <w:rFonts w:eastAsia="Times New Roman"/>
        </w:rPr>
        <w:t>orms</w:t>
      </w:r>
      <w:r w:rsidR="00760FDB" w:rsidRPr="001F0722">
        <w:rPr>
          <w:rFonts w:eastAsia="Times New Roman"/>
        </w:rPr>
        <w:t xml:space="preserve">, </w:t>
      </w:r>
      <w:r w:rsidR="009E1BF3" w:rsidRPr="001F0722">
        <w:rPr>
          <w:rFonts w:eastAsia="Times New Roman"/>
        </w:rPr>
        <w:t>Sub Pay Form</w:t>
      </w:r>
      <w:r w:rsidR="00863FBA" w:rsidRPr="001F0722">
        <w:rPr>
          <w:rFonts w:eastAsia="Times New Roman"/>
        </w:rPr>
        <w:t>s</w:t>
      </w:r>
      <w:r w:rsidR="00760FDB" w:rsidRPr="001F0722">
        <w:rPr>
          <w:rFonts w:eastAsia="Times New Roman"/>
        </w:rPr>
        <w:t>, and</w:t>
      </w:r>
      <w:r w:rsidR="00DA67E2" w:rsidRPr="001F0722">
        <w:rPr>
          <w:rFonts w:eastAsia="Times New Roman"/>
        </w:rPr>
        <w:t>/or</w:t>
      </w:r>
      <w:r w:rsidR="00760FDB" w:rsidRPr="001F0722">
        <w:rPr>
          <w:rFonts w:eastAsia="Times New Roman"/>
        </w:rPr>
        <w:t xml:space="preserve"> </w:t>
      </w:r>
      <w:r w:rsidR="009E1BF3" w:rsidRPr="001F0722">
        <w:rPr>
          <w:rFonts w:eastAsia="Times New Roman"/>
        </w:rPr>
        <w:t>P</w:t>
      </w:r>
      <w:r w:rsidR="00760FDB" w:rsidRPr="001F0722">
        <w:rPr>
          <w:rFonts w:eastAsia="Times New Roman"/>
        </w:rPr>
        <w:t xml:space="preserve">rogress </w:t>
      </w:r>
      <w:r w:rsidR="009E1BF3" w:rsidRPr="001F0722">
        <w:rPr>
          <w:rFonts w:eastAsia="Times New Roman"/>
        </w:rPr>
        <w:t>R</w:t>
      </w:r>
      <w:r w:rsidR="00760FDB" w:rsidRPr="001F0722">
        <w:rPr>
          <w:rFonts w:eastAsia="Times New Roman"/>
        </w:rPr>
        <w:t>eport</w:t>
      </w:r>
      <w:r w:rsidR="00863FBA" w:rsidRPr="001F0722">
        <w:rPr>
          <w:rFonts w:eastAsia="Times New Roman"/>
        </w:rPr>
        <w:t>s</w:t>
      </w:r>
      <w:r w:rsidR="009F1E06" w:rsidRPr="001F0722">
        <w:rPr>
          <w:rFonts w:eastAsia="Times New Roman"/>
        </w:rPr>
        <w:t>)</w:t>
      </w:r>
      <w:r w:rsidR="00760FDB" w:rsidRPr="001F0722">
        <w:rPr>
          <w:rFonts w:eastAsia="Times New Roman"/>
        </w:rPr>
        <w:t xml:space="preserve">?  </w:t>
      </w:r>
    </w:p>
    <w:p w14:paraId="7901DF7B" w14:textId="2BD0A991" w:rsidR="005C773E" w:rsidRPr="001F0722" w:rsidRDefault="005C773E" w:rsidP="000236CC">
      <w:pPr>
        <w:spacing w:after="240" w:line="276" w:lineRule="auto"/>
        <w:ind w:left="360"/>
        <w:rPr>
          <w:rFonts w:eastAsia="Times New Roman"/>
        </w:rPr>
      </w:pPr>
      <w:r w:rsidRPr="001F0722">
        <w:rPr>
          <w:rFonts w:eastAsia="Times New Roman"/>
          <w:b/>
          <w:bCs/>
        </w:rPr>
        <w:t>Answer:</w:t>
      </w:r>
      <w:r w:rsidRPr="001F0722">
        <w:rPr>
          <w:rFonts w:eastAsia="Times New Roman"/>
        </w:rPr>
        <w:t xml:space="preserve">  </w:t>
      </w:r>
      <w:r w:rsidR="001A65AA" w:rsidRPr="001F0722">
        <w:rPr>
          <w:rFonts w:eastAsia="Times New Roman"/>
        </w:rPr>
        <w:t>No, DocuSign signatures are not required</w:t>
      </w:r>
      <w:r w:rsidR="00497345" w:rsidRPr="001F0722">
        <w:rPr>
          <w:rFonts w:eastAsia="Times New Roman"/>
        </w:rPr>
        <w:t xml:space="preserve"> on these forms</w:t>
      </w:r>
      <w:r w:rsidR="001A65AA" w:rsidRPr="001F0722">
        <w:rPr>
          <w:rFonts w:eastAsia="Times New Roman"/>
        </w:rPr>
        <w:t xml:space="preserve">. </w:t>
      </w:r>
      <w:r w:rsidR="00497345" w:rsidRPr="001F0722">
        <w:rPr>
          <w:rFonts w:eastAsia="Times New Roman"/>
        </w:rPr>
        <w:t>An</w:t>
      </w:r>
      <w:r w:rsidR="00DA67E2" w:rsidRPr="001F0722">
        <w:rPr>
          <w:rFonts w:eastAsia="Times New Roman"/>
        </w:rPr>
        <w:t>y</w:t>
      </w:r>
      <w:r w:rsidR="00497345" w:rsidRPr="001F0722">
        <w:rPr>
          <w:rFonts w:eastAsia="Times New Roman"/>
        </w:rPr>
        <w:t xml:space="preserve"> </w:t>
      </w:r>
      <w:r w:rsidR="00DA67E2" w:rsidRPr="001F0722">
        <w:rPr>
          <w:rFonts w:eastAsia="Times New Roman"/>
        </w:rPr>
        <w:t xml:space="preserve">form of </w:t>
      </w:r>
      <w:r w:rsidR="005A4A66" w:rsidRPr="001F0722">
        <w:rPr>
          <w:rFonts w:eastAsia="Times New Roman"/>
        </w:rPr>
        <w:t xml:space="preserve">electronic signature </w:t>
      </w:r>
      <w:r w:rsidR="00497345" w:rsidRPr="001F0722">
        <w:rPr>
          <w:rFonts w:eastAsia="Times New Roman"/>
        </w:rPr>
        <w:t xml:space="preserve">will suffice </w:t>
      </w:r>
      <w:r w:rsidR="00863FBA" w:rsidRPr="001F0722">
        <w:rPr>
          <w:rFonts w:eastAsia="Times New Roman"/>
        </w:rPr>
        <w:t>indicating</w:t>
      </w:r>
      <w:r w:rsidR="00497345" w:rsidRPr="001F0722">
        <w:rPr>
          <w:rFonts w:eastAsia="Times New Roman"/>
        </w:rPr>
        <w:t xml:space="preserve"> </w:t>
      </w:r>
      <w:r w:rsidR="005A4A66" w:rsidRPr="001F0722">
        <w:rPr>
          <w:rFonts w:eastAsia="Times New Roman"/>
        </w:rPr>
        <w:t xml:space="preserve">the submitter </w:t>
      </w:r>
      <w:r w:rsidR="004D74C3" w:rsidRPr="001F0722">
        <w:rPr>
          <w:rFonts w:eastAsia="Times New Roman"/>
        </w:rPr>
        <w:t xml:space="preserve">is </w:t>
      </w:r>
      <w:r w:rsidR="005A4A66" w:rsidRPr="001F0722">
        <w:rPr>
          <w:rFonts w:eastAsia="Times New Roman"/>
        </w:rPr>
        <w:t xml:space="preserve">certifying the integrity of the </w:t>
      </w:r>
      <w:r w:rsidR="009F1E06" w:rsidRPr="001F0722">
        <w:rPr>
          <w:rFonts w:eastAsia="Times New Roman"/>
        </w:rPr>
        <w:t>invoice forms</w:t>
      </w:r>
      <w:r w:rsidR="005A4A66" w:rsidRPr="001F0722">
        <w:rPr>
          <w:rFonts w:eastAsia="Times New Roman"/>
        </w:rPr>
        <w:t>.</w:t>
      </w:r>
      <w:r w:rsidR="000F5D95" w:rsidRPr="001F0722">
        <w:rPr>
          <w:rFonts w:eastAsia="Times New Roman"/>
        </w:rPr>
        <w:t xml:space="preserve"> </w:t>
      </w:r>
      <w:r w:rsidR="00863FBA" w:rsidRPr="001F0722">
        <w:rPr>
          <w:rFonts w:eastAsia="Times New Roman"/>
          <w:b/>
          <w:bCs/>
          <w:u w:val="single"/>
        </w:rPr>
        <w:t>Note:</w:t>
      </w:r>
      <w:r w:rsidR="00863FBA" w:rsidRPr="001F0722">
        <w:rPr>
          <w:rFonts w:eastAsia="Times New Roman"/>
        </w:rPr>
        <w:t xml:space="preserve"> </w:t>
      </w:r>
      <w:r w:rsidR="001A65AA" w:rsidRPr="001F0722">
        <w:rPr>
          <w:rFonts w:eastAsia="Times New Roman"/>
        </w:rPr>
        <w:t>P</w:t>
      </w:r>
      <w:r w:rsidR="00697266" w:rsidRPr="001F0722">
        <w:rPr>
          <w:rFonts w:eastAsia="Times New Roman"/>
        </w:rPr>
        <w:t xml:space="preserve">lease see the </w:t>
      </w:r>
      <w:r w:rsidR="001A65AA" w:rsidRPr="001F0722">
        <w:rPr>
          <w:rFonts w:eastAsia="Times New Roman"/>
        </w:rPr>
        <w:t xml:space="preserve">Timesheet </w:t>
      </w:r>
      <w:r w:rsidR="001B3F11" w:rsidRPr="001F0722">
        <w:rPr>
          <w:rFonts w:eastAsia="Times New Roman"/>
        </w:rPr>
        <w:t>FAQ</w:t>
      </w:r>
      <w:r w:rsidR="00C31B73" w:rsidRPr="001F0722">
        <w:rPr>
          <w:rFonts w:eastAsia="Times New Roman"/>
        </w:rPr>
        <w:t xml:space="preserve"> below</w:t>
      </w:r>
      <w:r w:rsidR="001B3F11" w:rsidRPr="001F0722">
        <w:rPr>
          <w:rFonts w:eastAsia="Times New Roman"/>
        </w:rPr>
        <w:t xml:space="preserve"> </w:t>
      </w:r>
      <w:r w:rsidR="001A65AA" w:rsidRPr="001F0722">
        <w:rPr>
          <w:rFonts w:eastAsia="Times New Roman"/>
        </w:rPr>
        <w:t xml:space="preserve">for </w:t>
      </w:r>
      <w:r w:rsidR="00863FBA" w:rsidRPr="001F0722">
        <w:rPr>
          <w:rFonts w:eastAsia="Times New Roman"/>
        </w:rPr>
        <w:t xml:space="preserve">specific </w:t>
      </w:r>
      <w:r w:rsidR="001A65AA" w:rsidRPr="001F0722">
        <w:rPr>
          <w:rFonts w:eastAsia="Times New Roman"/>
        </w:rPr>
        <w:t xml:space="preserve">signature requirements </w:t>
      </w:r>
      <w:r w:rsidR="006A66D0" w:rsidRPr="001F0722">
        <w:rPr>
          <w:rFonts w:eastAsia="Times New Roman"/>
        </w:rPr>
        <w:t>when</w:t>
      </w:r>
      <w:r w:rsidR="001A65AA" w:rsidRPr="001F0722">
        <w:rPr>
          <w:rFonts w:eastAsia="Times New Roman"/>
        </w:rPr>
        <w:t xml:space="preserve"> </w:t>
      </w:r>
      <w:r w:rsidR="009F1E06" w:rsidRPr="001F0722">
        <w:rPr>
          <w:rFonts w:eastAsia="Times New Roman"/>
        </w:rPr>
        <w:t xml:space="preserve">submitting employee </w:t>
      </w:r>
      <w:r w:rsidR="001A65AA" w:rsidRPr="001F0722">
        <w:rPr>
          <w:rFonts w:eastAsia="Times New Roman"/>
        </w:rPr>
        <w:t>timesheets</w:t>
      </w:r>
      <w:r w:rsidR="00486D50" w:rsidRPr="001F0722">
        <w:rPr>
          <w:rFonts w:eastAsia="Times New Roman"/>
        </w:rPr>
        <w:t xml:space="preserve"> for Cost Plus invoices</w:t>
      </w:r>
      <w:r w:rsidR="000F5D95" w:rsidRPr="001F0722">
        <w:rPr>
          <w:rFonts w:eastAsia="Times New Roman"/>
        </w:rPr>
        <w:t>.</w:t>
      </w:r>
    </w:p>
    <w:p w14:paraId="20D52E65" w14:textId="54B0170A" w:rsidR="00D90601" w:rsidRDefault="00D90601" w:rsidP="00D90601">
      <w:pPr>
        <w:spacing w:after="156" w:line="276" w:lineRule="auto"/>
        <w:ind w:left="360"/>
        <w:contextualSpacing/>
        <w:rPr>
          <w:rFonts w:eastAsia="Times New Roman"/>
        </w:rPr>
      </w:pPr>
      <w:bookmarkStart w:id="3" w:name="_Hlk95228231"/>
      <w:bookmarkEnd w:id="1"/>
      <w:bookmarkEnd w:id="2"/>
      <w:r w:rsidRPr="001F0722">
        <w:rPr>
          <w:rFonts w:eastAsia="Times New Roman"/>
          <w:b/>
          <w:bCs/>
        </w:rPr>
        <w:t>Question:</w:t>
      </w:r>
      <w:r w:rsidRPr="001F0722">
        <w:rPr>
          <w:rFonts w:eastAsia="Times New Roman"/>
        </w:rPr>
        <w:t xml:space="preserve">  Can all the line items for a given subconsultant</w:t>
      </w:r>
      <w:r w:rsidRPr="00D90601">
        <w:rPr>
          <w:rFonts w:eastAsia="Times New Roman"/>
        </w:rPr>
        <w:t xml:space="preserve"> </w:t>
      </w:r>
      <w:r>
        <w:rPr>
          <w:rFonts w:eastAsia="Times New Roman"/>
        </w:rPr>
        <w:t xml:space="preserve">be lumped together on one line </w:t>
      </w:r>
      <w:r w:rsidRPr="00D90601">
        <w:rPr>
          <w:rFonts w:eastAsia="Times New Roman"/>
        </w:rPr>
        <w:t xml:space="preserve">in the </w:t>
      </w:r>
      <w:proofErr w:type="spellStart"/>
      <w:r w:rsidRPr="00D90601">
        <w:rPr>
          <w:rFonts w:eastAsia="Times New Roman"/>
        </w:rPr>
        <w:t>S</w:t>
      </w:r>
      <w:r>
        <w:rPr>
          <w:rFonts w:eastAsia="Times New Roman"/>
        </w:rPr>
        <w:t>ub</w:t>
      </w:r>
      <w:r w:rsidRPr="00D90601">
        <w:rPr>
          <w:rFonts w:eastAsia="Times New Roman"/>
        </w:rPr>
        <w:t>_</w:t>
      </w:r>
      <w:r w:rsidR="00791F94">
        <w:rPr>
          <w:rFonts w:eastAsia="Times New Roman"/>
        </w:rPr>
        <w:t>Pay</w:t>
      </w:r>
      <w:r w:rsidRPr="00D90601">
        <w:rPr>
          <w:rFonts w:eastAsia="Times New Roman"/>
        </w:rPr>
        <w:t>_F</w:t>
      </w:r>
      <w:r>
        <w:rPr>
          <w:rFonts w:eastAsia="Times New Roman"/>
        </w:rPr>
        <w:t>orm</w:t>
      </w:r>
      <w:proofErr w:type="spellEnd"/>
      <w:r>
        <w:rPr>
          <w:rFonts w:eastAsia="Times New Roman"/>
        </w:rPr>
        <w:t xml:space="preserve"> or </w:t>
      </w:r>
      <w:r w:rsidR="00E060FA">
        <w:rPr>
          <w:rFonts w:eastAsia="Times New Roman"/>
        </w:rPr>
        <w:t>should</w:t>
      </w:r>
      <w:r>
        <w:rPr>
          <w:rFonts w:eastAsia="Times New Roman"/>
        </w:rPr>
        <w:t xml:space="preserve"> each line item be separated onto a different row?</w:t>
      </w:r>
    </w:p>
    <w:p w14:paraId="03139203" w14:textId="1B99504B" w:rsidR="00D90601" w:rsidRDefault="00D90601" w:rsidP="00A00B7B">
      <w:pPr>
        <w:spacing w:after="240" w:line="276" w:lineRule="auto"/>
        <w:ind w:left="360"/>
        <w:rPr>
          <w:rFonts w:eastAsia="Times New Roman"/>
        </w:rPr>
      </w:pPr>
      <w:r>
        <w:rPr>
          <w:rFonts w:eastAsia="Times New Roman"/>
          <w:b/>
          <w:bCs/>
        </w:rPr>
        <w:t>Answer:</w:t>
      </w:r>
      <w:r>
        <w:rPr>
          <w:rFonts w:eastAsia="Times New Roman"/>
        </w:rPr>
        <w:t xml:space="preserve"> </w:t>
      </w:r>
      <w:r w:rsidR="00902991">
        <w:rPr>
          <w:rFonts w:eastAsia="Times New Roman"/>
        </w:rPr>
        <w:t xml:space="preserve">The rows </w:t>
      </w:r>
      <w:r w:rsidR="00500F5D">
        <w:rPr>
          <w:rFonts w:eastAsia="Times New Roman"/>
        </w:rPr>
        <w:t xml:space="preserve">in the </w:t>
      </w:r>
      <w:proofErr w:type="spellStart"/>
      <w:r w:rsidR="00500F5D">
        <w:rPr>
          <w:rFonts w:eastAsia="Times New Roman"/>
        </w:rPr>
        <w:t>Sub_Pay_Form</w:t>
      </w:r>
      <w:proofErr w:type="spellEnd"/>
      <w:r w:rsidR="00500F5D">
        <w:rPr>
          <w:rFonts w:eastAsia="Times New Roman"/>
        </w:rPr>
        <w:t xml:space="preserve"> </w:t>
      </w:r>
      <w:r w:rsidR="00902991">
        <w:rPr>
          <w:rFonts w:eastAsia="Times New Roman"/>
        </w:rPr>
        <w:t>should match those shown in the NTP</w:t>
      </w:r>
      <w:r w:rsidR="00500F5D">
        <w:rPr>
          <w:rFonts w:eastAsia="Times New Roman"/>
        </w:rPr>
        <w:t xml:space="preserve"> </w:t>
      </w:r>
      <w:r w:rsidR="00997C86">
        <w:rPr>
          <w:rFonts w:eastAsia="Times New Roman"/>
        </w:rPr>
        <w:t xml:space="preserve">so </w:t>
      </w:r>
      <w:r w:rsidR="00500F5D">
        <w:rPr>
          <w:rFonts w:eastAsia="Times New Roman"/>
        </w:rPr>
        <w:t>that the NCDOT Project Manager can determine which items are being billed</w:t>
      </w:r>
      <w:r w:rsidR="00902991">
        <w:rPr>
          <w:rFonts w:eastAsia="Times New Roman"/>
        </w:rPr>
        <w:t>.</w:t>
      </w:r>
    </w:p>
    <w:p w14:paraId="51511485" w14:textId="77777777" w:rsidR="00E814F2" w:rsidRDefault="00E814F2" w:rsidP="00E814F2">
      <w:pPr>
        <w:spacing w:after="156" w:line="276" w:lineRule="auto"/>
        <w:ind w:left="360"/>
        <w:contextualSpacing/>
        <w:rPr>
          <w:rFonts w:eastAsia="Times New Roman"/>
        </w:rPr>
      </w:pPr>
      <w:r w:rsidRPr="00FA1C87">
        <w:rPr>
          <w:rFonts w:eastAsia="Times New Roman"/>
          <w:b/>
          <w:bCs/>
        </w:rPr>
        <w:t>Question:</w:t>
      </w:r>
      <w:r>
        <w:rPr>
          <w:rFonts w:eastAsia="Times New Roman"/>
        </w:rPr>
        <w:t xml:space="preserve">  What is the PO Payment Sequence Number?</w:t>
      </w:r>
    </w:p>
    <w:p w14:paraId="2E8D0BA2" w14:textId="29F23778" w:rsidR="00E814F2" w:rsidRPr="00686E28" w:rsidRDefault="00E814F2" w:rsidP="00E814F2">
      <w:pPr>
        <w:spacing w:after="156" w:line="276" w:lineRule="auto"/>
        <w:ind w:left="360"/>
      </w:pPr>
      <w:r w:rsidRPr="00FA1C87">
        <w:rPr>
          <w:rFonts w:eastAsia="Times New Roman"/>
          <w:b/>
          <w:bCs/>
        </w:rPr>
        <w:t>Answer:</w:t>
      </w:r>
      <w:r>
        <w:rPr>
          <w:rFonts w:eastAsia="Times New Roman"/>
        </w:rPr>
        <w:t xml:space="preserve">  </w:t>
      </w:r>
      <w:r w:rsidRPr="00E814F2">
        <w:rPr>
          <w:rFonts w:eastAsia="Times New Roman"/>
        </w:rPr>
        <w:t xml:space="preserve">The PO Payment Sequence number is </w:t>
      </w:r>
      <w:r>
        <w:rPr>
          <w:rFonts w:eastAsia="Times New Roman"/>
        </w:rPr>
        <w:t>a tracking sequence</w:t>
      </w:r>
      <w:r w:rsidR="001B3F11">
        <w:rPr>
          <w:rFonts w:eastAsia="Times New Roman"/>
        </w:rPr>
        <w:t xml:space="preserve"> (letters and numbers only)</w:t>
      </w:r>
      <w:r>
        <w:rPr>
          <w:rFonts w:eastAsia="Times New Roman"/>
        </w:rPr>
        <w:t xml:space="preserve"> </w:t>
      </w:r>
      <w:proofErr w:type="gramStart"/>
      <w:r w:rsidRPr="00E814F2">
        <w:rPr>
          <w:rFonts w:eastAsia="Times New Roman"/>
        </w:rPr>
        <w:t>similar to</w:t>
      </w:r>
      <w:proofErr w:type="gramEnd"/>
      <w:r w:rsidRPr="00E814F2">
        <w:rPr>
          <w:rFonts w:eastAsia="Times New Roman"/>
        </w:rPr>
        <w:t xml:space="preserve"> the numbers assigned to progress reports. </w:t>
      </w:r>
      <w:r>
        <w:rPr>
          <w:rFonts w:eastAsia="Times New Roman"/>
        </w:rPr>
        <w:t>L</w:t>
      </w:r>
      <w:r w:rsidR="00DA67E2">
        <w:rPr>
          <w:rFonts w:eastAsia="Times New Roman"/>
        </w:rPr>
        <w:t xml:space="preserve"> (for lump sum)</w:t>
      </w:r>
      <w:r>
        <w:rPr>
          <w:rFonts w:eastAsia="Times New Roman"/>
        </w:rPr>
        <w:t>, C</w:t>
      </w:r>
      <w:r w:rsidR="00DA67E2">
        <w:rPr>
          <w:rFonts w:eastAsia="Times New Roman"/>
        </w:rPr>
        <w:t>P (for cost plus)</w:t>
      </w:r>
      <w:r>
        <w:rPr>
          <w:rFonts w:eastAsia="Times New Roman"/>
        </w:rPr>
        <w:t>, or R</w:t>
      </w:r>
      <w:r w:rsidR="00DA67E2">
        <w:rPr>
          <w:rFonts w:eastAsia="Times New Roman"/>
        </w:rPr>
        <w:t xml:space="preserve"> (for revised)</w:t>
      </w:r>
      <w:r>
        <w:rPr>
          <w:rFonts w:eastAsia="Times New Roman"/>
        </w:rPr>
        <w:t xml:space="preserve"> designations can be added to indicate the type of invoice, but no hyphens should be included.</w:t>
      </w:r>
      <w:r w:rsidRPr="00E814F2">
        <w:rPr>
          <w:rFonts w:eastAsia="Times New Roman"/>
        </w:rPr>
        <w:t xml:space="preserve"> The PO Payment Sequence number is generated by the PEF. Adding designations for cost plus or lump sum are not required, but can be added at the discretion of the PEF and NCDOT PM.</w:t>
      </w:r>
      <w:r>
        <w:rPr>
          <w:rFonts w:eastAsia="Times New Roman"/>
        </w:rPr>
        <w:t xml:space="preserve"> </w:t>
      </w:r>
    </w:p>
    <w:p w14:paraId="1595DE18" w14:textId="0009F418" w:rsidR="005D46E3" w:rsidRDefault="005D46E3" w:rsidP="005D46E3">
      <w:pPr>
        <w:spacing w:after="156" w:line="276" w:lineRule="auto"/>
        <w:ind w:firstLine="360"/>
        <w:contextualSpacing/>
        <w:rPr>
          <w:rFonts w:eastAsia="Times New Roman"/>
        </w:rPr>
      </w:pPr>
      <w:r w:rsidRPr="00FA1C87">
        <w:rPr>
          <w:rFonts w:eastAsia="Times New Roman"/>
          <w:b/>
          <w:bCs/>
        </w:rPr>
        <w:t>Question:</w:t>
      </w:r>
      <w:r>
        <w:rPr>
          <w:rFonts w:eastAsia="Times New Roman"/>
        </w:rPr>
        <w:t xml:space="preserve">  How should it be noted if an invoice has been revised? </w:t>
      </w:r>
    </w:p>
    <w:p w14:paraId="3175FEEF" w14:textId="42E0BE4E" w:rsidR="005D46E3" w:rsidRDefault="005D46E3" w:rsidP="005D46E3">
      <w:pPr>
        <w:spacing w:after="240" w:line="276" w:lineRule="auto"/>
        <w:ind w:left="360"/>
        <w:rPr>
          <w:rFonts w:eastAsia="Times New Roman"/>
        </w:rPr>
      </w:pPr>
      <w:r w:rsidRPr="00FA1C87">
        <w:rPr>
          <w:rFonts w:eastAsia="Times New Roman"/>
          <w:b/>
          <w:bCs/>
        </w:rPr>
        <w:t>Answer:</w:t>
      </w:r>
      <w:r>
        <w:rPr>
          <w:rFonts w:eastAsia="Times New Roman"/>
        </w:rPr>
        <w:t xml:space="preserve">  </w:t>
      </w:r>
      <w:r w:rsidR="00F32610">
        <w:rPr>
          <w:rFonts w:eastAsia="Times New Roman"/>
        </w:rPr>
        <w:t xml:space="preserve">Revised invoices should be clearly marked as revised.  </w:t>
      </w:r>
      <w:r w:rsidR="00F32610" w:rsidRPr="00BB455D">
        <w:rPr>
          <w:rFonts w:eastAsia="Times New Roman"/>
        </w:rPr>
        <w:t>Revised invoices with a new invoice number must notate the previously submitted invoice number.  This allows for us to verify that the original invoice has not been entered into SAP for payment and prevent duplicate payments.</w:t>
      </w:r>
      <w:r w:rsidR="00F32610">
        <w:rPr>
          <w:rFonts w:eastAsia="Times New Roman"/>
        </w:rPr>
        <w:t xml:space="preserve">  </w:t>
      </w:r>
      <w:r>
        <w:rPr>
          <w:rFonts w:eastAsia="Times New Roman"/>
        </w:rPr>
        <w:t xml:space="preserve">A revision note </w:t>
      </w:r>
      <w:r w:rsidRPr="005D46E3">
        <w:rPr>
          <w:rFonts w:eastAsia="Times New Roman"/>
        </w:rPr>
        <w:t>can be added after basic information</w:t>
      </w:r>
      <w:r>
        <w:rPr>
          <w:rFonts w:eastAsia="Times New Roman"/>
        </w:rPr>
        <w:t xml:space="preserve"> before the Work Completed This Invoice section</w:t>
      </w:r>
      <w:r w:rsidR="00506D8F">
        <w:rPr>
          <w:rFonts w:eastAsia="Times New Roman"/>
        </w:rPr>
        <w:t>, as shown in the training video</w:t>
      </w:r>
      <w:r>
        <w:rPr>
          <w:rFonts w:eastAsia="Times New Roman"/>
        </w:rPr>
        <w:t>.</w:t>
      </w:r>
      <w:r w:rsidRPr="005D46E3">
        <w:rPr>
          <w:rFonts w:eastAsia="Times New Roman"/>
        </w:rPr>
        <w:t xml:space="preserve"> </w:t>
      </w:r>
      <w:r>
        <w:rPr>
          <w:rFonts w:eastAsia="Times New Roman"/>
        </w:rPr>
        <w:t>If a PEF or NCDOT PM wish to include</w:t>
      </w:r>
      <w:r w:rsidRPr="005D46E3">
        <w:rPr>
          <w:rFonts w:eastAsia="Times New Roman"/>
        </w:rPr>
        <w:t xml:space="preserve"> a vendor number of the staffing estimate form, or the sub vendor number on sub pay</w:t>
      </w:r>
      <w:r>
        <w:rPr>
          <w:rFonts w:eastAsia="Times New Roman"/>
        </w:rPr>
        <w:t xml:space="preserve">, these can also be added </w:t>
      </w:r>
      <w:r w:rsidRPr="005D46E3">
        <w:rPr>
          <w:rFonts w:eastAsia="Times New Roman"/>
        </w:rPr>
        <w:t>after basic information</w:t>
      </w:r>
      <w:r>
        <w:rPr>
          <w:rFonts w:eastAsia="Times New Roman"/>
        </w:rPr>
        <w:t>.</w:t>
      </w:r>
      <w:r w:rsidR="00BB455D">
        <w:rPr>
          <w:rFonts w:eastAsia="Times New Roman"/>
        </w:rPr>
        <w:t xml:space="preserve">  </w:t>
      </w:r>
    </w:p>
    <w:p w14:paraId="05F730A9" w14:textId="637A01A1" w:rsidR="00DA36EA" w:rsidRDefault="00DA36EA" w:rsidP="00DA36EA">
      <w:pPr>
        <w:spacing w:after="156" w:line="276" w:lineRule="auto"/>
        <w:ind w:left="360"/>
        <w:contextualSpacing/>
        <w:rPr>
          <w:rFonts w:eastAsia="Times New Roman"/>
        </w:rPr>
      </w:pPr>
      <w:r w:rsidRPr="00FA1C87">
        <w:rPr>
          <w:rFonts w:eastAsia="Times New Roman"/>
          <w:b/>
          <w:bCs/>
        </w:rPr>
        <w:t>Question:</w:t>
      </w:r>
      <w:r>
        <w:rPr>
          <w:rFonts w:eastAsia="Times New Roman"/>
        </w:rPr>
        <w:t xml:space="preserve">  Who enters the NCDOT approval fields?</w:t>
      </w:r>
    </w:p>
    <w:p w14:paraId="77127046" w14:textId="75862994" w:rsidR="00DA36EA" w:rsidRPr="00686E28" w:rsidRDefault="00DA36EA" w:rsidP="00DA36EA">
      <w:pPr>
        <w:spacing w:after="156" w:line="276" w:lineRule="auto"/>
        <w:ind w:left="360"/>
      </w:pPr>
      <w:r w:rsidRPr="00FA1C87">
        <w:rPr>
          <w:rFonts w:eastAsia="Times New Roman"/>
          <w:b/>
          <w:bCs/>
        </w:rPr>
        <w:t>Answer:</w:t>
      </w:r>
      <w:r>
        <w:rPr>
          <w:rFonts w:eastAsia="Times New Roman"/>
        </w:rPr>
        <w:t xml:space="preserve">  </w:t>
      </w:r>
      <w:r>
        <w:t>The invoice should be approved by the NCDOT Project Manager</w:t>
      </w:r>
      <w:r w:rsidR="00506D8F">
        <w:t xml:space="preserve"> after submittal by the PEF</w:t>
      </w:r>
      <w:r>
        <w:t>.</w:t>
      </w:r>
    </w:p>
    <w:p w14:paraId="594867C6" w14:textId="0B4FA1A2" w:rsidR="00903B37" w:rsidRDefault="00903B37" w:rsidP="00903B37">
      <w:pPr>
        <w:spacing w:after="156" w:line="276" w:lineRule="auto"/>
        <w:ind w:left="360"/>
        <w:contextualSpacing/>
        <w:rPr>
          <w:rFonts w:eastAsia="Times New Roman"/>
        </w:rPr>
      </w:pPr>
      <w:r w:rsidRPr="00FA1C87">
        <w:rPr>
          <w:rFonts w:eastAsia="Times New Roman"/>
          <w:b/>
          <w:bCs/>
        </w:rPr>
        <w:t>Question:</w:t>
      </w:r>
      <w:r>
        <w:rPr>
          <w:rFonts w:eastAsia="Times New Roman"/>
        </w:rPr>
        <w:t xml:space="preserve">  What if a project has more than two supplements?</w:t>
      </w:r>
    </w:p>
    <w:p w14:paraId="25CEDE20" w14:textId="6D311172" w:rsidR="00E814F2" w:rsidRDefault="00903B37" w:rsidP="00AB5A6C">
      <w:pPr>
        <w:spacing w:after="156" w:line="276" w:lineRule="auto"/>
        <w:ind w:left="360"/>
        <w:rPr>
          <w:rFonts w:eastAsia="Times New Roman"/>
        </w:rPr>
      </w:pPr>
      <w:r w:rsidRPr="00FA1C87">
        <w:rPr>
          <w:rFonts w:eastAsia="Times New Roman"/>
          <w:b/>
          <w:bCs/>
        </w:rPr>
        <w:lastRenderedPageBreak/>
        <w:t>Answer:</w:t>
      </w:r>
      <w:r>
        <w:rPr>
          <w:rFonts w:eastAsia="Times New Roman"/>
        </w:rPr>
        <w:t xml:space="preserve">  </w:t>
      </w:r>
      <w:r w:rsidRPr="00903B37">
        <w:rPr>
          <w:rFonts w:eastAsia="Times New Roman"/>
        </w:rPr>
        <w:t xml:space="preserve">If a PO has more than two supplements, add more lines </w:t>
      </w:r>
      <w:r w:rsidR="00506D8F">
        <w:rPr>
          <w:rFonts w:eastAsia="Times New Roman"/>
        </w:rPr>
        <w:t xml:space="preserve">as appropriate </w:t>
      </w:r>
      <w:r w:rsidRPr="00903B37">
        <w:rPr>
          <w:rFonts w:eastAsia="Times New Roman"/>
        </w:rPr>
        <w:t>for additional supplements.</w:t>
      </w:r>
    </w:p>
    <w:p w14:paraId="4AEDCADF" w14:textId="4363876D" w:rsidR="00D358AA" w:rsidRPr="00A00B7B" w:rsidRDefault="00760FDB" w:rsidP="00D358AA">
      <w:pPr>
        <w:spacing w:after="156" w:line="276" w:lineRule="auto"/>
        <w:rPr>
          <w:rFonts w:eastAsia="Times New Roman"/>
          <w:sz w:val="28"/>
          <w:szCs w:val="28"/>
        </w:rPr>
      </w:pPr>
      <w:r w:rsidRPr="00A00B7B">
        <w:rPr>
          <w:b/>
          <w:bCs/>
          <w:i/>
          <w:iCs/>
          <w:sz w:val="28"/>
          <w:szCs w:val="28"/>
        </w:rPr>
        <w:t xml:space="preserve">Cost </w:t>
      </w:r>
      <w:r w:rsidR="00D358AA" w:rsidRPr="00A00B7B">
        <w:rPr>
          <w:b/>
          <w:bCs/>
          <w:i/>
          <w:iCs/>
          <w:sz w:val="28"/>
          <w:szCs w:val="28"/>
        </w:rPr>
        <w:t xml:space="preserve">Plus </w:t>
      </w:r>
      <w:r w:rsidR="004D74C3" w:rsidRPr="00A00B7B">
        <w:rPr>
          <w:b/>
          <w:bCs/>
          <w:i/>
          <w:iCs/>
          <w:sz w:val="28"/>
          <w:szCs w:val="28"/>
        </w:rPr>
        <w:t>I</w:t>
      </w:r>
      <w:r w:rsidR="00D358AA" w:rsidRPr="00A00B7B">
        <w:rPr>
          <w:b/>
          <w:bCs/>
          <w:i/>
          <w:iCs/>
          <w:sz w:val="28"/>
          <w:szCs w:val="28"/>
        </w:rPr>
        <w:t xml:space="preserve">nvoice </w:t>
      </w:r>
      <w:r w:rsidR="00E72CE6">
        <w:rPr>
          <w:b/>
          <w:bCs/>
          <w:i/>
          <w:iCs/>
          <w:sz w:val="28"/>
          <w:szCs w:val="28"/>
        </w:rPr>
        <w:t>Cover Sheet</w:t>
      </w:r>
    </w:p>
    <w:p w14:paraId="7279E028" w14:textId="5E190A91" w:rsidR="00D358AA" w:rsidRDefault="00D358AA" w:rsidP="00D358AA">
      <w:pPr>
        <w:spacing w:after="156" w:line="276" w:lineRule="auto"/>
        <w:ind w:firstLine="360"/>
        <w:contextualSpacing/>
        <w:rPr>
          <w:rFonts w:eastAsia="Times New Roman"/>
        </w:rPr>
      </w:pPr>
      <w:r w:rsidRPr="00FA1C87">
        <w:rPr>
          <w:rFonts w:eastAsia="Times New Roman"/>
          <w:b/>
          <w:bCs/>
        </w:rPr>
        <w:t>Question:</w:t>
      </w:r>
      <w:r>
        <w:rPr>
          <w:rFonts w:eastAsia="Times New Roman"/>
        </w:rPr>
        <w:t xml:space="preserve">  How do the new </w:t>
      </w:r>
      <w:proofErr w:type="gramStart"/>
      <w:r w:rsidR="009E1BF3">
        <w:rPr>
          <w:rFonts w:eastAsia="Times New Roman"/>
        </w:rPr>
        <w:t>C</w:t>
      </w:r>
      <w:r>
        <w:rPr>
          <w:rFonts w:eastAsia="Times New Roman"/>
        </w:rPr>
        <w:t xml:space="preserve">ost </w:t>
      </w:r>
      <w:r w:rsidR="009E1BF3">
        <w:rPr>
          <w:rFonts w:eastAsia="Times New Roman"/>
        </w:rPr>
        <w:t>P</w:t>
      </w:r>
      <w:r>
        <w:rPr>
          <w:rFonts w:eastAsia="Times New Roman"/>
        </w:rPr>
        <w:t>lus</w:t>
      </w:r>
      <w:proofErr w:type="gramEnd"/>
      <w:r>
        <w:rPr>
          <w:rFonts w:eastAsia="Times New Roman"/>
        </w:rPr>
        <w:t xml:space="preserve"> </w:t>
      </w:r>
      <w:r w:rsidR="009E1BF3">
        <w:rPr>
          <w:rFonts w:eastAsia="Times New Roman"/>
        </w:rPr>
        <w:t>I</w:t>
      </w:r>
      <w:r>
        <w:rPr>
          <w:rFonts w:eastAsia="Times New Roman"/>
        </w:rPr>
        <w:t>nvoices address</w:t>
      </w:r>
      <w:r w:rsidR="00760FDB" w:rsidRPr="00D358AA">
        <w:rPr>
          <w:rFonts w:eastAsia="Times New Roman"/>
        </w:rPr>
        <w:t xml:space="preserve"> direct costs</w:t>
      </w:r>
      <w:r>
        <w:rPr>
          <w:rFonts w:eastAsia="Times New Roman"/>
        </w:rPr>
        <w:t>?</w:t>
      </w:r>
      <w:r w:rsidR="00760FDB" w:rsidRPr="00D358AA">
        <w:rPr>
          <w:rFonts w:eastAsia="Times New Roman"/>
        </w:rPr>
        <w:t xml:space="preserve">  </w:t>
      </w:r>
    </w:p>
    <w:p w14:paraId="1920BA83" w14:textId="71921963" w:rsidR="003F39B1" w:rsidRDefault="00FA1C87" w:rsidP="000236CC">
      <w:pPr>
        <w:spacing w:after="240" w:line="276" w:lineRule="auto"/>
        <w:ind w:left="360"/>
        <w:rPr>
          <w:rFonts w:eastAsia="Times New Roman"/>
        </w:rPr>
      </w:pPr>
      <w:r w:rsidRPr="00FA1C87">
        <w:rPr>
          <w:rFonts w:eastAsia="Times New Roman"/>
          <w:b/>
          <w:bCs/>
        </w:rPr>
        <w:t>Answer:</w:t>
      </w:r>
      <w:r>
        <w:rPr>
          <w:rFonts w:eastAsia="Times New Roman"/>
        </w:rPr>
        <w:t xml:space="preserve">  </w:t>
      </w:r>
      <w:r w:rsidR="00760FDB" w:rsidRPr="00FA1C87">
        <w:rPr>
          <w:rFonts w:eastAsia="Times New Roman"/>
        </w:rPr>
        <w:t xml:space="preserve">Direct costs should be included in the </w:t>
      </w:r>
      <w:r w:rsidR="00E72CE6">
        <w:rPr>
          <w:rFonts w:eastAsia="Times New Roman"/>
        </w:rPr>
        <w:t xml:space="preserve">“Invoice Breakdown” </w:t>
      </w:r>
      <w:r w:rsidR="00760FDB" w:rsidRPr="00FA1C87">
        <w:rPr>
          <w:rFonts w:eastAsia="Times New Roman"/>
        </w:rPr>
        <w:t>and in your</w:t>
      </w:r>
      <w:r w:rsidR="00E7196B">
        <w:rPr>
          <w:rFonts w:eastAsia="Times New Roman"/>
        </w:rPr>
        <w:t xml:space="preserve"> supplemental</w:t>
      </w:r>
      <w:r w:rsidR="00760FDB" w:rsidRPr="00FA1C87">
        <w:rPr>
          <w:rFonts w:eastAsia="Times New Roman"/>
        </w:rPr>
        <w:t xml:space="preserve"> </w:t>
      </w:r>
      <w:r w:rsidR="00E7196B">
        <w:rPr>
          <w:rFonts w:eastAsia="Times New Roman"/>
        </w:rPr>
        <w:t>(</w:t>
      </w:r>
      <w:r w:rsidR="00760FDB" w:rsidRPr="00FA1C87">
        <w:rPr>
          <w:rFonts w:eastAsia="Times New Roman"/>
        </w:rPr>
        <w:t>backup</w:t>
      </w:r>
      <w:r w:rsidR="00E7196B">
        <w:rPr>
          <w:rFonts w:eastAsia="Times New Roman"/>
        </w:rPr>
        <w:t>)</w:t>
      </w:r>
      <w:r w:rsidR="00760FDB" w:rsidRPr="00FA1C87">
        <w:rPr>
          <w:rFonts w:eastAsia="Times New Roman"/>
        </w:rPr>
        <w:t xml:space="preserve"> information.</w:t>
      </w:r>
    </w:p>
    <w:bookmarkEnd w:id="3"/>
    <w:p w14:paraId="3429FA8B" w14:textId="64E11DE8" w:rsidR="003F39B1" w:rsidRPr="001F0722" w:rsidRDefault="003F39B1" w:rsidP="003F39B1">
      <w:pPr>
        <w:spacing w:after="156" w:line="276" w:lineRule="auto"/>
        <w:ind w:left="360"/>
        <w:contextualSpacing/>
        <w:rPr>
          <w:rFonts w:eastAsia="Times New Roman"/>
        </w:rPr>
      </w:pPr>
      <w:r w:rsidRPr="001F0722">
        <w:rPr>
          <w:rFonts w:eastAsia="Times New Roman"/>
          <w:b/>
          <w:bCs/>
        </w:rPr>
        <w:t>Question:</w:t>
      </w:r>
      <w:r w:rsidRPr="001F0722">
        <w:rPr>
          <w:rFonts w:eastAsia="Times New Roman"/>
        </w:rPr>
        <w:t xml:space="preserve">  What supplemental (backup) information is required to be provided with a </w:t>
      </w:r>
      <w:proofErr w:type="gramStart"/>
      <w:r w:rsidRPr="001F0722">
        <w:rPr>
          <w:rFonts w:eastAsia="Times New Roman"/>
        </w:rPr>
        <w:t>Cost Plus</w:t>
      </w:r>
      <w:proofErr w:type="gramEnd"/>
      <w:r w:rsidRPr="001F0722">
        <w:rPr>
          <w:rFonts w:eastAsia="Times New Roman"/>
        </w:rPr>
        <w:t xml:space="preserve"> Invoice?  </w:t>
      </w:r>
    </w:p>
    <w:p w14:paraId="2806179B" w14:textId="3BB131D7" w:rsidR="00F32610" w:rsidRPr="001F0722" w:rsidRDefault="003F39B1" w:rsidP="000236CC">
      <w:pPr>
        <w:spacing w:after="240" w:line="276" w:lineRule="auto"/>
        <w:ind w:left="360"/>
        <w:rPr>
          <w:rFonts w:eastAsia="Times New Roman"/>
        </w:rPr>
      </w:pPr>
      <w:r w:rsidRPr="001F0722">
        <w:rPr>
          <w:rFonts w:eastAsia="Times New Roman"/>
          <w:b/>
          <w:bCs/>
        </w:rPr>
        <w:t>Answer:</w:t>
      </w:r>
      <w:r w:rsidRPr="001F0722">
        <w:rPr>
          <w:rFonts w:eastAsia="Times New Roman"/>
        </w:rPr>
        <w:t xml:space="preserve">  </w:t>
      </w:r>
      <w:r w:rsidR="00E7196B" w:rsidRPr="001F0722">
        <w:rPr>
          <w:rFonts w:eastAsia="Times New Roman"/>
        </w:rPr>
        <w:t xml:space="preserve">The supplemental (backup) information referred to in this FAQ document is an additional document or set of documents submitted with the </w:t>
      </w:r>
      <w:proofErr w:type="gramStart"/>
      <w:r w:rsidR="00E7196B" w:rsidRPr="001F0722">
        <w:rPr>
          <w:rFonts w:eastAsia="Times New Roman"/>
        </w:rPr>
        <w:t>Cost Plus</w:t>
      </w:r>
      <w:proofErr w:type="gramEnd"/>
      <w:r w:rsidR="00E7196B" w:rsidRPr="001F0722">
        <w:rPr>
          <w:rFonts w:eastAsia="Times New Roman"/>
        </w:rPr>
        <w:t xml:space="preserve"> </w:t>
      </w:r>
      <w:r w:rsidR="009E1BF3" w:rsidRPr="001F0722">
        <w:rPr>
          <w:rFonts w:eastAsia="Times New Roman"/>
        </w:rPr>
        <w:t>I</w:t>
      </w:r>
      <w:r w:rsidR="00E7196B" w:rsidRPr="001F0722">
        <w:rPr>
          <w:rFonts w:eastAsia="Times New Roman"/>
        </w:rPr>
        <w:t xml:space="preserve">nvoice. </w:t>
      </w:r>
      <w:r w:rsidRPr="001F0722">
        <w:rPr>
          <w:rFonts w:eastAsia="Times New Roman"/>
        </w:rPr>
        <w:t>With each</w:t>
      </w:r>
      <w:r w:rsidR="00E7196B" w:rsidRPr="001F0722">
        <w:rPr>
          <w:rFonts w:eastAsia="Times New Roman"/>
        </w:rPr>
        <w:t xml:space="preserve"> </w:t>
      </w:r>
      <w:proofErr w:type="gramStart"/>
      <w:r w:rsidR="00E7196B" w:rsidRPr="001F0722">
        <w:rPr>
          <w:rFonts w:eastAsia="Times New Roman"/>
        </w:rPr>
        <w:t>Cost Plus</w:t>
      </w:r>
      <w:proofErr w:type="gramEnd"/>
      <w:r w:rsidRPr="001F0722">
        <w:rPr>
          <w:rFonts w:eastAsia="Times New Roman"/>
        </w:rPr>
        <w:t xml:space="preserve"> </w:t>
      </w:r>
      <w:r w:rsidR="009E1BF3" w:rsidRPr="001F0722">
        <w:rPr>
          <w:rFonts w:eastAsia="Times New Roman"/>
        </w:rPr>
        <w:t>I</w:t>
      </w:r>
      <w:r w:rsidRPr="001F0722">
        <w:rPr>
          <w:rFonts w:eastAsia="Times New Roman"/>
        </w:rPr>
        <w:t xml:space="preserve">nvoice, the PEF should provide the </w:t>
      </w:r>
    </w:p>
    <w:p w14:paraId="1824E81E" w14:textId="77777777" w:rsidR="00F32610" w:rsidRPr="001F0722" w:rsidRDefault="009E1BF3" w:rsidP="00F32610">
      <w:pPr>
        <w:pStyle w:val="ListParagraph"/>
        <w:numPr>
          <w:ilvl w:val="0"/>
          <w:numId w:val="6"/>
        </w:numPr>
        <w:spacing w:after="240" w:line="276" w:lineRule="auto"/>
        <w:rPr>
          <w:rFonts w:eastAsia="Times New Roman"/>
        </w:rPr>
      </w:pPr>
      <w:r w:rsidRPr="001F0722">
        <w:rPr>
          <w:rFonts w:eastAsia="Times New Roman"/>
        </w:rPr>
        <w:t>P</w:t>
      </w:r>
      <w:r w:rsidR="003F39B1" w:rsidRPr="001F0722">
        <w:rPr>
          <w:rFonts w:eastAsia="Times New Roman"/>
        </w:rPr>
        <w:t xml:space="preserve">rogress </w:t>
      </w:r>
      <w:r w:rsidRPr="001F0722">
        <w:rPr>
          <w:rFonts w:eastAsia="Times New Roman"/>
        </w:rPr>
        <w:t>R</w:t>
      </w:r>
      <w:r w:rsidR="003F39B1" w:rsidRPr="001F0722">
        <w:rPr>
          <w:rFonts w:eastAsia="Times New Roman"/>
        </w:rPr>
        <w:t>eport</w:t>
      </w:r>
    </w:p>
    <w:p w14:paraId="4BBA93C2" w14:textId="66BF39FA" w:rsidR="00F32610" w:rsidRPr="001F0722" w:rsidRDefault="00F32610" w:rsidP="00F32610">
      <w:pPr>
        <w:pStyle w:val="ListParagraph"/>
        <w:numPr>
          <w:ilvl w:val="0"/>
          <w:numId w:val="6"/>
        </w:numPr>
        <w:spacing w:after="240" w:line="276" w:lineRule="auto"/>
        <w:rPr>
          <w:rFonts w:eastAsia="Times New Roman"/>
        </w:rPr>
      </w:pPr>
      <w:r w:rsidRPr="001F0722">
        <w:rPr>
          <w:rFonts w:eastAsia="Times New Roman"/>
        </w:rPr>
        <w:t>A</w:t>
      </w:r>
      <w:r w:rsidR="00B260E4" w:rsidRPr="001F0722">
        <w:rPr>
          <w:rFonts w:eastAsia="Times New Roman"/>
        </w:rPr>
        <w:t>ppropriate timesheet documentation</w:t>
      </w:r>
      <w:r w:rsidR="00500F5D" w:rsidRPr="001F0722">
        <w:rPr>
          <w:rFonts w:eastAsia="Times New Roman"/>
        </w:rPr>
        <w:t xml:space="preserve"> (see </w:t>
      </w:r>
      <w:r w:rsidR="009E1BF3" w:rsidRPr="001F0722">
        <w:rPr>
          <w:rFonts w:eastAsia="Times New Roman"/>
        </w:rPr>
        <w:t>t</w:t>
      </w:r>
      <w:r w:rsidR="00500F5D" w:rsidRPr="001F0722">
        <w:rPr>
          <w:rFonts w:eastAsia="Times New Roman"/>
        </w:rPr>
        <w:t>imesheet requirements and the notes on a FAR</w:t>
      </w:r>
      <w:r w:rsidR="00BD1993" w:rsidRPr="001F0722">
        <w:rPr>
          <w:rFonts w:eastAsia="Times New Roman"/>
        </w:rPr>
        <w:t xml:space="preserve"> </w:t>
      </w:r>
      <w:r w:rsidR="00500F5D" w:rsidRPr="001F0722">
        <w:rPr>
          <w:rFonts w:eastAsia="Times New Roman"/>
        </w:rPr>
        <w:t>compliant accounting system in the question below)</w:t>
      </w:r>
      <w:r w:rsidR="003F39B1" w:rsidRPr="001F0722">
        <w:rPr>
          <w:rFonts w:eastAsia="Times New Roman"/>
        </w:rPr>
        <w:t xml:space="preserve">, </w:t>
      </w:r>
    </w:p>
    <w:p w14:paraId="11BAFC9F" w14:textId="51200E93" w:rsidR="00F32610" w:rsidRPr="001F0722" w:rsidRDefault="00F32610" w:rsidP="00F32610">
      <w:pPr>
        <w:pStyle w:val="ListParagraph"/>
        <w:numPr>
          <w:ilvl w:val="0"/>
          <w:numId w:val="6"/>
        </w:numPr>
        <w:spacing w:after="240" w:line="276" w:lineRule="auto"/>
        <w:rPr>
          <w:rFonts w:eastAsia="Times New Roman"/>
        </w:rPr>
      </w:pPr>
      <w:r w:rsidRPr="001F0722">
        <w:rPr>
          <w:rFonts w:eastAsia="Times New Roman"/>
        </w:rPr>
        <w:t xml:space="preserve">Clear calculations of the markups of applicable rates for </w:t>
      </w:r>
      <w:r w:rsidR="003F39B1" w:rsidRPr="001F0722">
        <w:rPr>
          <w:rFonts w:eastAsia="Times New Roman"/>
        </w:rPr>
        <w:t xml:space="preserve">overhead, </w:t>
      </w:r>
      <w:r w:rsidRPr="001F0722">
        <w:rPr>
          <w:rFonts w:eastAsia="Times New Roman"/>
        </w:rPr>
        <w:t xml:space="preserve">fee, and </w:t>
      </w:r>
      <w:r w:rsidR="003F39B1" w:rsidRPr="001F0722">
        <w:rPr>
          <w:rFonts w:eastAsia="Times New Roman"/>
        </w:rPr>
        <w:t>cost of capital</w:t>
      </w:r>
    </w:p>
    <w:p w14:paraId="03E705A8" w14:textId="55DC06AD" w:rsidR="00F32610" w:rsidRPr="001F0722" w:rsidRDefault="00F32610" w:rsidP="00F32610">
      <w:pPr>
        <w:pStyle w:val="ListParagraph"/>
        <w:numPr>
          <w:ilvl w:val="0"/>
          <w:numId w:val="6"/>
        </w:numPr>
        <w:spacing w:after="240" w:line="276" w:lineRule="auto"/>
        <w:rPr>
          <w:rFonts w:eastAsia="Times New Roman"/>
        </w:rPr>
      </w:pPr>
      <w:r w:rsidRPr="001F0722">
        <w:rPr>
          <w:rFonts w:eastAsia="Times New Roman"/>
        </w:rPr>
        <w:t>D</w:t>
      </w:r>
      <w:r w:rsidR="003F39B1" w:rsidRPr="001F0722">
        <w:rPr>
          <w:rFonts w:eastAsia="Times New Roman"/>
        </w:rPr>
        <w:t xml:space="preserve">irect </w:t>
      </w:r>
      <w:r w:rsidR="00B21448" w:rsidRPr="001F0722">
        <w:rPr>
          <w:rFonts w:eastAsia="Times New Roman"/>
        </w:rPr>
        <w:t>costs</w:t>
      </w:r>
      <w:r w:rsidRPr="001F0722">
        <w:rPr>
          <w:rFonts w:eastAsia="Times New Roman"/>
        </w:rPr>
        <w:t>, and</w:t>
      </w:r>
    </w:p>
    <w:p w14:paraId="1EA34CBC" w14:textId="21B5B089" w:rsidR="00F32610" w:rsidRPr="00AB5A6C" w:rsidRDefault="00F32610" w:rsidP="00AB5A6C">
      <w:pPr>
        <w:pStyle w:val="ListParagraph"/>
        <w:numPr>
          <w:ilvl w:val="0"/>
          <w:numId w:val="6"/>
        </w:numPr>
        <w:spacing w:after="240" w:line="276" w:lineRule="auto"/>
        <w:rPr>
          <w:rFonts w:eastAsia="Times New Roman"/>
        </w:rPr>
      </w:pPr>
      <w:r w:rsidRPr="001F0722">
        <w:rPr>
          <w:rFonts w:eastAsia="Times New Roman"/>
        </w:rPr>
        <w:t>Some form of timesheet summary.</w:t>
      </w:r>
      <w:r w:rsidR="00B260E4" w:rsidRPr="001F0722">
        <w:rPr>
          <w:rFonts w:eastAsia="Times New Roman"/>
        </w:rPr>
        <w:t xml:space="preserve"> </w:t>
      </w:r>
    </w:p>
    <w:p w14:paraId="497D6B81" w14:textId="65934832" w:rsidR="003F39B1" w:rsidRPr="001F0722" w:rsidRDefault="00E7196B" w:rsidP="001F0722">
      <w:pPr>
        <w:spacing w:after="240" w:line="276" w:lineRule="auto"/>
        <w:rPr>
          <w:rFonts w:eastAsia="Times New Roman"/>
        </w:rPr>
      </w:pPr>
      <w:r w:rsidRPr="001F0722">
        <w:rPr>
          <w:rFonts w:eastAsia="Times New Roman"/>
        </w:rPr>
        <w:t xml:space="preserve">Some PEFs refer to this </w:t>
      </w:r>
      <w:r w:rsidR="00F32610" w:rsidRPr="001F0722">
        <w:rPr>
          <w:rFonts w:eastAsia="Times New Roman"/>
        </w:rPr>
        <w:t xml:space="preserve">this required supplemental </w:t>
      </w:r>
      <w:r w:rsidRPr="001F0722">
        <w:rPr>
          <w:rFonts w:eastAsia="Times New Roman"/>
        </w:rPr>
        <w:t>information as “labor and expense backup”.</w:t>
      </w:r>
      <w:r w:rsidR="003F39B1" w:rsidRPr="001F0722">
        <w:rPr>
          <w:rFonts w:eastAsia="Times New Roman"/>
        </w:rPr>
        <w:t xml:space="preserve"> </w:t>
      </w:r>
      <w:r w:rsidR="003E435B" w:rsidRPr="001F0722">
        <w:rPr>
          <w:rFonts w:eastAsia="Times New Roman"/>
        </w:rPr>
        <w:t xml:space="preserve">The use of the Timesheet Summary form template </w:t>
      </w:r>
      <w:proofErr w:type="gramStart"/>
      <w:r w:rsidR="003E435B" w:rsidRPr="001F0722">
        <w:rPr>
          <w:rFonts w:eastAsia="Times New Roman"/>
        </w:rPr>
        <w:t>provided</w:t>
      </w:r>
      <w:proofErr w:type="gramEnd"/>
      <w:r w:rsidR="003E435B" w:rsidRPr="001F0722">
        <w:rPr>
          <w:rFonts w:eastAsia="Times New Roman"/>
        </w:rPr>
        <w:t xml:space="preserve"> or another form of a timesheet summary is based on the preferences of the NCDOT Project Manager.</w:t>
      </w:r>
    </w:p>
    <w:p w14:paraId="3A1CE3C9" w14:textId="7B475FD7" w:rsidR="00881C00" w:rsidRDefault="00881C00" w:rsidP="00881C00">
      <w:pPr>
        <w:spacing w:after="156" w:line="276" w:lineRule="auto"/>
        <w:ind w:left="360"/>
        <w:contextualSpacing/>
        <w:rPr>
          <w:rFonts w:eastAsia="Times New Roman"/>
        </w:rPr>
      </w:pPr>
      <w:r w:rsidRPr="00FA1C87">
        <w:rPr>
          <w:rFonts w:eastAsia="Times New Roman"/>
          <w:b/>
          <w:bCs/>
        </w:rPr>
        <w:t>Question:</w:t>
      </w:r>
      <w:r>
        <w:rPr>
          <w:rFonts w:eastAsia="Times New Roman"/>
        </w:rPr>
        <w:t xml:space="preserve">  How should a PEF fill out a </w:t>
      </w:r>
      <w:proofErr w:type="gramStart"/>
      <w:r>
        <w:rPr>
          <w:rFonts w:eastAsia="Times New Roman"/>
        </w:rPr>
        <w:t>Cost Plus</w:t>
      </w:r>
      <w:proofErr w:type="gramEnd"/>
      <w:r>
        <w:rPr>
          <w:rFonts w:eastAsia="Times New Roman"/>
        </w:rPr>
        <w:t xml:space="preserve"> </w:t>
      </w:r>
      <w:r w:rsidR="009D2ACC">
        <w:rPr>
          <w:rFonts w:eastAsia="Times New Roman"/>
        </w:rPr>
        <w:t>I</w:t>
      </w:r>
      <w:r>
        <w:rPr>
          <w:rFonts w:eastAsia="Times New Roman"/>
        </w:rPr>
        <w:t>nvoice that includes work on multiple WBS numbers</w:t>
      </w:r>
      <w:r w:rsidRPr="00342BC5">
        <w:rPr>
          <w:rFonts w:eastAsia="Times New Roman"/>
        </w:rPr>
        <w:t>?</w:t>
      </w:r>
    </w:p>
    <w:p w14:paraId="6E75B191" w14:textId="5E45A205" w:rsidR="003F39B1" w:rsidRDefault="00881C00" w:rsidP="000236CC">
      <w:pPr>
        <w:spacing w:after="120" w:line="276" w:lineRule="auto"/>
        <w:ind w:left="360"/>
        <w:rPr>
          <w:rFonts w:eastAsia="Times New Roman"/>
        </w:rPr>
      </w:pPr>
      <w:r w:rsidRPr="00FA1C87">
        <w:rPr>
          <w:rFonts w:eastAsia="Times New Roman"/>
          <w:b/>
          <w:bCs/>
        </w:rPr>
        <w:t>Answer:</w:t>
      </w:r>
      <w:r>
        <w:rPr>
          <w:rFonts w:eastAsia="Times New Roman"/>
        </w:rPr>
        <w:t xml:space="preserve">  </w:t>
      </w:r>
      <w:r w:rsidRPr="00342BC5">
        <w:rPr>
          <w:rFonts w:eastAsia="Times New Roman"/>
        </w:rPr>
        <w:t xml:space="preserve">The </w:t>
      </w:r>
      <w:r>
        <w:rPr>
          <w:rFonts w:eastAsia="Times New Roman"/>
        </w:rPr>
        <w:t xml:space="preserve">PEF can </w:t>
      </w:r>
      <w:r w:rsidR="00F32610">
        <w:rPr>
          <w:rFonts w:eastAsia="Times New Roman"/>
        </w:rPr>
        <w:t>include</w:t>
      </w:r>
      <w:r>
        <w:rPr>
          <w:rFonts w:eastAsia="Times New Roman"/>
        </w:rPr>
        <w:t xml:space="preserve"> multiple projects under one Cost Plus Invoice if the work was done under a single task order/purchase order with NCDOT.  Please see the below example:</w:t>
      </w:r>
    </w:p>
    <w:tbl>
      <w:tblPr>
        <w:tblW w:w="10168" w:type="dxa"/>
        <w:tblLook w:val="04A0" w:firstRow="1" w:lastRow="0" w:firstColumn="1" w:lastColumn="0" w:noHBand="0" w:noVBand="1"/>
      </w:tblPr>
      <w:tblGrid>
        <w:gridCol w:w="690"/>
        <w:gridCol w:w="860"/>
        <w:gridCol w:w="987"/>
        <w:gridCol w:w="896"/>
        <w:gridCol w:w="1099"/>
        <w:gridCol w:w="941"/>
        <w:gridCol w:w="836"/>
        <w:gridCol w:w="1457"/>
        <w:gridCol w:w="1457"/>
        <w:gridCol w:w="945"/>
      </w:tblGrid>
      <w:tr w:rsidR="00881C00" w:rsidRPr="00881C00" w14:paraId="13FFA178" w14:textId="77777777" w:rsidTr="005D46E3">
        <w:trPr>
          <w:trHeight w:val="1258"/>
        </w:trPr>
        <w:tc>
          <w:tcPr>
            <w:tcW w:w="690" w:type="dxa"/>
            <w:tcBorders>
              <w:top w:val="single" w:sz="8" w:space="0" w:color="auto"/>
              <w:left w:val="single" w:sz="8" w:space="0" w:color="auto"/>
              <w:bottom w:val="double" w:sz="6" w:space="0" w:color="auto"/>
              <w:right w:val="single" w:sz="4" w:space="0" w:color="auto"/>
            </w:tcBorders>
            <w:shd w:val="clear" w:color="auto" w:fill="auto"/>
            <w:vAlign w:val="bottom"/>
            <w:hideMark/>
          </w:tcPr>
          <w:p w14:paraId="46582243" w14:textId="77777777" w:rsidR="00881C00" w:rsidRPr="00881C00" w:rsidRDefault="00881C00" w:rsidP="00881C00">
            <w:pPr>
              <w:jc w:val="center"/>
              <w:rPr>
                <w:rFonts w:asciiTheme="minorHAnsi" w:eastAsia="Times New Roman" w:hAnsiTheme="minorHAnsi" w:cstheme="minorHAnsi"/>
                <w:b/>
                <w:bCs/>
                <w:color w:val="000000"/>
                <w:sz w:val="20"/>
                <w:szCs w:val="20"/>
              </w:rPr>
            </w:pPr>
            <w:r w:rsidRPr="00881C00">
              <w:rPr>
                <w:rFonts w:asciiTheme="minorHAnsi" w:eastAsia="Times New Roman" w:hAnsiTheme="minorHAnsi" w:cstheme="minorHAnsi"/>
                <w:b/>
                <w:bCs/>
                <w:color w:val="000000"/>
                <w:sz w:val="20"/>
                <w:szCs w:val="20"/>
              </w:rPr>
              <w:t xml:space="preserve">P.O. </w:t>
            </w:r>
            <w:proofErr w:type="gramStart"/>
            <w:r w:rsidRPr="00881C00">
              <w:rPr>
                <w:rFonts w:asciiTheme="minorHAnsi" w:eastAsia="Times New Roman" w:hAnsiTheme="minorHAnsi" w:cstheme="minorHAnsi"/>
                <w:b/>
                <w:bCs/>
                <w:color w:val="000000"/>
                <w:sz w:val="20"/>
                <w:szCs w:val="20"/>
              </w:rPr>
              <w:t>Line Item</w:t>
            </w:r>
            <w:proofErr w:type="gramEnd"/>
            <w:r w:rsidRPr="00881C00">
              <w:rPr>
                <w:rFonts w:asciiTheme="minorHAnsi" w:eastAsia="Times New Roman" w:hAnsiTheme="minorHAnsi" w:cstheme="minorHAnsi"/>
                <w:b/>
                <w:bCs/>
                <w:color w:val="000000"/>
                <w:sz w:val="20"/>
                <w:szCs w:val="20"/>
              </w:rPr>
              <w:t xml:space="preserve"> No.</w:t>
            </w:r>
          </w:p>
        </w:tc>
        <w:tc>
          <w:tcPr>
            <w:tcW w:w="860" w:type="dxa"/>
            <w:tcBorders>
              <w:top w:val="single" w:sz="8" w:space="0" w:color="auto"/>
              <w:left w:val="nil"/>
              <w:bottom w:val="double" w:sz="6" w:space="0" w:color="auto"/>
              <w:right w:val="single" w:sz="4" w:space="0" w:color="auto"/>
            </w:tcBorders>
            <w:shd w:val="clear" w:color="auto" w:fill="auto"/>
            <w:vAlign w:val="bottom"/>
            <w:hideMark/>
          </w:tcPr>
          <w:p w14:paraId="3E273BB5" w14:textId="77777777" w:rsidR="00881C00" w:rsidRPr="00881C00" w:rsidRDefault="00881C00" w:rsidP="00881C00">
            <w:pPr>
              <w:jc w:val="center"/>
              <w:rPr>
                <w:rFonts w:asciiTheme="minorHAnsi" w:eastAsia="Times New Roman" w:hAnsiTheme="minorHAnsi" w:cstheme="minorHAnsi"/>
                <w:b/>
                <w:bCs/>
                <w:color w:val="000000"/>
                <w:sz w:val="20"/>
                <w:szCs w:val="20"/>
              </w:rPr>
            </w:pPr>
            <w:r w:rsidRPr="00881C00">
              <w:rPr>
                <w:rFonts w:asciiTheme="minorHAnsi" w:eastAsia="Times New Roman" w:hAnsiTheme="minorHAnsi" w:cstheme="minorHAnsi"/>
                <w:b/>
                <w:bCs/>
                <w:color w:val="000000"/>
                <w:sz w:val="20"/>
                <w:szCs w:val="20"/>
              </w:rPr>
              <w:t>Activity</w:t>
            </w:r>
          </w:p>
        </w:tc>
        <w:tc>
          <w:tcPr>
            <w:tcW w:w="987" w:type="dxa"/>
            <w:tcBorders>
              <w:top w:val="single" w:sz="8" w:space="0" w:color="auto"/>
              <w:left w:val="nil"/>
              <w:bottom w:val="double" w:sz="6" w:space="0" w:color="auto"/>
              <w:right w:val="single" w:sz="4" w:space="0" w:color="auto"/>
            </w:tcBorders>
            <w:shd w:val="clear" w:color="auto" w:fill="auto"/>
            <w:vAlign w:val="bottom"/>
            <w:hideMark/>
          </w:tcPr>
          <w:p w14:paraId="022A60A8" w14:textId="77777777" w:rsidR="00881C00" w:rsidRPr="00881C00" w:rsidRDefault="00881C00" w:rsidP="00881C00">
            <w:pPr>
              <w:jc w:val="center"/>
              <w:rPr>
                <w:rFonts w:asciiTheme="minorHAnsi" w:eastAsia="Times New Roman" w:hAnsiTheme="minorHAnsi" w:cstheme="minorHAnsi"/>
                <w:b/>
                <w:bCs/>
                <w:color w:val="000000"/>
                <w:sz w:val="20"/>
                <w:szCs w:val="20"/>
              </w:rPr>
            </w:pPr>
            <w:r w:rsidRPr="00881C00">
              <w:rPr>
                <w:rFonts w:asciiTheme="minorHAnsi" w:eastAsia="Times New Roman" w:hAnsiTheme="minorHAnsi" w:cstheme="minorHAnsi"/>
                <w:b/>
                <w:bCs/>
                <w:color w:val="000000"/>
                <w:sz w:val="20"/>
                <w:szCs w:val="20"/>
              </w:rPr>
              <w:t>WBS # (If Multiple in PO)</w:t>
            </w:r>
          </w:p>
        </w:tc>
        <w:tc>
          <w:tcPr>
            <w:tcW w:w="896" w:type="dxa"/>
            <w:tcBorders>
              <w:top w:val="single" w:sz="8" w:space="0" w:color="auto"/>
              <w:left w:val="nil"/>
              <w:bottom w:val="double" w:sz="6" w:space="0" w:color="auto"/>
              <w:right w:val="single" w:sz="4" w:space="0" w:color="auto"/>
            </w:tcBorders>
            <w:shd w:val="clear" w:color="auto" w:fill="auto"/>
            <w:vAlign w:val="bottom"/>
            <w:hideMark/>
          </w:tcPr>
          <w:p w14:paraId="2ECAAE9A" w14:textId="77777777" w:rsidR="00881C00" w:rsidRPr="00881C00" w:rsidRDefault="00881C00" w:rsidP="00881C00">
            <w:pPr>
              <w:jc w:val="center"/>
              <w:rPr>
                <w:rFonts w:asciiTheme="minorHAnsi" w:eastAsia="Times New Roman" w:hAnsiTheme="minorHAnsi" w:cstheme="minorHAnsi"/>
                <w:b/>
                <w:bCs/>
                <w:color w:val="000000"/>
                <w:sz w:val="20"/>
                <w:szCs w:val="20"/>
              </w:rPr>
            </w:pPr>
            <w:r w:rsidRPr="00881C00">
              <w:rPr>
                <w:rFonts w:asciiTheme="minorHAnsi" w:eastAsia="Times New Roman" w:hAnsiTheme="minorHAnsi" w:cstheme="minorHAnsi"/>
                <w:b/>
                <w:bCs/>
                <w:color w:val="000000"/>
                <w:sz w:val="20"/>
                <w:szCs w:val="20"/>
              </w:rPr>
              <w:t xml:space="preserve">$ </w:t>
            </w:r>
            <w:proofErr w:type="gramStart"/>
            <w:r w:rsidRPr="00881C00">
              <w:rPr>
                <w:rFonts w:asciiTheme="minorHAnsi" w:eastAsia="Times New Roman" w:hAnsiTheme="minorHAnsi" w:cstheme="minorHAnsi"/>
                <w:b/>
                <w:bCs/>
                <w:color w:val="000000"/>
                <w:sz w:val="20"/>
                <w:szCs w:val="20"/>
              </w:rPr>
              <w:t>Line Item</w:t>
            </w:r>
            <w:proofErr w:type="gramEnd"/>
            <w:r w:rsidRPr="00881C00">
              <w:rPr>
                <w:rFonts w:asciiTheme="minorHAnsi" w:eastAsia="Times New Roman" w:hAnsiTheme="minorHAnsi" w:cstheme="minorHAnsi"/>
                <w:b/>
                <w:bCs/>
                <w:color w:val="000000"/>
                <w:sz w:val="20"/>
                <w:szCs w:val="20"/>
              </w:rPr>
              <w:t xml:space="preserve"> Total</w:t>
            </w:r>
          </w:p>
        </w:tc>
        <w:tc>
          <w:tcPr>
            <w:tcW w:w="1099" w:type="dxa"/>
            <w:tcBorders>
              <w:top w:val="single" w:sz="8" w:space="0" w:color="auto"/>
              <w:left w:val="nil"/>
              <w:bottom w:val="double" w:sz="6" w:space="0" w:color="auto"/>
              <w:right w:val="single" w:sz="4" w:space="0" w:color="auto"/>
            </w:tcBorders>
            <w:shd w:val="clear" w:color="auto" w:fill="auto"/>
            <w:vAlign w:val="bottom"/>
            <w:hideMark/>
          </w:tcPr>
          <w:p w14:paraId="30990BD0" w14:textId="77777777" w:rsidR="00881C00" w:rsidRPr="00881C00" w:rsidRDefault="00881C00" w:rsidP="00881C00">
            <w:pPr>
              <w:jc w:val="center"/>
              <w:rPr>
                <w:rFonts w:asciiTheme="minorHAnsi" w:eastAsia="Times New Roman" w:hAnsiTheme="minorHAnsi" w:cstheme="minorHAnsi"/>
                <w:b/>
                <w:bCs/>
                <w:color w:val="000000"/>
                <w:sz w:val="20"/>
                <w:szCs w:val="20"/>
              </w:rPr>
            </w:pPr>
            <w:r w:rsidRPr="00881C00">
              <w:rPr>
                <w:rFonts w:asciiTheme="minorHAnsi" w:eastAsia="Times New Roman" w:hAnsiTheme="minorHAnsi" w:cstheme="minorHAnsi"/>
                <w:b/>
                <w:bCs/>
                <w:color w:val="000000"/>
                <w:sz w:val="20"/>
                <w:szCs w:val="20"/>
              </w:rPr>
              <w:t>$ Fee Remaining</w:t>
            </w:r>
          </w:p>
        </w:tc>
        <w:tc>
          <w:tcPr>
            <w:tcW w:w="941" w:type="dxa"/>
            <w:tcBorders>
              <w:top w:val="single" w:sz="8" w:space="0" w:color="auto"/>
              <w:left w:val="nil"/>
              <w:bottom w:val="double" w:sz="6" w:space="0" w:color="auto"/>
              <w:right w:val="single" w:sz="4" w:space="0" w:color="auto"/>
            </w:tcBorders>
            <w:shd w:val="clear" w:color="auto" w:fill="auto"/>
            <w:vAlign w:val="bottom"/>
            <w:hideMark/>
          </w:tcPr>
          <w:p w14:paraId="7A66E813" w14:textId="77777777" w:rsidR="00881C00" w:rsidRPr="00881C00" w:rsidRDefault="00881C00" w:rsidP="00881C00">
            <w:pPr>
              <w:jc w:val="center"/>
              <w:rPr>
                <w:rFonts w:asciiTheme="minorHAnsi" w:eastAsia="Times New Roman" w:hAnsiTheme="minorHAnsi" w:cstheme="minorHAnsi"/>
                <w:b/>
                <w:bCs/>
                <w:color w:val="000000"/>
                <w:sz w:val="20"/>
                <w:szCs w:val="20"/>
              </w:rPr>
            </w:pPr>
            <w:r w:rsidRPr="00881C00">
              <w:rPr>
                <w:rFonts w:asciiTheme="minorHAnsi" w:eastAsia="Times New Roman" w:hAnsiTheme="minorHAnsi" w:cstheme="minorHAnsi"/>
                <w:b/>
                <w:bCs/>
                <w:color w:val="000000"/>
                <w:sz w:val="20"/>
                <w:szCs w:val="20"/>
              </w:rPr>
              <w:t>$ Total Fee Billed to Date</w:t>
            </w:r>
          </w:p>
        </w:tc>
        <w:tc>
          <w:tcPr>
            <w:tcW w:w="836" w:type="dxa"/>
            <w:tcBorders>
              <w:top w:val="single" w:sz="8" w:space="0" w:color="auto"/>
              <w:left w:val="nil"/>
              <w:bottom w:val="double" w:sz="6" w:space="0" w:color="auto"/>
              <w:right w:val="single" w:sz="4" w:space="0" w:color="auto"/>
            </w:tcBorders>
            <w:shd w:val="clear" w:color="auto" w:fill="auto"/>
            <w:vAlign w:val="bottom"/>
            <w:hideMark/>
          </w:tcPr>
          <w:p w14:paraId="58E225F9" w14:textId="77777777" w:rsidR="00881C00" w:rsidRPr="00881C00" w:rsidRDefault="00881C00" w:rsidP="00881C00">
            <w:pPr>
              <w:jc w:val="center"/>
              <w:rPr>
                <w:rFonts w:asciiTheme="minorHAnsi" w:eastAsia="Times New Roman" w:hAnsiTheme="minorHAnsi" w:cstheme="minorHAnsi"/>
                <w:b/>
                <w:bCs/>
                <w:color w:val="000000"/>
                <w:sz w:val="20"/>
                <w:szCs w:val="20"/>
              </w:rPr>
            </w:pPr>
            <w:r w:rsidRPr="00881C00">
              <w:rPr>
                <w:rFonts w:asciiTheme="minorHAnsi" w:eastAsia="Times New Roman" w:hAnsiTheme="minorHAnsi" w:cstheme="minorHAnsi"/>
                <w:b/>
                <w:bCs/>
                <w:color w:val="000000"/>
                <w:sz w:val="20"/>
                <w:szCs w:val="20"/>
              </w:rPr>
              <w:t>$ Total Fee Billed Last Invoice</w:t>
            </w:r>
          </w:p>
        </w:tc>
        <w:tc>
          <w:tcPr>
            <w:tcW w:w="1457" w:type="dxa"/>
            <w:tcBorders>
              <w:top w:val="single" w:sz="8" w:space="0" w:color="auto"/>
              <w:left w:val="nil"/>
              <w:bottom w:val="double" w:sz="6" w:space="0" w:color="auto"/>
              <w:right w:val="nil"/>
            </w:tcBorders>
            <w:shd w:val="clear" w:color="auto" w:fill="auto"/>
            <w:vAlign w:val="bottom"/>
            <w:hideMark/>
          </w:tcPr>
          <w:p w14:paraId="76D7B212" w14:textId="77777777" w:rsidR="00881C00" w:rsidRPr="00881C00" w:rsidRDefault="00881C00" w:rsidP="00881C00">
            <w:pPr>
              <w:jc w:val="center"/>
              <w:rPr>
                <w:rFonts w:asciiTheme="minorHAnsi" w:eastAsia="Times New Roman" w:hAnsiTheme="minorHAnsi" w:cstheme="minorHAnsi"/>
                <w:b/>
                <w:bCs/>
                <w:color w:val="000000"/>
                <w:sz w:val="20"/>
                <w:szCs w:val="20"/>
              </w:rPr>
            </w:pPr>
            <w:r w:rsidRPr="00881C00">
              <w:rPr>
                <w:rFonts w:asciiTheme="minorHAnsi" w:eastAsia="Times New Roman" w:hAnsiTheme="minorHAnsi" w:cstheme="minorHAnsi"/>
                <w:b/>
                <w:bCs/>
                <w:color w:val="000000"/>
                <w:sz w:val="20"/>
                <w:szCs w:val="20"/>
              </w:rPr>
              <w:t>Subconsultant Name *</w:t>
            </w:r>
          </w:p>
        </w:tc>
        <w:tc>
          <w:tcPr>
            <w:tcW w:w="1457" w:type="dxa"/>
            <w:tcBorders>
              <w:top w:val="single" w:sz="8" w:space="0" w:color="auto"/>
              <w:left w:val="single" w:sz="4" w:space="0" w:color="auto"/>
              <w:bottom w:val="double" w:sz="6" w:space="0" w:color="auto"/>
              <w:right w:val="single" w:sz="4" w:space="0" w:color="auto"/>
            </w:tcBorders>
            <w:shd w:val="clear" w:color="auto" w:fill="auto"/>
            <w:vAlign w:val="bottom"/>
            <w:hideMark/>
          </w:tcPr>
          <w:p w14:paraId="4BD75CF7" w14:textId="77777777" w:rsidR="00881C00" w:rsidRPr="00881C00" w:rsidRDefault="00881C00" w:rsidP="00881C00">
            <w:pPr>
              <w:jc w:val="center"/>
              <w:rPr>
                <w:rFonts w:asciiTheme="minorHAnsi" w:eastAsia="Times New Roman" w:hAnsiTheme="minorHAnsi" w:cstheme="minorHAnsi"/>
                <w:b/>
                <w:bCs/>
                <w:color w:val="000000"/>
                <w:sz w:val="20"/>
                <w:szCs w:val="20"/>
              </w:rPr>
            </w:pPr>
            <w:r w:rsidRPr="00881C00">
              <w:rPr>
                <w:rFonts w:asciiTheme="minorHAnsi" w:eastAsia="Times New Roman" w:hAnsiTheme="minorHAnsi" w:cstheme="minorHAnsi"/>
                <w:b/>
                <w:bCs/>
                <w:color w:val="000000"/>
                <w:sz w:val="20"/>
                <w:szCs w:val="20"/>
              </w:rPr>
              <w:t>$ Due Subconsultant This Invoice*</w:t>
            </w:r>
          </w:p>
        </w:tc>
        <w:tc>
          <w:tcPr>
            <w:tcW w:w="945" w:type="dxa"/>
            <w:tcBorders>
              <w:top w:val="single" w:sz="8" w:space="0" w:color="auto"/>
              <w:left w:val="nil"/>
              <w:bottom w:val="double" w:sz="6" w:space="0" w:color="auto"/>
              <w:right w:val="single" w:sz="8" w:space="0" w:color="auto"/>
            </w:tcBorders>
            <w:shd w:val="clear" w:color="auto" w:fill="auto"/>
            <w:vAlign w:val="bottom"/>
            <w:hideMark/>
          </w:tcPr>
          <w:p w14:paraId="20165676" w14:textId="77777777" w:rsidR="00881C00" w:rsidRPr="00881C00" w:rsidRDefault="00881C00" w:rsidP="00881C00">
            <w:pPr>
              <w:jc w:val="center"/>
              <w:rPr>
                <w:rFonts w:asciiTheme="minorHAnsi" w:eastAsia="Times New Roman" w:hAnsiTheme="minorHAnsi" w:cstheme="minorHAnsi"/>
                <w:b/>
                <w:bCs/>
                <w:color w:val="000000"/>
                <w:sz w:val="20"/>
                <w:szCs w:val="20"/>
              </w:rPr>
            </w:pPr>
            <w:r w:rsidRPr="00881C00">
              <w:rPr>
                <w:rFonts w:asciiTheme="minorHAnsi" w:eastAsia="Times New Roman" w:hAnsiTheme="minorHAnsi" w:cstheme="minorHAnsi"/>
                <w:b/>
                <w:bCs/>
                <w:color w:val="000000"/>
                <w:sz w:val="20"/>
                <w:szCs w:val="20"/>
              </w:rPr>
              <w:t>$ Fee Billed This Invoice</w:t>
            </w:r>
          </w:p>
        </w:tc>
      </w:tr>
      <w:tr w:rsidR="00881C00" w:rsidRPr="00881C00" w14:paraId="63C5DC08" w14:textId="77777777" w:rsidTr="005D46E3">
        <w:trPr>
          <w:trHeight w:val="315"/>
        </w:trPr>
        <w:tc>
          <w:tcPr>
            <w:tcW w:w="690" w:type="dxa"/>
            <w:tcBorders>
              <w:top w:val="nil"/>
              <w:left w:val="single" w:sz="8" w:space="0" w:color="auto"/>
              <w:bottom w:val="single" w:sz="4" w:space="0" w:color="auto"/>
              <w:right w:val="single" w:sz="4" w:space="0" w:color="auto"/>
            </w:tcBorders>
            <w:shd w:val="clear" w:color="auto" w:fill="auto"/>
            <w:noWrap/>
            <w:vAlign w:val="bottom"/>
            <w:hideMark/>
          </w:tcPr>
          <w:p w14:paraId="50E23FB3" w14:textId="55EF05E5" w:rsidR="00881C00" w:rsidRPr="00BC65D9" w:rsidRDefault="00881C00" w:rsidP="00881C00">
            <w:pPr>
              <w:rPr>
                <w:rFonts w:asciiTheme="minorHAnsi" w:eastAsia="Times New Roman" w:hAnsiTheme="minorHAnsi" w:cstheme="minorHAnsi"/>
                <w:color w:val="000000"/>
                <w:sz w:val="18"/>
                <w:szCs w:val="18"/>
              </w:rPr>
            </w:pPr>
            <w:r w:rsidRPr="00BC65D9">
              <w:rPr>
                <w:rFonts w:asciiTheme="minorHAnsi" w:eastAsia="Times New Roman" w:hAnsiTheme="minorHAnsi" w:cstheme="minorHAnsi"/>
                <w:color w:val="000000"/>
                <w:sz w:val="18"/>
                <w:szCs w:val="18"/>
              </w:rPr>
              <w:t> 10</w:t>
            </w:r>
          </w:p>
        </w:tc>
        <w:tc>
          <w:tcPr>
            <w:tcW w:w="860" w:type="dxa"/>
            <w:tcBorders>
              <w:top w:val="nil"/>
              <w:left w:val="nil"/>
              <w:bottom w:val="single" w:sz="4" w:space="0" w:color="auto"/>
              <w:right w:val="single" w:sz="4" w:space="0" w:color="auto"/>
            </w:tcBorders>
            <w:shd w:val="clear" w:color="auto" w:fill="auto"/>
            <w:noWrap/>
            <w:vAlign w:val="bottom"/>
            <w:hideMark/>
          </w:tcPr>
          <w:p w14:paraId="12B29E55" w14:textId="69B9A11B" w:rsidR="00881C00" w:rsidRPr="00BC65D9" w:rsidRDefault="00881C00" w:rsidP="00881C00">
            <w:pPr>
              <w:rPr>
                <w:rFonts w:asciiTheme="minorHAnsi" w:eastAsia="Times New Roman" w:hAnsiTheme="minorHAnsi" w:cstheme="minorHAnsi"/>
                <w:color w:val="000000"/>
                <w:sz w:val="18"/>
                <w:szCs w:val="18"/>
              </w:rPr>
            </w:pPr>
            <w:r w:rsidRPr="00BC65D9">
              <w:rPr>
                <w:rFonts w:asciiTheme="minorHAnsi" w:eastAsia="Times New Roman" w:hAnsiTheme="minorHAnsi" w:cstheme="minorHAnsi"/>
                <w:color w:val="000000"/>
                <w:sz w:val="18"/>
                <w:szCs w:val="18"/>
              </w:rPr>
              <w:t> Training Task</w:t>
            </w:r>
          </w:p>
        </w:tc>
        <w:tc>
          <w:tcPr>
            <w:tcW w:w="987" w:type="dxa"/>
            <w:tcBorders>
              <w:top w:val="nil"/>
              <w:left w:val="nil"/>
              <w:bottom w:val="single" w:sz="4" w:space="0" w:color="auto"/>
              <w:right w:val="single" w:sz="4" w:space="0" w:color="auto"/>
            </w:tcBorders>
            <w:shd w:val="clear" w:color="auto" w:fill="auto"/>
            <w:noWrap/>
            <w:vAlign w:val="bottom"/>
            <w:hideMark/>
          </w:tcPr>
          <w:p w14:paraId="6970D05C" w14:textId="74AD2F9F" w:rsidR="00881C00" w:rsidRPr="00BC65D9" w:rsidRDefault="00881C00" w:rsidP="00881C00">
            <w:pPr>
              <w:rPr>
                <w:rFonts w:asciiTheme="minorHAnsi" w:eastAsia="Times New Roman" w:hAnsiTheme="minorHAnsi" w:cstheme="minorHAnsi"/>
                <w:color w:val="000000"/>
                <w:sz w:val="18"/>
                <w:szCs w:val="18"/>
              </w:rPr>
            </w:pPr>
            <w:r w:rsidRPr="00BC65D9">
              <w:rPr>
                <w:rFonts w:asciiTheme="minorHAnsi" w:eastAsia="Times New Roman" w:hAnsiTheme="minorHAnsi" w:cstheme="minorHAnsi"/>
                <w:color w:val="000000"/>
                <w:sz w:val="18"/>
                <w:szCs w:val="18"/>
              </w:rPr>
              <w:t> W03199</w:t>
            </w:r>
          </w:p>
        </w:tc>
        <w:tc>
          <w:tcPr>
            <w:tcW w:w="896" w:type="dxa"/>
            <w:tcBorders>
              <w:top w:val="nil"/>
              <w:left w:val="nil"/>
              <w:bottom w:val="single" w:sz="4" w:space="0" w:color="auto"/>
              <w:right w:val="single" w:sz="4" w:space="0" w:color="auto"/>
            </w:tcBorders>
            <w:shd w:val="clear" w:color="auto" w:fill="auto"/>
            <w:noWrap/>
            <w:vAlign w:val="bottom"/>
            <w:hideMark/>
          </w:tcPr>
          <w:p w14:paraId="27F63D14" w14:textId="6793E708" w:rsidR="00881C00" w:rsidRPr="00BC65D9" w:rsidRDefault="00881C00" w:rsidP="00881C00">
            <w:pPr>
              <w:rPr>
                <w:rFonts w:asciiTheme="minorHAnsi" w:eastAsia="Times New Roman" w:hAnsiTheme="minorHAnsi" w:cstheme="minorHAnsi"/>
                <w:color w:val="000000"/>
                <w:sz w:val="18"/>
                <w:szCs w:val="18"/>
              </w:rPr>
            </w:pPr>
            <w:r w:rsidRPr="00BC65D9">
              <w:rPr>
                <w:rFonts w:asciiTheme="minorHAnsi" w:eastAsia="Times New Roman" w:hAnsiTheme="minorHAnsi" w:cstheme="minorHAnsi"/>
                <w:color w:val="000000"/>
                <w:sz w:val="18"/>
                <w:szCs w:val="18"/>
              </w:rPr>
              <w:t> </w:t>
            </w:r>
            <w:r>
              <w:rPr>
                <w:rFonts w:asciiTheme="minorHAnsi" w:eastAsia="Times New Roman" w:hAnsiTheme="minorHAnsi" w:cstheme="minorHAnsi"/>
                <w:color w:val="000000"/>
                <w:sz w:val="18"/>
                <w:szCs w:val="18"/>
              </w:rPr>
              <w:t>$250000</w:t>
            </w:r>
          </w:p>
        </w:tc>
        <w:tc>
          <w:tcPr>
            <w:tcW w:w="1099" w:type="dxa"/>
            <w:tcBorders>
              <w:top w:val="nil"/>
              <w:left w:val="nil"/>
              <w:bottom w:val="single" w:sz="4" w:space="0" w:color="auto"/>
              <w:right w:val="single" w:sz="4" w:space="0" w:color="auto"/>
            </w:tcBorders>
            <w:shd w:val="clear" w:color="auto" w:fill="auto"/>
            <w:noWrap/>
            <w:vAlign w:val="bottom"/>
            <w:hideMark/>
          </w:tcPr>
          <w:p w14:paraId="2C91F212" w14:textId="1E5E31BC" w:rsidR="00881C00" w:rsidRPr="00BC65D9" w:rsidRDefault="00881C00" w:rsidP="00881C00">
            <w:pPr>
              <w:rPr>
                <w:rFonts w:asciiTheme="minorHAnsi" w:eastAsia="Times New Roman" w:hAnsiTheme="minorHAnsi" w:cstheme="minorHAnsi"/>
                <w:color w:val="000000"/>
                <w:sz w:val="18"/>
                <w:szCs w:val="18"/>
              </w:rPr>
            </w:pPr>
            <w:r w:rsidRPr="00BC65D9">
              <w:rPr>
                <w:rFonts w:asciiTheme="minorHAnsi" w:eastAsia="Times New Roman" w:hAnsiTheme="minorHAnsi" w:cstheme="minorHAnsi"/>
                <w:color w:val="000000"/>
                <w:sz w:val="18"/>
                <w:szCs w:val="18"/>
              </w:rPr>
              <w:t> </w:t>
            </w:r>
            <w:r>
              <w:rPr>
                <w:rFonts w:asciiTheme="minorHAnsi" w:eastAsia="Times New Roman" w:hAnsiTheme="minorHAnsi" w:cstheme="minorHAnsi"/>
                <w:color w:val="000000"/>
                <w:sz w:val="18"/>
                <w:szCs w:val="18"/>
              </w:rPr>
              <w:t>$50,000</w:t>
            </w:r>
          </w:p>
        </w:tc>
        <w:tc>
          <w:tcPr>
            <w:tcW w:w="941" w:type="dxa"/>
            <w:tcBorders>
              <w:top w:val="nil"/>
              <w:left w:val="nil"/>
              <w:bottom w:val="single" w:sz="4" w:space="0" w:color="auto"/>
              <w:right w:val="single" w:sz="4" w:space="0" w:color="auto"/>
            </w:tcBorders>
            <w:shd w:val="clear" w:color="auto" w:fill="auto"/>
            <w:noWrap/>
            <w:vAlign w:val="bottom"/>
            <w:hideMark/>
          </w:tcPr>
          <w:p w14:paraId="76007327" w14:textId="24060A7B" w:rsidR="00881C00" w:rsidRPr="00BC65D9" w:rsidRDefault="00881C00" w:rsidP="00881C00">
            <w:pPr>
              <w:rPr>
                <w:rFonts w:asciiTheme="minorHAnsi" w:eastAsia="Times New Roman" w:hAnsiTheme="minorHAnsi" w:cstheme="minorHAnsi"/>
                <w:color w:val="000000"/>
                <w:sz w:val="18"/>
                <w:szCs w:val="18"/>
              </w:rPr>
            </w:pPr>
            <w:r w:rsidRPr="00BC65D9">
              <w:rPr>
                <w:rFonts w:asciiTheme="minorHAnsi" w:eastAsia="Times New Roman" w:hAnsiTheme="minorHAnsi" w:cstheme="minorHAnsi"/>
                <w:color w:val="000000"/>
                <w:sz w:val="18"/>
                <w:szCs w:val="18"/>
              </w:rPr>
              <w:t> </w:t>
            </w:r>
            <w:r w:rsidR="00BC65D9">
              <w:rPr>
                <w:rFonts w:asciiTheme="minorHAnsi" w:eastAsia="Times New Roman" w:hAnsiTheme="minorHAnsi" w:cstheme="minorHAnsi"/>
                <w:color w:val="000000"/>
                <w:sz w:val="18"/>
                <w:szCs w:val="18"/>
              </w:rPr>
              <w:t>$100,000</w:t>
            </w:r>
          </w:p>
        </w:tc>
        <w:tc>
          <w:tcPr>
            <w:tcW w:w="836" w:type="dxa"/>
            <w:tcBorders>
              <w:top w:val="nil"/>
              <w:left w:val="nil"/>
              <w:bottom w:val="single" w:sz="4" w:space="0" w:color="auto"/>
              <w:right w:val="nil"/>
            </w:tcBorders>
            <w:shd w:val="clear" w:color="auto" w:fill="auto"/>
            <w:noWrap/>
            <w:vAlign w:val="bottom"/>
            <w:hideMark/>
          </w:tcPr>
          <w:p w14:paraId="0A4E9E7A" w14:textId="6875EEE2" w:rsidR="00881C00" w:rsidRPr="00BC65D9" w:rsidRDefault="00881C00" w:rsidP="00881C00">
            <w:pPr>
              <w:rPr>
                <w:rFonts w:asciiTheme="minorHAnsi" w:eastAsia="Times New Roman" w:hAnsiTheme="minorHAnsi" w:cstheme="minorHAnsi"/>
                <w:color w:val="000000"/>
                <w:sz w:val="18"/>
                <w:szCs w:val="18"/>
              </w:rPr>
            </w:pPr>
            <w:r w:rsidRPr="00BC65D9">
              <w:rPr>
                <w:rFonts w:asciiTheme="minorHAnsi" w:eastAsia="Times New Roman" w:hAnsiTheme="minorHAnsi" w:cstheme="minorHAnsi"/>
                <w:color w:val="000000"/>
                <w:sz w:val="18"/>
                <w:szCs w:val="18"/>
              </w:rPr>
              <w:t> </w:t>
            </w:r>
            <w:r w:rsidR="00BC65D9">
              <w:rPr>
                <w:rFonts w:asciiTheme="minorHAnsi" w:eastAsia="Times New Roman" w:hAnsiTheme="minorHAnsi" w:cstheme="minorHAnsi"/>
                <w:color w:val="000000"/>
                <w:sz w:val="18"/>
                <w:szCs w:val="18"/>
              </w:rPr>
              <w:t>$5,000</w:t>
            </w:r>
          </w:p>
        </w:tc>
        <w:tc>
          <w:tcPr>
            <w:tcW w:w="1457" w:type="dxa"/>
            <w:tcBorders>
              <w:top w:val="nil"/>
              <w:left w:val="single" w:sz="4" w:space="0" w:color="auto"/>
              <w:bottom w:val="single" w:sz="4" w:space="0" w:color="auto"/>
              <w:right w:val="single" w:sz="4" w:space="0" w:color="auto"/>
            </w:tcBorders>
            <w:shd w:val="clear" w:color="auto" w:fill="auto"/>
            <w:noWrap/>
            <w:vAlign w:val="bottom"/>
            <w:hideMark/>
          </w:tcPr>
          <w:p w14:paraId="052252D0" w14:textId="77777777" w:rsidR="00881C00" w:rsidRPr="00BC65D9" w:rsidRDefault="00881C00" w:rsidP="00881C00">
            <w:pPr>
              <w:rPr>
                <w:rFonts w:asciiTheme="minorHAnsi" w:eastAsia="Times New Roman" w:hAnsiTheme="minorHAnsi" w:cstheme="minorHAnsi"/>
                <w:color w:val="000000"/>
                <w:sz w:val="18"/>
                <w:szCs w:val="18"/>
              </w:rPr>
            </w:pPr>
            <w:r w:rsidRPr="00BC65D9">
              <w:rPr>
                <w:rFonts w:asciiTheme="minorHAnsi" w:eastAsia="Times New Roman" w:hAnsiTheme="minorHAnsi" w:cstheme="minorHAnsi"/>
                <w:color w:val="000000"/>
                <w:sz w:val="18"/>
                <w:szCs w:val="18"/>
              </w:rPr>
              <w:t> </w:t>
            </w:r>
          </w:p>
        </w:tc>
        <w:tc>
          <w:tcPr>
            <w:tcW w:w="1457" w:type="dxa"/>
            <w:tcBorders>
              <w:top w:val="nil"/>
              <w:left w:val="nil"/>
              <w:bottom w:val="single" w:sz="4" w:space="0" w:color="auto"/>
              <w:right w:val="single" w:sz="4" w:space="0" w:color="auto"/>
            </w:tcBorders>
            <w:shd w:val="clear" w:color="auto" w:fill="auto"/>
            <w:noWrap/>
            <w:vAlign w:val="bottom"/>
            <w:hideMark/>
          </w:tcPr>
          <w:p w14:paraId="10CFBAA6" w14:textId="77777777" w:rsidR="00881C00" w:rsidRPr="00BC65D9" w:rsidRDefault="00881C00" w:rsidP="00881C00">
            <w:pPr>
              <w:rPr>
                <w:rFonts w:asciiTheme="minorHAnsi" w:eastAsia="Times New Roman" w:hAnsiTheme="minorHAnsi" w:cstheme="minorHAnsi"/>
                <w:color w:val="000000"/>
                <w:sz w:val="18"/>
                <w:szCs w:val="18"/>
              </w:rPr>
            </w:pPr>
            <w:r w:rsidRPr="00BC65D9">
              <w:rPr>
                <w:rFonts w:asciiTheme="minorHAnsi" w:eastAsia="Times New Roman" w:hAnsiTheme="minorHAnsi" w:cstheme="minorHAnsi"/>
                <w:color w:val="000000"/>
                <w:sz w:val="18"/>
                <w:szCs w:val="18"/>
              </w:rPr>
              <w:t> </w:t>
            </w:r>
          </w:p>
        </w:tc>
        <w:tc>
          <w:tcPr>
            <w:tcW w:w="945" w:type="dxa"/>
            <w:tcBorders>
              <w:top w:val="nil"/>
              <w:left w:val="nil"/>
              <w:bottom w:val="single" w:sz="4" w:space="0" w:color="auto"/>
              <w:right w:val="single" w:sz="8" w:space="0" w:color="auto"/>
            </w:tcBorders>
            <w:shd w:val="clear" w:color="auto" w:fill="auto"/>
            <w:noWrap/>
            <w:vAlign w:val="bottom"/>
            <w:hideMark/>
          </w:tcPr>
          <w:p w14:paraId="0C3837EB" w14:textId="6F26B5C8" w:rsidR="00881C00" w:rsidRPr="00BC65D9" w:rsidRDefault="00BC65D9" w:rsidP="00881C00">
            <w:pPr>
              <w:jc w:val="right"/>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$1,000.00</w:t>
            </w:r>
          </w:p>
        </w:tc>
      </w:tr>
      <w:tr w:rsidR="00881C00" w:rsidRPr="00881C00" w14:paraId="7E473A26" w14:textId="77777777" w:rsidTr="005D46E3">
        <w:trPr>
          <w:trHeight w:val="300"/>
        </w:trPr>
        <w:tc>
          <w:tcPr>
            <w:tcW w:w="690" w:type="dxa"/>
            <w:tcBorders>
              <w:top w:val="nil"/>
              <w:left w:val="single" w:sz="8" w:space="0" w:color="auto"/>
              <w:bottom w:val="single" w:sz="4" w:space="0" w:color="auto"/>
              <w:right w:val="single" w:sz="4" w:space="0" w:color="auto"/>
            </w:tcBorders>
            <w:shd w:val="clear" w:color="auto" w:fill="auto"/>
            <w:noWrap/>
            <w:vAlign w:val="bottom"/>
            <w:hideMark/>
          </w:tcPr>
          <w:p w14:paraId="3896F872" w14:textId="4DE291FF" w:rsidR="00881C00" w:rsidRPr="00BC65D9" w:rsidRDefault="00881C00" w:rsidP="00881C00">
            <w:pPr>
              <w:rPr>
                <w:rFonts w:asciiTheme="minorHAnsi" w:eastAsia="Times New Roman" w:hAnsiTheme="minorHAnsi" w:cstheme="minorHAnsi"/>
                <w:color w:val="000000"/>
                <w:sz w:val="18"/>
                <w:szCs w:val="18"/>
              </w:rPr>
            </w:pPr>
            <w:r w:rsidRPr="00BC65D9">
              <w:rPr>
                <w:rFonts w:asciiTheme="minorHAnsi" w:eastAsia="Times New Roman" w:hAnsiTheme="minorHAnsi" w:cstheme="minorHAnsi"/>
                <w:color w:val="000000"/>
                <w:sz w:val="18"/>
                <w:szCs w:val="18"/>
              </w:rPr>
              <w:t> 10</w:t>
            </w:r>
          </w:p>
        </w:tc>
        <w:tc>
          <w:tcPr>
            <w:tcW w:w="860" w:type="dxa"/>
            <w:tcBorders>
              <w:top w:val="nil"/>
              <w:left w:val="nil"/>
              <w:bottom w:val="single" w:sz="4" w:space="0" w:color="auto"/>
              <w:right w:val="single" w:sz="4" w:space="0" w:color="auto"/>
            </w:tcBorders>
            <w:shd w:val="clear" w:color="auto" w:fill="auto"/>
            <w:noWrap/>
            <w:vAlign w:val="bottom"/>
            <w:hideMark/>
          </w:tcPr>
          <w:p w14:paraId="12C60994" w14:textId="2D20378E" w:rsidR="00881C00" w:rsidRPr="00BC65D9" w:rsidRDefault="00881C00" w:rsidP="00881C00">
            <w:pPr>
              <w:rPr>
                <w:rFonts w:asciiTheme="minorHAnsi" w:eastAsia="Times New Roman" w:hAnsiTheme="minorHAnsi" w:cstheme="minorHAnsi"/>
                <w:color w:val="000000"/>
                <w:sz w:val="18"/>
                <w:szCs w:val="18"/>
              </w:rPr>
            </w:pPr>
            <w:r w:rsidRPr="00BC65D9">
              <w:rPr>
                <w:rFonts w:asciiTheme="minorHAnsi" w:eastAsia="Times New Roman" w:hAnsiTheme="minorHAnsi" w:cstheme="minorHAnsi"/>
                <w:color w:val="000000"/>
                <w:sz w:val="18"/>
                <w:szCs w:val="18"/>
              </w:rPr>
              <w:t xml:space="preserve"> I-2344 </w:t>
            </w:r>
          </w:p>
        </w:tc>
        <w:tc>
          <w:tcPr>
            <w:tcW w:w="987" w:type="dxa"/>
            <w:tcBorders>
              <w:top w:val="nil"/>
              <w:left w:val="nil"/>
              <w:bottom w:val="single" w:sz="4" w:space="0" w:color="auto"/>
              <w:right w:val="single" w:sz="4" w:space="0" w:color="auto"/>
            </w:tcBorders>
            <w:shd w:val="clear" w:color="auto" w:fill="auto"/>
            <w:noWrap/>
            <w:vAlign w:val="bottom"/>
            <w:hideMark/>
          </w:tcPr>
          <w:p w14:paraId="526A3646" w14:textId="1B89FA0A" w:rsidR="00881C00" w:rsidRPr="00BC65D9" w:rsidRDefault="00881C00" w:rsidP="00881C00">
            <w:pPr>
              <w:rPr>
                <w:rFonts w:asciiTheme="minorHAnsi" w:eastAsia="Times New Roman" w:hAnsiTheme="minorHAnsi" w:cstheme="minorHAnsi"/>
                <w:color w:val="000000"/>
                <w:sz w:val="18"/>
                <w:szCs w:val="18"/>
              </w:rPr>
            </w:pPr>
            <w:r w:rsidRPr="00BC65D9">
              <w:rPr>
                <w:rFonts w:asciiTheme="minorHAnsi" w:eastAsia="Times New Roman" w:hAnsiTheme="minorHAnsi" w:cstheme="minorHAnsi"/>
                <w:color w:val="000000"/>
                <w:sz w:val="18"/>
                <w:szCs w:val="18"/>
              </w:rPr>
              <w:t> </w:t>
            </w:r>
            <w:r w:rsidRPr="007A7F5C">
              <w:rPr>
                <w:rFonts w:asciiTheme="minorHAnsi" w:eastAsia="Times New Roman" w:hAnsiTheme="minorHAnsi" w:cstheme="minorHAnsi"/>
                <w:color w:val="000000"/>
                <w:sz w:val="18"/>
                <w:szCs w:val="18"/>
              </w:rPr>
              <w:t>34179.2.2</w:t>
            </w:r>
          </w:p>
        </w:tc>
        <w:tc>
          <w:tcPr>
            <w:tcW w:w="896" w:type="dxa"/>
            <w:tcBorders>
              <w:top w:val="nil"/>
              <w:left w:val="nil"/>
              <w:bottom w:val="single" w:sz="4" w:space="0" w:color="auto"/>
              <w:right w:val="single" w:sz="4" w:space="0" w:color="auto"/>
            </w:tcBorders>
            <w:shd w:val="clear" w:color="auto" w:fill="auto"/>
            <w:noWrap/>
            <w:vAlign w:val="bottom"/>
            <w:hideMark/>
          </w:tcPr>
          <w:p w14:paraId="4FB10E85" w14:textId="4907C396" w:rsidR="00881C00" w:rsidRPr="00BC65D9" w:rsidRDefault="00881C00" w:rsidP="00881C00">
            <w:pPr>
              <w:rPr>
                <w:rFonts w:asciiTheme="minorHAnsi" w:eastAsia="Times New Roman" w:hAnsiTheme="minorHAnsi" w:cstheme="minorHAnsi"/>
                <w:color w:val="000000"/>
                <w:sz w:val="18"/>
                <w:szCs w:val="18"/>
              </w:rPr>
            </w:pPr>
            <w:r w:rsidRPr="00BC65D9">
              <w:rPr>
                <w:rFonts w:asciiTheme="minorHAnsi" w:eastAsia="Times New Roman" w:hAnsiTheme="minorHAnsi" w:cstheme="minorHAnsi"/>
                <w:color w:val="000000"/>
                <w:sz w:val="18"/>
                <w:szCs w:val="18"/>
              </w:rPr>
              <w:t> </w:t>
            </w:r>
            <w:r>
              <w:rPr>
                <w:rFonts w:asciiTheme="minorHAnsi" w:eastAsia="Times New Roman" w:hAnsiTheme="minorHAnsi" w:cstheme="minorHAnsi"/>
                <w:color w:val="000000"/>
                <w:sz w:val="18"/>
                <w:szCs w:val="18"/>
              </w:rPr>
              <w:t>See Above</w:t>
            </w:r>
          </w:p>
        </w:tc>
        <w:tc>
          <w:tcPr>
            <w:tcW w:w="1099" w:type="dxa"/>
            <w:tcBorders>
              <w:top w:val="nil"/>
              <w:left w:val="nil"/>
              <w:bottom w:val="single" w:sz="4" w:space="0" w:color="auto"/>
              <w:right w:val="single" w:sz="4" w:space="0" w:color="auto"/>
            </w:tcBorders>
            <w:shd w:val="clear" w:color="auto" w:fill="auto"/>
            <w:noWrap/>
            <w:vAlign w:val="bottom"/>
            <w:hideMark/>
          </w:tcPr>
          <w:p w14:paraId="5686DE28" w14:textId="726CB4C6" w:rsidR="00881C00" w:rsidRPr="00BC65D9" w:rsidRDefault="00881C00" w:rsidP="00881C00">
            <w:pPr>
              <w:rPr>
                <w:rFonts w:asciiTheme="minorHAnsi" w:eastAsia="Times New Roman" w:hAnsiTheme="minorHAnsi" w:cstheme="minorHAnsi"/>
                <w:color w:val="000000"/>
                <w:sz w:val="18"/>
                <w:szCs w:val="18"/>
              </w:rPr>
            </w:pPr>
            <w:r w:rsidRPr="007A7F5C">
              <w:rPr>
                <w:rFonts w:asciiTheme="minorHAnsi" w:eastAsia="Times New Roman" w:hAnsiTheme="minorHAnsi" w:cstheme="minorHAnsi"/>
                <w:color w:val="000000"/>
                <w:sz w:val="18"/>
                <w:szCs w:val="18"/>
              </w:rPr>
              <w:t> </w:t>
            </w:r>
            <w:r>
              <w:rPr>
                <w:rFonts w:asciiTheme="minorHAnsi" w:eastAsia="Times New Roman" w:hAnsiTheme="minorHAnsi" w:cstheme="minorHAnsi"/>
                <w:color w:val="000000"/>
                <w:sz w:val="18"/>
                <w:szCs w:val="18"/>
              </w:rPr>
              <w:t>See Above</w:t>
            </w:r>
          </w:p>
        </w:tc>
        <w:tc>
          <w:tcPr>
            <w:tcW w:w="941" w:type="dxa"/>
            <w:tcBorders>
              <w:top w:val="nil"/>
              <w:left w:val="nil"/>
              <w:bottom w:val="single" w:sz="4" w:space="0" w:color="auto"/>
              <w:right w:val="single" w:sz="4" w:space="0" w:color="auto"/>
            </w:tcBorders>
            <w:shd w:val="clear" w:color="auto" w:fill="auto"/>
            <w:noWrap/>
            <w:vAlign w:val="bottom"/>
            <w:hideMark/>
          </w:tcPr>
          <w:p w14:paraId="0F057635" w14:textId="77A1CCBE" w:rsidR="00881C00" w:rsidRPr="00BC65D9" w:rsidRDefault="00881C00" w:rsidP="00881C00">
            <w:pPr>
              <w:rPr>
                <w:rFonts w:asciiTheme="minorHAnsi" w:eastAsia="Times New Roman" w:hAnsiTheme="minorHAnsi" w:cstheme="minorHAnsi"/>
                <w:color w:val="000000"/>
                <w:sz w:val="18"/>
                <w:szCs w:val="18"/>
              </w:rPr>
            </w:pPr>
            <w:r w:rsidRPr="007A7F5C">
              <w:rPr>
                <w:rFonts w:asciiTheme="minorHAnsi" w:eastAsia="Times New Roman" w:hAnsiTheme="minorHAnsi" w:cstheme="minorHAnsi"/>
                <w:color w:val="000000"/>
                <w:sz w:val="18"/>
                <w:szCs w:val="18"/>
              </w:rPr>
              <w:t> </w:t>
            </w:r>
            <w:r>
              <w:rPr>
                <w:rFonts w:asciiTheme="minorHAnsi" w:eastAsia="Times New Roman" w:hAnsiTheme="minorHAnsi" w:cstheme="minorHAnsi"/>
                <w:color w:val="000000"/>
                <w:sz w:val="18"/>
                <w:szCs w:val="18"/>
              </w:rPr>
              <w:t>See Above</w:t>
            </w:r>
          </w:p>
        </w:tc>
        <w:tc>
          <w:tcPr>
            <w:tcW w:w="836" w:type="dxa"/>
            <w:tcBorders>
              <w:top w:val="nil"/>
              <w:left w:val="nil"/>
              <w:bottom w:val="single" w:sz="4" w:space="0" w:color="auto"/>
              <w:right w:val="nil"/>
            </w:tcBorders>
            <w:shd w:val="clear" w:color="auto" w:fill="auto"/>
            <w:noWrap/>
            <w:vAlign w:val="bottom"/>
            <w:hideMark/>
          </w:tcPr>
          <w:p w14:paraId="5F948247" w14:textId="48B50DB7" w:rsidR="00881C00" w:rsidRPr="00BC65D9" w:rsidRDefault="00881C00" w:rsidP="00881C00">
            <w:pPr>
              <w:rPr>
                <w:rFonts w:asciiTheme="minorHAnsi" w:eastAsia="Times New Roman" w:hAnsiTheme="minorHAnsi" w:cstheme="minorHAnsi"/>
                <w:color w:val="000000"/>
                <w:sz w:val="18"/>
                <w:szCs w:val="18"/>
              </w:rPr>
            </w:pPr>
            <w:r w:rsidRPr="007A7F5C">
              <w:rPr>
                <w:rFonts w:asciiTheme="minorHAnsi" w:eastAsia="Times New Roman" w:hAnsiTheme="minorHAnsi" w:cstheme="minorHAnsi"/>
                <w:color w:val="000000"/>
                <w:sz w:val="18"/>
                <w:szCs w:val="18"/>
              </w:rPr>
              <w:t> </w:t>
            </w:r>
            <w:r>
              <w:rPr>
                <w:rFonts w:asciiTheme="minorHAnsi" w:eastAsia="Times New Roman" w:hAnsiTheme="minorHAnsi" w:cstheme="minorHAnsi"/>
                <w:color w:val="000000"/>
                <w:sz w:val="18"/>
                <w:szCs w:val="18"/>
              </w:rPr>
              <w:t>See Above</w:t>
            </w:r>
          </w:p>
        </w:tc>
        <w:tc>
          <w:tcPr>
            <w:tcW w:w="1457" w:type="dxa"/>
            <w:tcBorders>
              <w:top w:val="nil"/>
              <w:left w:val="single" w:sz="4" w:space="0" w:color="auto"/>
              <w:bottom w:val="single" w:sz="4" w:space="0" w:color="auto"/>
              <w:right w:val="single" w:sz="4" w:space="0" w:color="auto"/>
            </w:tcBorders>
            <w:shd w:val="clear" w:color="auto" w:fill="auto"/>
            <w:noWrap/>
            <w:vAlign w:val="bottom"/>
            <w:hideMark/>
          </w:tcPr>
          <w:p w14:paraId="5F56D261" w14:textId="77777777" w:rsidR="00881C00" w:rsidRPr="00BC65D9" w:rsidRDefault="00881C00" w:rsidP="00881C00">
            <w:pPr>
              <w:rPr>
                <w:rFonts w:asciiTheme="minorHAnsi" w:eastAsia="Times New Roman" w:hAnsiTheme="minorHAnsi" w:cstheme="minorHAnsi"/>
                <w:color w:val="000000"/>
                <w:sz w:val="18"/>
                <w:szCs w:val="18"/>
              </w:rPr>
            </w:pPr>
            <w:r w:rsidRPr="00BC65D9">
              <w:rPr>
                <w:rFonts w:asciiTheme="minorHAnsi" w:eastAsia="Times New Roman" w:hAnsiTheme="minorHAnsi" w:cstheme="minorHAnsi"/>
                <w:color w:val="000000"/>
                <w:sz w:val="18"/>
                <w:szCs w:val="18"/>
              </w:rPr>
              <w:t> </w:t>
            </w:r>
          </w:p>
        </w:tc>
        <w:tc>
          <w:tcPr>
            <w:tcW w:w="1457" w:type="dxa"/>
            <w:tcBorders>
              <w:top w:val="nil"/>
              <w:left w:val="nil"/>
              <w:bottom w:val="single" w:sz="4" w:space="0" w:color="auto"/>
              <w:right w:val="single" w:sz="4" w:space="0" w:color="auto"/>
            </w:tcBorders>
            <w:shd w:val="clear" w:color="auto" w:fill="auto"/>
            <w:noWrap/>
            <w:vAlign w:val="bottom"/>
            <w:hideMark/>
          </w:tcPr>
          <w:p w14:paraId="20D1C55B" w14:textId="77777777" w:rsidR="00881C00" w:rsidRPr="00BC65D9" w:rsidRDefault="00881C00" w:rsidP="00881C00">
            <w:pPr>
              <w:rPr>
                <w:rFonts w:asciiTheme="minorHAnsi" w:eastAsia="Times New Roman" w:hAnsiTheme="minorHAnsi" w:cstheme="minorHAnsi"/>
                <w:color w:val="000000"/>
                <w:sz w:val="18"/>
                <w:szCs w:val="18"/>
              </w:rPr>
            </w:pPr>
            <w:r w:rsidRPr="00BC65D9">
              <w:rPr>
                <w:rFonts w:asciiTheme="minorHAnsi" w:eastAsia="Times New Roman" w:hAnsiTheme="minorHAnsi" w:cstheme="minorHAnsi"/>
                <w:color w:val="000000"/>
                <w:sz w:val="18"/>
                <w:szCs w:val="18"/>
              </w:rPr>
              <w:t> </w:t>
            </w:r>
          </w:p>
        </w:tc>
        <w:tc>
          <w:tcPr>
            <w:tcW w:w="945" w:type="dxa"/>
            <w:tcBorders>
              <w:top w:val="nil"/>
              <w:left w:val="nil"/>
              <w:bottom w:val="single" w:sz="4" w:space="0" w:color="auto"/>
              <w:right w:val="single" w:sz="8" w:space="0" w:color="auto"/>
            </w:tcBorders>
            <w:shd w:val="clear" w:color="auto" w:fill="auto"/>
            <w:noWrap/>
            <w:vAlign w:val="bottom"/>
            <w:hideMark/>
          </w:tcPr>
          <w:p w14:paraId="2A8D000A" w14:textId="37A55319" w:rsidR="00881C00" w:rsidRPr="00BC65D9" w:rsidRDefault="00881C00" w:rsidP="00881C00">
            <w:pPr>
              <w:jc w:val="right"/>
              <w:rPr>
                <w:rFonts w:asciiTheme="minorHAnsi" w:eastAsia="Times New Roman" w:hAnsiTheme="minorHAnsi" w:cstheme="minorHAnsi"/>
                <w:color w:val="000000"/>
                <w:sz w:val="18"/>
                <w:szCs w:val="18"/>
              </w:rPr>
            </w:pPr>
            <w:r w:rsidRPr="00BC65D9">
              <w:rPr>
                <w:rFonts w:asciiTheme="minorHAnsi" w:eastAsia="Times New Roman" w:hAnsiTheme="minorHAnsi" w:cstheme="minorHAnsi"/>
                <w:color w:val="000000"/>
                <w:sz w:val="18"/>
                <w:szCs w:val="18"/>
              </w:rPr>
              <w:t>$</w:t>
            </w:r>
            <w:r w:rsidR="00BC65D9">
              <w:rPr>
                <w:rFonts w:asciiTheme="minorHAnsi" w:eastAsia="Times New Roman" w:hAnsiTheme="minorHAnsi" w:cstheme="minorHAnsi"/>
                <w:color w:val="000000"/>
                <w:sz w:val="18"/>
                <w:szCs w:val="18"/>
              </w:rPr>
              <w:t>2000</w:t>
            </w:r>
            <w:r w:rsidRPr="00BC65D9">
              <w:rPr>
                <w:rFonts w:asciiTheme="minorHAnsi" w:eastAsia="Times New Roman" w:hAnsiTheme="minorHAnsi" w:cstheme="minorHAnsi"/>
                <w:color w:val="000000"/>
                <w:sz w:val="18"/>
                <w:szCs w:val="18"/>
              </w:rPr>
              <w:t>.00</w:t>
            </w:r>
          </w:p>
        </w:tc>
      </w:tr>
      <w:tr w:rsidR="00881C00" w:rsidRPr="00881C00" w14:paraId="66D2BD96" w14:textId="77777777" w:rsidTr="005D46E3">
        <w:trPr>
          <w:trHeight w:val="300"/>
        </w:trPr>
        <w:tc>
          <w:tcPr>
            <w:tcW w:w="690" w:type="dxa"/>
            <w:tcBorders>
              <w:top w:val="nil"/>
              <w:left w:val="single" w:sz="8" w:space="0" w:color="auto"/>
              <w:bottom w:val="single" w:sz="4" w:space="0" w:color="auto"/>
              <w:right w:val="single" w:sz="4" w:space="0" w:color="auto"/>
            </w:tcBorders>
            <w:shd w:val="clear" w:color="auto" w:fill="auto"/>
            <w:noWrap/>
            <w:vAlign w:val="bottom"/>
            <w:hideMark/>
          </w:tcPr>
          <w:p w14:paraId="0D8EBEB1" w14:textId="2AFB65D6" w:rsidR="00881C00" w:rsidRPr="00BC65D9" w:rsidRDefault="00881C00" w:rsidP="00881C00">
            <w:pPr>
              <w:rPr>
                <w:rFonts w:asciiTheme="minorHAnsi" w:eastAsia="Times New Roman" w:hAnsiTheme="minorHAnsi" w:cstheme="minorHAnsi"/>
                <w:color w:val="000000"/>
                <w:sz w:val="18"/>
                <w:szCs w:val="18"/>
              </w:rPr>
            </w:pPr>
            <w:r w:rsidRPr="00BC65D9">
              <w:rPr>
                <w:rFonts w:asciiTheme="minorHAnsi" w:eastAsia="Times New Roman" w:hAnsiTheme="minorHAnsi" w:cstheme="minorHAnsi"/>
                <w:color w:val="000000"/>
                <w:sz w:val="18"/>
                <w:szCs w:val="18"/>
              </w:rPr>
              <w:t> 10</w:t>
            </w:r>
          </w:p>
        </w:tc>
        <w:tc>
          <w:tcPr>
            <w:tcW w:w="860" w:type="dxa"/>
            <w:tcBorders>
              <w:top w:val="nil"/>
              <w:left w:val="nil"/>
              <w:bottom w:val="single" w:sz="4" w:space="0" w:color="auto"/>
              <w:right w:val="single" w:sz="4" w:space="0" w:color="auto"/>
            </w:tcBorders>
            <w:shd w:val="clear" w:color="auto" w:fill="auto"/>
            <w:noWrap/>
            <w:vAlign w:val="bottom"/>
            <w:hideMark/>
          </w:tcPr>
          <w:p w14:paraId="38363B95" w14:textId="18D1903B" w:rsidR="00881C00" w:rsidRPr="00BC65D9" w:rsidRDefault="00881C00" w:rsidP="00881C00">
            <w:pPr>
              <w:rPr>
                <w:rFonts w:asciiTheme="minorHAnsi" w:eastAsia="Times New Roman" w:hAnsiTheme="minorHAnsi" w:cstheme="minorHAnsi"/>
                <w:color w:val="000000"/>
                <w:sz w:val="18"/>
                <w:szCs w:val="18"/>
              </w:rPr>
            </w:pPr>
            <w:r w:rsidRPr="00BC65D9">
              <w:rPr>
                <w:rFonts w:asciiTheme="minorHAnsi" w:eastAsia="Times New Roman" w:hAnsiTheme="minorHAnsi" w:cstheme="minorHAnsi"/>
                <w:color w:val="000000"/>
                <w:sz w:val="18"/>
                <w:szCs w:val="18"/>
              </w:rPr>
              <w:t> I-6066A</w:t>
            </w:r>
          </w:p>
        </w:tc>
        <w:tc>
          <w:tcPr>
            <w:tcW w:w="987" w:type="dxa"/>
            <w:tcBorders>
              <w:top w:val="nil"/>
              <w:left w:val="nil"/>
              <w:bottom w:val="single" w:sz="4" w:space="0" w:color="auto"/>
              <w:right w:val="single" w:sz="4" w:space="0" w:color="auto"/>
            </w:tcBorders>
            <w:shd w:val="clear" w:color="auto" w:fill="auto"/>
            <w:noWrap/>
            <w:vAlign w:val="bottom"/>
            <w:hideMark/>
          </w:tcPr>
          <w:p w14:paraId="13988E36" w14:textId="3DB229C6" w:rsidR="00881C00" w:rsidRPr="00BC65D9" w:rsidRDefault="00881C00" w:rsidP="00881C00">
            <w:pPr>
              <w:rPr>
                <w:rFonts w:asciiTheme="minorHAnsi" w:eastAsia="Times New Roman" w:hAnsiTheme="minorHAnsi" w:cstheme="minorHAnsi"/>
                <w:color w:val="000000"/>
                <w:sz w:val="18"/>
                <w:szCs w:val="18"/>
              </w:rPr>
            </w:pPr>
            <w:r w:rsidRPr="00BC65D9">
              <w:rPr>
                <w:rFonts w:asciiTheme="minorHAnsi" w:eastAsia="Times New Roman" w:hAnsiTheme="minorHAnsi" w:cstheme="minorHAnsi"/>
                <w:color w:val="000000"/>
                <w:sz w:val="18"/>
                <w:szCs w:val="18"/>
              </w:rPr>
              <w:t> </w:t>
            </w:r>
            <w:r w:rsidRPr="007A7F5C">
              <w:rPr>
                <w:rFonts w:asciiTheme="minorHAnsi" w:eastAsia="Times New Roman" w:hAnsiTheme="minorHAnsi" w:cstheme="minorHAnsi"/>
                <w:color w:val="000000"/>
                <w:sz w:val="18"/>
                <w:szCs w:val="18"/>
              </w:rPr>
              <w:t>34</w:t>
            </w:r>
            <w:r>
              <w:rPr>
                <w:rFonts w:asciiTheme="minorHAnsi" w:eastAsia="Times New Roman" w:hAnsiTheme="minorHAnsi" w:cstheme="minorHAnsi"/>
                <w:color w:val="000000"/>
                <w:sz w:val="18"/>
                <w:szCs w:val="18"/>
              </w:rPr>
              <w:t>889</w:t>
            </w:r>
            <w:r w:rsidRPr="007A7F5C">
              <w:rPr>
                <w:rFonts w:asciiTheme="minorHAnsi" w:eastAsia="Times New Roman" w:hAnsiTheme="minorHAnsi" w:cstheme="minorHAnsi"/>
                <w:color w:val="000000"/>
                <w:sz w:val="18"/>
                <w:szCs w:val="18"/>
              </w:rPr>
              <w:t>.2.2</w:t>
            </w:r>
          </w:p>
        </w:tc>
        <w:tc>
          <w:tcPr>
            <w:tcW w:w="896" w:type="dxa"/>
            <w:tcBorders>
              <w:top w:val="nil"/>
              <w:left w:val="nil"/>
              <w:bottom w:val="single" w:sz="4" w:space="0" w:color="auto"/>
              <w:right w:val="single" w:sz="4" w:space="0" w:color="auto"/>
            </w:tcBorders>
            <w:shd w:val="clear" w:color="auto" w:fill="auto"/>
            <w:noWrap/>
            <w:vAlign w:val="bottom"/>
            <w:hideMark/>
          </w:tcPr>
          <w:p w14:paraId="5E94613E" w14:textId="629B4C3C" w:rsidR="00881C00" w:rsidRPr="00BC65D9" w:rsidRDefault="00881C00" w:rsidP="00881C00">
            <w:pPr>
              <w:rPr>
                <w:rFonts w:asciiTheme="minorHAnsi" w:eastAsia="Times New Roman" w:hAnsiTheme="minorHAnsi" w:cstheme="minorHAnsi"/>
                <w:color w:val="000000"/>
                <w:sz w:val="18"/>
                <w:szCs w:val="18"/>
              </w:rPr>
            </w:pPr>
            <w:r w:rsidRPr="00BC65D9">
              <w:rPr>
                <w:rFonts w:asciiTheme="minorHAnsi" w:eastAsia="Times New Roman" w:hAnsiTheme="minorHAnsi" w:cstheme="minorHAnsi"/>
                <w:color w:val="000000"/>
                <w:sz w:val="18"/>
                <w:szCs w:val="18"/>
              </w:rPr>
              <w:t> </w:t>
            </w:r>
            <w:r>
              <w:rPr>
                <w:rFonts w:asciiTheme="minorHAnsi" w:eastAsia="Times New Roman" w:hAnsiTheme="minorHAnsi" w:cstheme="minorHAnsi"/>
                <w:color w:val="000000"/>
                <w:sz w:val="18"/>
                <w:szCs w:val="18"/>
              </w:rPr>
              <w:t>See above</w:t>
            </w:r>
          </w:p>
        </w:tc>
        <w:tc>
          <w:tcPr>
            <w:tcW w:w="1099" w:type="dxa"/>
            <w:tcBorders>
              <w:top w:val="nil"/>
              <w:left w:val="nil"/>
              <w:bottom w:val="single" w:sz="4" w:space="0" w:color="auto"/>
              <w:right w:val="single" w:sz="4" w:space="0" w:color="auto"/>
            </w:tcBorders>
            <w:shd w:val="clear" w:color="auto" w:fill="auto"/>
            <w:noWrap/>
            <w:vAlign w:val="bottom"/>
            <w:hideMark/>
          </w:tcPr>
          <w:p w14:paraId="7D636721" w14:textId="6112D34C" w:rsidR="00881C00" w:rsidRPr="00BC65D9" w:rsidRDefault="00881C00" w:rsidP="00881C00">
            <w:pPr>
              <w:rPr>
                <w:rFonts w:asciiTheme="minorHAnsi" w:eastAsia="Times New Roman" w:hAnsiTheme="minorHAnsi" w:cstheme="minorHAnsi"/>
                <w:color w:val="000000"/>
                <w:sz w:val="18"/>
                <w:szCs w:val="18"/>
              </w:rPr>
            </w:pPr>
            <w:r w:rsidRPr="007A7F5C">
              <w:rPr>
                <w:rFonts w:asciiTheme="minorHAnsi" w:eastAsia="Times New Roman" w:hAnsiTheme="minorHAnsi" w:cstheme="minorHAnsi"/>
                <w:color w:val="000000"/>
                <w:sz w:val="18"/>
                <w:szCs w:val="18"/>
              </w:rPr>
              <w:t> </w:t>
            </w:r>
            <w:r>
              <w:rPr>
                <w:rFonts w:asciiTheme="minorHAnsi" w:eastAsia="Times New Roman" w:hAnsiTheme="minorHAnsi" w:cstheme="minorHAnsi"/>
                <w:color w:val="000000"/>
                <w:sz w:val="18"/>
                <w:szCs w:val="18"/>
              </w:rPr>
              <w:t>See Above</w:t>
            </w:r>
          </w:p>
        </w:tc>
        <w:tc>
          <w:tcPr>
            <w:tcW w:w="941" w:type="dxa"/>
            <w:tcBorders>
              <w:top w:val="nil"/>
              <w:left w:val="nil"/>
              <w:bottom w:val="single" w:sz="4" w:space="0" w:color="auto"/>
              <w:right w:val="single" w:sz="4" w:space="0" w:color="auto"/>
            </w:tcBorders>
            <w:shd w:val="clear" w:color="auto" w:fill="auto"/>
            <w:noWrap/>
            <w:vAlign w:val="bottom"/>
            <w:hideMark/>
          </w:tcPr>
          <w:p w14:paraId="6978547F" w14:textId="0DCCC6E9" w:rsidR="00881C00" w:rsidRPr="00BC65D9" w:rsidRDefault="00881C00" w:rsidP="00881C00">
            <w:pPr>
              <w:rPr>
                <w:rFonts w:asciiTheme="minorHAnsi" w:eastAsia="Times New Roman" w:hAnsiTheme="minorHAnsi" w:cstheme="minorHAnsi"/>
                <w:color w:val="000000"/>
                <w:sz w:val="18"/>
                <w:szCs w:val="18"/>
              </w:rPr>
            </w:pPr>
            <w:r w:rsidRPr="007A7F5C">
              <w:rPr>
                <w:rFonts w:asciiTheme="minorHAnsi" w:eastAsia="Times New Roman" w:hAnsiTheme="minorHAnsi" w:cstheme="minorHAnsi"/>
                <w:color w:val="000000"/>
                <w:sz w:val="18"/>
                <w:szCs w:val="18"/>
              </w:rPr>
              <w:t> </w:t>
            </w:r>
            <w:r>
              <w:rPr>
                <w:rFonts w:asciiTheme="minorHAnsi" w:eastAsia="Times New Roman" w:hAnsiTheme="minorHAnsi" w:cstheme="minorHAnsi"/>
                <w:color w:val="000000"/>
                <w:sz w:val="18"/>
                <w:szCs w:val="18"/>
              </w:rPr>
              <w:t>See Above</w:t>
            </w:r>
          </w:p>
        </w:tc>
        <w:tc>
          <w:tcPr>
            <w:tcW w:w="836" w:type="dxa"/>
            <w:tcBorders>
              <w:top w:val="nil"/>
              <w:left w:val="nil"/>
              <w:bottom w:val="single" w:sz="4" w:space="0" w:color="auto"/>
              <w:right w:val="nil"/>
            </w:tcBorders>
            <w:shd w:val="clear" w:color="auto" w:fill="auto"/>
            <w:noWrap/>
            <w:vAlign w:val="bottom"/>
            <w:hideMark/>
          </w:tcPr>
          <w:p w14:paraId="484E818D" w14:textId="46848291" w:rsidR="00881C00" w:rsidRPr="00BC65D9" w:rsidRDefault="00881C00" w:rsidP="00881C00">
            <w:pPr>
              <w:rPr>
                <w:rFonts w:asciiTheme="minorHAnsi" w:eastAsia="Times New Roman" w:hAnsiTheme="minorHAnsi" w:cstheme="minorHAnsi"/>
                <w:color w:val="000000"/>
                <w:sz w:val="18"/>
                <w:szCs w:val="18"/>
              </w:rPr>
            </w:pPr>
            <w:r w:rsidRPr="007A7F5C">
              <w:rPr>
                <w:rFonts w:asciiTheme="minorHAnsi" w:eastAsia="Times New Roman" w:hAnsiTheme="minorHAnsi" w:cstheme="minorHAnsi"/>
                <w:color w:val="000000"/>
                <w:sz w:val="18"/>
                <w:szCs w:val="18"/>
              </w:rPr>
              <w:t> </w:t>
            </w:r>
            <w:r>
              <w:rPr>
                <w:rFonts w:asciiTheme="minorHAnsi" w:eastAsia="Times New Roman" w:hAnsiTheme="minorHAnsi" w:cstheme="minorHAnsi"/>
                <w:color w:val="000000"/>
                <w:sz w:val="18"/>
                <w:szCs w:val="18"/>
              </w:rPr>
              <w:t>See Above</w:t>
            </w:r>
          </w:p>
        </w:tc>
        <w:tc>
          <w:tcPr>
            <w:tcW w:w="1457" w:type="dxa"/>
            <w:tcBorders>
              <w:top w:val="nil"/>
              <w:left w:val="single" w:sz="4" w:space="0" w:color="auto"/>
              <w:bottom w:val="single" w:sz="4" w:space="0" w:color="auto"/>
              <w:right w:val="single" w:sz="4" w:space="0" w:color="auto"/>
            </w:tcBorders>
            <w:shd w:val="clear" w:color="auto" w:fill="auto"/>
            <w:noWrap/>
            <w:vAlign w:val="bottom"/>
            <w:hideMark/>
          </w:tcPr>
          <w:p w14:paraId="06CCC9E7" w14:textId="77777777" w:rsidR="00881C00" w:rsidRPr="00BC65D9" w:rsidRDefault="00881C00" w:rsidP="00881C00">
            <w:pPr>
              <w:rPr>
                <w:rFonts w:asciiTheme="minorHAnsi" w:eastAsia="Times New Roman" w:hAnsiTheme="minorHAnsi" w:cstheme="minorHAnsi"/>
                <w:color w:val="000000"/>
                <w:sz w:val="18"/>
                <w:szCs w:val="18"/>
              </w:rPr>
            </w:pPr>
            <w:r w:rsidRPr="00BC65D9">
              <w:rPr>
                <w:rFonts w:asciiTheme="minorHAnsi" w:eastAsia="Times New Roman" w:hAnsiTheme="minorHAnsi" w:cstheme="minorHAnsi"/>
                <w:color w:val="000000"/>
                <w:sz w:val="18"/>
                <w:szCs w:val="18"/>
              </w:rPr>
              <w:t> </w:t>
            </w:r>
          </w:p>
        </w:tc>
        <w:tc>
          <w:tcPr>
            <w:tcW w:w="1457" w:type="dxa"/>
            <w:tcBorders>
              <w:top w:val="nil"/>
              <w:left w:val="nil"/>
              <w:bottom w:val="single" w:sz="4" w:space="0" w:color="auto"/>
              <w:right w:val="single" w:sz="4" w:space="0" w:color="auto"/>
            </w:tcBorders>
            <w:shd w:val="clear" w:color="auto" w:fill="auto"/>
            <w:noWrap/>
            <w:vAlign w:val="bottom"/>
            <w:hideMark/>
          </w:tcPr>
          <w:p w14:paraId="796A67EC" w14:textId="77777777" w:rsidR="00881C00" w:rsidRPr="00BC65D9" w:rsidRDefault="00881C00" w:rsidP="00881C00">
            <w:pPr>
              <w:rPr>
                <w:rFonts w:asciiTheme="minorHAnsi" w:eastAsia="Times New Roman" w:hAnsiTheme="minorHAnsi" w:cstheme="minorHAnsi"/>
                <w:color w:val="000000"/>
                <w:sz w:val="18"/>
                <w:szCs w:val="18"/>
              </w:rPr>
            </w:pPr>
            <w:r w:rsidRPr="00BC65D9">
              <w:rPr>
                <w:rFonts w:asciiTheme="minorHAnsi" w:eastAsia="Times New Roman" w:hAnsiTheme="minorHAnsi" w:cstheme="minorHAnsi"/>
                <w:color w:val="000000"/>
                <w:sz w:val="18"/>
                <w:szCs w:val="18"/>
              </w:rPr>
              <w:t> </w:t>
            </w:r>
          </w:p>
        </w:tc>
        <w:tc>
          <w:tcPr>
            <w:tcW w:w="945" w:type="dxa"/>
            <w:tcBorders>
              <w:top w:val="nil"/>
              <w:left w:val="nil"/>
              <w:bottom w:val="single" w:sz="4" w:space="0" w:color="auto"/>
              <w:right w:val="single" w:sz="8" w:space="0" w:color="auto"/>
            </w:tcBorders>
            <w:shd w:val="clear" w:color="auto" w:fill="auto"/>
            <w:noWrap/>
            <w:vAlign w:val="bottom"/>
            <w:hideMark/>
          </w:tcPr>
          <w:p w14:paraId="0221D41B" w14:textId="10610F9F" w:rsidR="00881C00" w:rsidRPr="00BC65D9" w:rsidRDefault="00881C00" w:rsidP="00881C00">
            <w:pPr>
              <w:jc w:val="right"/>
              <w:rPr>
                <w:rFonts w:asciiTheme="minorHAnsi" w:eastAsia="Times New Roman" w:hAnsiTheme="minorHAnsi" w:cstheme="minorHAnsi"/>
                <w:color w:val="000000"/>
                <w:sz w:val="18"/>
                <w:szCs w:val="18"/>
              </w:rPr>
            </w:pPr>
            <w:r w:rsidRPr="00BC65D9">
              <w:rPr>
                <w:rFonts w:asciiTheme="minorHAnsi" w:eastAsia="Times New Roman" w:hAnsiTheme="minorHAnsi" w:cstheme="minorHAnsi"/>
                <w:color w:val="000000"/>
                <w:sz w:val="18"/>
                <w:szCs w:val="18"/>
              </w:rPr>
              <w:t>$</w:t>
            </w:r>
            <w:r w:rsidR="00BC65D9">
              <w:rPr>
                <w:rFonts w:asciiTheme="minorHAnsi" w:eastAsia="Times New Roman" w:hAnsiTheme="minorHAnsi" w:cstheme="minorHAnsi"/>
                <w:color w:val="000000"/>
                <w:sz w:val="18"/>
                <w:szCs w:val="18"/>
              </w:rPr>
              <w:t>1000</w:t>
            </w:r>
            <w:r w:rsidRPr="00BC65D9">
              <w:rPr>
                <w:rFonts w:asciiTheme="minorHAnsi" w:eastAsia="Times New Roman" w:hAnsiTheme="minorHAnsi" w:cstheme="minorHAnsi"/>
                <w:color w:val="000000"/>
                <w:sz w:val="18"/>
                <w:szCs w:val="18"/>
              </w:rPr>
              <w:t>.00</w:t>
            </w:r>
          </w:p>
        </w:tc>
      </w:tr>
      <w:tr w:rsidR="00881C00" w:rsidRPr="00881C00" w14:paraId="1B41CA41" w14:textId="77777777" w:rsidTr="005D46E3">
        <w:trPr>
          <w:trHeight w:val="300"/>
        </w:trPr>
        <w:tc>
          <w:tcPr>
            <w:tcW w:w="1550" w:type="dxa"/>
            <w:gridSpan w:val="2"/>
            <w:tcBorders>
              <w:top w:val="nil"/>
              <w:left w:val="single" w:sz="8" w:space="0" w:color="auto"/>
              <w:bottom w:val="single" w:sz="4" w:space="0" w:color="auto"/>
              <w:right w:val="single" w:sz="4" w:space="0" w:color="auto"/>
            </w:tcBorders>
            <w:shd w:val="clear" w:color="auto" w:fill="auto"/>
            <w:noWrap/>
            <w:vAlign w:val="bottom"/>
            <w:hideMark/>
          </w:tcPr>
          <w:p w14:paraId="0F0C6D82" w14:textId="5BEDFB0E" w:rsidR="00881C00" w:rsidRPr="00BC65D9" w:rsidRDefault="00881C00" w:rsidP="00881C00">
            <w:pPr>
              <w:rPr>
                <w:rFonts w:asciiTheme="minorHAnsi" w:eastAsia="Times New Roman" w:hAnsiTheme="minorHAnsi" w:cstheme="minorHAnsi"/>
                <w:color w:val="000000"/>
                <w:sz w:val="18"/>
                <w:szCs w:val="18"/>
              </w:rPr>
            </w:pPr>
            <w:r w:rsidRPr="00BC65D9">
              <w:rPr>
                <w:rFonts w:asciiTheme="minorHAnsi" w:eastAsia="Times New Roman" w:hAnsiTheme="minorHAnsi" w:cstheme="minorHAnsi"/>
                <w:color w:val="000000"/>
                <w:sz w:val="18"/>
                <w:szCs w:val="18"/>
              </w:rPr>
              <w:t>Totals</w:t>
            </w:r>
          </w:p>
        </w:tc>
        <w:tc>
          <w:tcPr>
            <w:tcW w:w="987" w:type="dxa"/>
            <w:tcBorders>
              <w:top w:val="nil"/>
              <w:left w:val="nil"/>
              <w:bottom w:val="single" w:sz="4" w:space="0" w:color="auto"/>
              <w:right w:val="single" w:sz="4" w:space="0" w:color="auto"/>
            </w:tcBorders>
            <w:shd w:val="clear" w:color="auto" w:fill="auto"/>
            <w:noWrap/>
            <w:vAlign w:val="bottom"/>
            <w:hideMark/>
          </w:tcPr>
          <w:p w14:paraId="6AD1BCE9" w14:textId="77777777" w:rsidR="00881C00" w:rsidRPr="00BC65D9" w:rsidRDefault="00881C00" w:rsidP="00881C00">
            <w:pPr>
              <w:rPr>
                <w:rFonts w:asciiTheme="minorHAnsi" w:eastAsia="Times New Roman" w:hAnsiTheme="minorHAnsi" w:cstheme="minorHAnsi"/>
                <w:color w:val="000000"/>
                <w:sz w:val="18"/>
                <w:szCs w:val="18"/>
              </w:rPr>
            </w:pPr>
            <w:r w:rsidRPr="00BC65D9">
              <w:rPr>
                <w:rFonts w:asciiTheme="minorHAnsi" w:eastAsia="Times New Roman" w:hAnsiTheme="minorHAnsi" w:cstheme="minorHAnsi"/>
                <w:color w:val="000000"/>
                <w:sz w:val="18"/>
                <w:szCs w:val="18"/>
              </w:rPr>
              <w:t> </w:t>
            </w:r>
          </w:p>
        </w:tc>
        <w:tc>
          <w:tcPr>
            <w:tcW w:w="896" w:type="dxa"/>
            <w:tcBorders>
              <w:top w:val="nil"/>
              <w:left w:val="nil"/>
              <w:bottom w:val="single" w:sz="4" w:space="0" w:color="auto"/>
              <w:right w:val="single" w:sz="4" w:space="0" w:color="auto"/>
            </w:tcBorders>
            <w:shd w:val="clear" w:color="auto" w:fill="auto"/>
            <w:noWrap/>
            <w:vAlign w:val="bottom"/>
            <w:hideMark/>
          </w:tcPr>
          <w:p w14:paraId="0B4928B0" w14:textId="77777777" w:rsidR="00881C00" w:rsidRPr="00BC65D9" w:rsidRDefault="00881C00" w:rsidP="00881C00">
            <w:pPr>
              <w:rPr>
                <w:rFonts w:asciiTheme="minorHAnsi" w:eastAsia="Times New Roman" w:hAnsiTheme="minorHAnsi" w:cstheme="minorHAnsi"/>
                <w:color w:val="000000"/>
                <w:sz w:val="18"/>
                <w:szCs w:val="18"/>
              </w:rPr>
            </w:pPr>
            <w:r w:rsidRPr="00BC65D9">
              <w:rPr>
                <w:rFonts w:asciiTheme="minorHAnsi" w:eastAsia="Times New Roman" w:hAnsiTheme="minorHAnsi" w:cstheme="minorHAnsi"/>
                <w:color w:val="000000"/>
                <w:sz w:val="18"/>
                <w:szCs w:val="18"/>
              </w:rPr>
              <w:t> </w:t>
            </w:r>
          </w:p>
        </w:tc>
        <w:tc>
          <w:tcPr>
            <w:tcW w:w="1099" w:type="dxa"/>
            <w:tcBorders>
              <w:top w:val="nil"/>
              <w:left w:val="nil"/>
              <w:bottom w:val="single" w:sz="4" w:space="0" w:color="auto"/>
              <w:right w:val="single" w:sz="4" w:space="0" w:color="auto"/>
            </w:tcBorders>
            <w:shd w:val="clear" w:color="auto" w:fill="auto"/>
            <w:noWrap/>
            <w:vAlign w:val="bottom"/>
            <w:hideMark/>
          </w:tcPr>
          <w:p w14:paraId="10AAAD19" w14:textId="77777777" w:rsidR="00881C00" w:rsidRPr="00BC65D9" w:rsidRDefault="00881C00" w:rsidP="00881C00">
            <w:pPr>
              <w:rPr>
                <w:rFonts w:asciiTheme="minorHAnsi" w:eastAsia="Times New Roman" w:hAnsiTheme="minorHAnsi" w:cstheme="minorHAnsi"/>
                <w:color w:val="000000"/>
                <w:sz w:val="18"/>
                <w:szCs w:val="18"/>
              </w:rPr>
            </w:pPr>
            <w:r w:rsidRPr="00BC65D9">
              <w:rPr>
                <w:rFonts w:asciiTheme="minorHAnsi" w:eastAsia="Times New Roman" w:hAnsiTheme="minorHAnsi" w:cstheme="minorHAnsi"/>
                <w:color w:val="000000"/>
                <w:sz w:val="18"/>
                <w:szCs w:val="18"/>
              </w:rPr>
              <w:t> </w:t>
            </w:r>
          </w:p>
        </w:tc>
        <w:tc>
          <w:tcPr>
            <w:tcW w:w="941" w:type="dxa"/>
            <w:tcBorders>
              <w:top w:val="nil"/>
              <w:left w:val="nil"/>
              <w:bottom w:val="single" w:sz="4" w:space="0" w:color="auto"/>
              <w:right w:val="single" w:sz="4" w:space="0" w:color="auto"/>
            </w:tcBorders>
            <w:shd w:val="clear" w:color="auto" w:fill="auto"/>
            <w:noWrap/>
            <w:vAlign w:val="bottom"/>
            <w:hideMark/>
          </w:tcPr>
          <w:p w14:paraId="7EBF64A8" w14:textId="77777777" w:rsidR="00881C00" w:rsidRPr="00BC65D9" w:rsidRDefault="00881C00" w:rsidP="00881C00">
            <w:pPr>
              <w:rPr>
                <w:rFonts w:asciiTheme="minorHAnsi" w:eastAsia="Times New Roman" w:hAnsiTheme="minorHAnsi" w:cstheme="minorHAnsi"/>
                <w:color w:val="000000"/>
                <w:sz w:val="18"/>
                <w:szCs w:val="18"/>
              </w:rPr>
            </w:pPr>
            <w:r w:rsidRPr="00BC65D9">
              <w:rPr>
                <w:rFonts w:asciiTheme="minorHAnsi" w:eastAsia="Times New Roman" w:hAnsiTheme="minorHAnsi" w:cstheme="minorHAnsi"/>
                <w:color w:val="000000"/>
                <w:sz w:val="18"/>
                <w:szCs w:val="18"/>
              </w:rPr>
              <w:t> </w:t>
            </w:r>
          </w:p>
        </w:tc>
        <w:tc>
          <w:tcPr>
            <w:tcW w:w="836" w:type="dxa"/>
            <w:tcBorders>
              <w:top w:val="nil"/>
              <w:left w:val="nil"/>
              <w:bottom w:val="single" w:sz="4" w:space="0" w:color="auto"/>
              <w:right w:val="nil"/>
            </w:tcBorders>
            <w:shd w:val="clear" w:color="auto" w:fill="auto"/>
            <w:noWrap/>
            <w:vAlign w:val="bottom"/>
            <w:hideMark/>
          </w:tcPr>
          <w:p w14:paraId="0F85734D" w14:textId="77777777" w:rsidR="00881C00" w:rsidRPr="00BC65D9" w:rsidRDefault="00881C00" w:rsidP="00881C00">
            <w:pPr>
              <w:rPr>
                <w:rFonts w:asciiTheme="minorHAnsi" w:eastAsia="Times New Roman" w:hAnsiTheme="minorHAnsi" w:cstheme="minorHAnsi"/>
                <w:color w:val="000000"/>
                <w:sz w:val="18"/>
                <w:szCs w:val="18"/>
              </w:rPr>
            </w:pPr>
            <w:r w:rsidRPr="00BC65D9">
              <w:rPr>
                <w:rFonts w:asciiTheme="minorHAnsi" w:eastAsia="Times New Roman" w:hAnsiTheme="minorHAnsi" w:cstheme="minorHAnsi"/>
                <w:color w:val="000000"/>
                <w:sz w:val="18"/>
                <w:szCs w:val="18"/>
              </w:rPr>
              <w:t> </w:t>
            </w:r>
          </w:p>
        </w:tc>
        <w:tc>
          <w:tcPr>
            <w:tcW w:w="1457" w:type="dxa"/>
            <w:tcBorders>
              <w:top w:val="nil"/>
              <w:left w:val="single" w:sz="4" w:space="0" w:color="auto"/>
              <w:bottom w:val="single" w:sz="4" w:space="0" w:color="auto"/>
              <w:right w:val="single" w:sz="4" w:space="0" w:color="auto"/>
            </w:tcBorders>
            <w:shd w:val="clear" w:color="auto" w:fill="auto"/>
            <w:noWrap/>
            <w:vAlign w:val="bottom"/>
            <w:hideMark/>
          </w:tcPr>
          <w:p w14:paraId="0DA5049A" w14:textId="77777777" w:rsidR="00881C00" w:rsidRPr="00BC65D9" w:rsidRDefault="00881C00" w:rsidP="00881C00">
            <w:pPr>
              <w:rPr>
                <w:rFonts w:asciiTheme="minorHAnsi" w:eastAsia="Times New Roman" w:hAnsiTheme="minorHAnsi" w:cstheme="minorHAnsi"/>
                <w:color w:val="000000"/>
                <w:sz w:val="18"/>
                <w:szCs w:val="18"/>
              </w:rPr>
            </w:pPr>
            <w:r w:rsidRPr="00BC65D9">
              <w:rPr>
                <w:rFonts w:asciiTheme="minorHAnsi" w:eastAsia="Times New Roman" w:hAnsiTheme="minorHAnsi" w:cstheme="minorHAnsi"/>
                <w:color w:val="000000"/>
                <w:sz w:val="18"/>
                <w:szCs w:val="18"/>
              </w:rPr>
              <w:t> </w:t>
            </w:r>
          </w:p>
        </w:tc>
        <w:tc>
          <w:tcPr>
            <w:tcW w:w="1457" w:type="dxa"/>
            <w:tcBorders>
              <w:top w:val="nil"/>
              <w:left w:val="nil"/>
              <w:bottom w:val="single" w:sz="4" w:space="0" w:color="auto"/>
              <w:right w:val="single" w:sz="4" w:space="0" w:color="auto"/>
            </w:tcBorders>
            <w:shd w:val="clear" w:color="auto" w:fill="auto"/>
            <w:noWrap/>
            <w:vAlign w:val="bottom"/>
            <w:hideMark/>
          </w:tcPr>
          <w:p w14:paraId="0EAE4132" w14:textId="0D1EEBA4" w:rsidR="00881C00" w:rsidRPr="00BC65D9" w:rsidRDefault="00881C00" w:rsidP="00881C00">
            <w:pPr>
              <w:rPr>
                <w:rFonts w:asciiTheme="minorHAnsi" w:eastAsia="Times New Roman" w:hAnsiTheme="minorHAnsi" w:cstheme="minorHAnsi"/>
                <w:color w:val="000000"/>
                <w:sz w:val="18"/>
                <w:szCs w:val="18"/>
              </w:rPr>
            </w:pPr>
            <w:r w:rsidRPr="00BC65D9">
              <w:rPr>
                <w:rFonts w:asciiTheme="minorHAnsi" w:eastAsia="Times New Roman" w:hAnsiTheme="minorHAnsi" w:cstheme="minorHAnsi"/>
                <w:color w:val="000000"/>
                <w:sz w:val="18"/>
                <w:szCs w:val="18"/>
              </w:rPr>
              <w:t> </w:t>
            </w:r>
            <w:r>
              <w:rPr>
                <w:rFonts w:asciiTheme="minorHAnsi" w:eastAsia="Times New Roman" w:hAnsiTheme="minorHAnsi" w:cstheme="minorHAnsi"/>
                <w:color w:val="000000"/>
                <w:sz w:val="18"/>
                <w:szCs w:val="18"/>
              </w:rPr>
              <w:t>$0.00</w:t>
            </w:r>
          </w:p>
        </w:tc>
        <w:tc>
          <w:tcPr>
            <w:tcW w:w="945" w:type="dxa"/>
            <w:tcBorders>
              <w:top w:val="nil"/>
              <w:left w:val="nil"/>
              <w:bottom w:val="single" w:sz="4" w:space="0" w:color="auto"/>
              <w:right w:val="single" w:sz="8" w:space="0" w:color="auto"/>
            </w:tcBorders>
            <w:shd w:val="clear" w:color="auto" w:fill="auto"/>
            <w:noWrap/>
            <w:vAlign w:val="bottom"/>
            <w:hideMark/>
          </w:tcPr>
          <w:p w14:paraId="4E07C5F3" w14:textId="67066E66" w:rsidR="00881C00" w:rsidRPr="00BC65D9" w:rsidRDefault="00881C00" w:rsidP="00881C00">
            <w:pPr>
              <w:jc w:val="right"/>
              <w:rPr>
                <w:rFonts w:asciiTheme="minorHAnsi" w:eastAsia="Times New Roman" w:hAnsiTheme="minorHAnsi" w:cstheme="minorHAnsi"/>
                <w:color w:val="000000"/>
                <w:sz w:val="18"/>
                <w:szCs w:val="18"/>
              </w:rPr>
            </w:pPr>
            <w:r w:rsidRPr="00BC65D9">
              <w:rPr>
                <w:rFonts w:asciiTheme="minorHAnsi" w:eastAsia="Times New Roman" w:hAnsiTheme="minorHAnsi" w:cstheme="minorHAnsi"/>
                <w:color w:val="000000"/>
                <w:sz w:val="18"/>
                <w:szCs w:val="18"/>
              </w:rPr>
              <w:t>$</w:t>
            </w:r>
            <w:r w:rsidR="00BC65D9">
              <w:rPr>
                <w:rFonts w:asciiTheme="minorHAnsi" w:eastAsia="Times New Roman" w:hAnsiTheme="minorHAnsi" w:cstheme="minorHAnsi"/>
                <w:color w:val="000000"/>
                <w:sz w:val="18"/>
                <w:szCs w:val="18"/>
              </w:rPr>
              <w:t>4,000</w:t>
            </w:r>
            <w:r w:rsidRPr="00BC65D9">
              <w:rPr>
                <w:rFonts w:asciiTheme="minorHAnsi" w:eastAsia="Times New Roman" w:hAnsiTheme="minorHAnsi" w:cstheme="minorHAnsi"/>
                <w:color w:val="000000"/>
                <w:sz w:val="18"/>
                <w:szCs w:val="18"/>
              </w:rPr>
              <w:t>.00</w:t>
            </w:r>
          </w:p>
        </w:tc>
      </w:tr>
    </w:tbl>
    <w:p w14:paraId="2BF0CEB5" w14:textId="77777777" w:rsidR="005D46E3" w:rsidRDefault="005D46E3" w:rsidP="005D46E3">
      <w:pPr>
        <w:spacing w:line="276" w:lineRule="auto"/>
        <w:ind w:left="360"/>
        <w:rPr>
          <w:b/>
          <w:bCs/>
        </w:rPr>
      </w:pPr>
    </w:p>
    <w:p w14:paraId="56786FCF" w14:textId="4C1F044C" w:rsidR="00F609B2" w:rsidRDefault="00F609B2" w:rsidP="00F609B2">
      <w:pPr>
        <w:spacing w:line="276" w:lineRule="auto"/>
        <w:ind w:left="360"/>
      </w:pPr>
      <w:r w:rsidRPr="00F609B2">
        <w:rPr>
          <w:b/>
          <w:bCs/>
        </w:rPr>
        <w:t>Question</w:t>
      </w:r>
      <w:r>
        <w:t>: Where can a PEFs</w:t>
      </w:r>
      <w:r w:rsidRPr="00F609B2">
        <w:t xml:space="preserve"> home/field FCCM</w:t>
      </w:r>
      <w:r>
        <w:t xml:space="preserve"> (Facilities Cost of Capital Mon</w:t>
      </w:r>
      <w:r w:rsidR="00CF71FB">
        <w:t>ey</w:t>
      </w:r>
      <w:r>
        <w:t>) and home/field overhead rates be found?</w:t>
      </w:r>
    </w:p>
    <w:p w14:paraId="7E56F578" w14:textId="503F708A" w:rsidR="00F609B2" w:rsidRDefault="00F609B2" w:rsidP="005D46E3">
      <w:pPr>
        <w:spacing w:after="156" w:line="276" w:lineRule="auto"/>
        <w:ind w:left="360"/>
      </w:pPr>
      <w:r w:rsidRPr="005D46E3">
        <w:rPr>
          <w:b/>
          <w:bCs/>
        </w:rPr>
        <w:t>Answer</w:t>
      </w:r>
      <w:r>
        <w:t>: The PEFs applicable rates</w:t>
      </w:r>
      <w:r w:rsidR="00CF71FB">
        <w:t>, including overhead and FCCM</w:t>
      </w:r>
      <w:r>
        <w:t xml:space="preserve"> can be verified in </w:t>
      </w:r>
      <w:r w:rsidR="00CF71FB">
        <w:t>the Consultant Rate System (</w:t>
      </w:r>
      <w:r>
        <w:t>CRS</w:t>
      </w:r>
      <w:r w:rsidR="00CF71FB">
        <w:t>)</w:t>
      </w:r>
      <w:r>
        <w:t xml:space="preserve">. </w:t>
      </w:r>
      <w:r w:rsidR="00F32610">
        <w:t xml:space="preserve">Note that not all firms have field rates.  </w:t>
      </w:r>
      <w:r w:rsidR="00CF71FB">
        <w:t xml:space="preserve">The firm can update CRS </w:t>
      </w:r>
      <w:r w:rsidR="009C0120">
        <w:t xml:space="preserve">rates </w:t>
      </w:r>
      <w:r w:rsidR="00CF71FB">
        <w:t>by submitting updated pay rate information as per terms of their contract for the project.  It is the PEF’s responsibility to ensure rates in CRS are current.</w:t>
      </w:r>
      <w:r w:rsidR="009C0120">
        <w:t xml:space="preserve"> </w:t>
      </w:r>
      <w:r w:rsidR="009C0120" w:rsidRPr="009C0120">
        <w:t>For more information regarding rates, please see the NCDOT Audit Requirements at https://connect.ncdot.gov/business/consultants/Roadway/NCDOT%20Audit%20Requirements.pdf</w:t>
      </w:r>
      <w:r w:rsidR="00CF71FB">
        <w:t xml:space="preserve">  </w:t>
      </w:r>
    </w:p>
    <w:p w14:paraId="64EC7F3D" w14:textId="314E45B4" w:rsidR="00760FDB" w:rsidRPr="00C860F9" w:rsidRDefault="00760FDB" w:rsidP="00C860F9">
      <w:pPr>
        <w:spacing w:before="240" w:after="240" w:line="276" w:lineRule="auto"/>
        <w:rPr>
          <w:b/>
          <w:bCs/>
          <w:i/>
          <w:iCs/>
          <w:sz w:val="28"/>
          <w:szCs w:val="28"/>
        </w:rPr>
      </w:pPr>
      <w:r w:rsidRPr="00C860F9">
        <w:rPr>
          <w:b/>
          <w:bCs/>
          <w:i/>
          <w:iCs/>
          <w:sz w:val="28"/>
          <w:szCs w:val="28"/>
        </w:rPr>
        <w:t xml:space="preserve">Cost </w:t>
      </w:r>
      <w:r w:rsidR="002F7C1A" w:rsidRPr="00C860F9">
        <w:rPr>
          <w:b/>
          <w:bCs/>
          <w:i/>
          <w:iCs/>
          <w:sz w:val="28"/>
          <w:szCs w:val="28"/>
        </w:rPr>
        <w:t>Plus</w:t>
      </w:r>
      <w:r w:rsidRPr="00C860F9">
        <w:rPr>
          <w:b/>
          <w:bCs/>
          <w:i/>
          <w:iCs/>
          <w:sz w:val="28"/>
          <w:szCs w:val="28"/>
        </w:rPr>
        <w:t xml:space="preserve"> CEI</w:t>
      </w:r>
      <w:r w:rsidR="00342BC5" w:rsidRPr="00C860F9">
        <w:rPr>
          <w:b/>
          <w:bCs/>
          <w:i/>
          <w:iCs/>
          <w:sz w:val="28"/>
          <w:szCs w:val="28"/>
        </w:rPr>
        <w:t xml:space="preserve"> </w:t>
      </w:r>
      <w:r w:rsidR="00E72CE6">
        <w:rPr>
          <w:b/>
          <w:bCs/>
          <w:i/>
          <w:iCs/>
          <w:sz w:val="28"/>
          <w:szCs w:val="28"/>
        </w:rPr>
        <w:t>Cover Sheet</w:t>
      </w:r>
    </w:p>
    <w:p w14:paraId="36F72805" w14:textId="7C34C7F8" w:rsidR="00AD767B" w:rsidRDefault="00AD767B" w:rsidP="00AD767B">
      <w:pPr>
        <w:spacing w:after="156" w:line="276" w:lineRule="auto"/>
        <w:ind w:firstLine="360"/>
        <w:contextualSpacing/>
        <w:rPr>
          <w:rFonts w:eastAsia="Times New Roman"/>
          <w:b/>
          <w:bCs/>
          <w:u w:val="single"/>
        </w:rPr>
      </w:pPr>
      <w:r w:rsidRPr="00AD767B">
        <w:rPr>
          <w:rFonts w:eastAsia="Times New Roman"/>
          <w:b/>
          <w:bCs/>
        </w:rPr>
        <w:t>Question:</w:t>
      </w:r>
      <w:r w:rsidRPr="00AD767B">
        <w:rPr>
          <w:rFonts w:eastAsia="Times New Roman"/>
        </w:rPr>
        <w:t xml:space="preserve"> </w:t>
      </w:r>
      <w:r>
        <w:rPr>
          <w:rFonts w:eastAsia="Times New Roman"/>
        </w:rPr>
        <w:t>Where should I</w:t>
      </w:r>
      <w:r w:rsidR="00760FDB" w:rsidRPr="00AD767B">
        <w:rPr>
          <w:rFonts w:eastAsia="Times New Roman"/>
        </w:rPr>
        <w:t xml:space="preserve"> address sub invoices</w:t>
      </w:r>
      <w:r>
        <w:rPr>
          <w:rFonts w:eastAsia="Times New Roman"/>
        </w:rPr>
        <w:t xml:space="preserve"> on the CEI </w:t>
      </w:r>
      <w:r w:rsidR="00C80B28">
        <w:rPr>
          <w:rFonts w:eastAsia="Times New Roman"/>
        </w:rPr>
        <w:t xml:space="preserve">Cost Plus </w:t>
      </w:r>
      <w:r>
        <w:rPr>
          <w:rFonts w:eastAsia="Times New Roman"/>
        </w:rPr>
        <w:t>Form</w:t>
      </w:r>
      <w:r w:rsidR="00760FDB" w:rsidRPr="00AD767B">
        <w:rPr>
          <w:rFonts w:eastAsia="Times New Roman"/>
        </w:rPr>
        <w:t xml:space="preserve">?  </w:t>
      </w:r>
    </w:p>
    <w:p w14:paraId="5FDA3BAC" w14:textId="2EDDE7B9" w:rsidR="00760FDB" w:rsidRDefault="00AD767B" w:rsidP="000236CC">
      <w:pPr>
        <w:spacing w:after="240" w:line="276" w:lineRule="auto"/>
        <w:ind w:left="360"/>
        <w:rPr>
          <w:rFonts w:eastAsia="Times New Roman"/>
        </w:rPr>
      </w:pPr>
      <w:r w:rsidRPr="00AD767B">
        <w:rPr>
          <w:rFonts w:eastAsia="Times New Roman"/>
          <w:b/>
          <w:bCs/>
        </w:rPr>
        <w:t>Answer:</w:t>
      </w:r>
      <w:r w:rsidRPr="00AD767B">
        <w:rPr>
          <w:rFonts w:eastAsia="Times New Roman"/>
          <w:color w:val="FF0000"/>
        </w:rPr>
        <w:t xml:space="preserve"> </w:t>
      </w:r>
      <w:r w:rsidR="00760FDB" w:rsidRPr="00697266">
        <w:rPr>
          <w:rFonts w:eastAsia="Times New Roman"/>
        </w:rPr>
        <w:t xml:space="preserve">The </w:t>
      </w:r>
      <w:proofErr w:type="spellStart"/>
      <w:r w:rsidR="00760FDB" w:rsidRPr="00697266">
        <w:rPr>
          <w:rFonts w:eastAsia="Times New Roman"/>
        </w:rPr>
        <w:t>Sub_</w:t>
      </w:r>
      <w:r w:rsidR="00573CCC">
        <w:rPr>
          <w:rFonts w:eastAsia="Times New Roman"/>
        </w:rPr>
        <w:t>Pay</w:t>
      </w:r>
      <w:r w:rsidR="00760FDB" w:rsidRPr="00697266">
        <w:rPr>
          <w:rFonts w:eastAsia="Times New Roman"/>
        </w:rPr>
        <w:t>_Form</w:t>
      </w:r>
      <w:proofErr w:type="spellEnd"/>
      <w:r w:rsidR="00760FDB" w:rsidRPr="00697266">
        <w:rPr>
          <w:rFonts w:eastAsia="Times New Roman"/>
        </w:rPr>
        <w:t xml:space="preserve"> </w:t>
      </w:r>
      <w:r w:rsidR="00C80B28">
        <w:rPr>
          <w:rFonts w:eastAsia="Times New Roman"/>
        </w:rPr>
        <w:t>t</w:t>
      </w:r>
      <w:r w:rsidR="00760FDB" w:rsidRPr="00697266">
        <w:rPr>
          <w:rFonts w:eastAsia="Times New Roman"/>
        </w:rPr>
        <w:t xml:space="preserve">ab can be used with both the </w:t>
      </w:r>
      <w:proofErr w:type="gramStart"/>
      <w:r w:rsidR="00760FDB" w:rsidRPr="00697266">
        <w:rPr>
          <w:rFonts w:eastAsia="Times New Roman"/>
        </w:rPr>
        <w:t>Cost Plus</w:t>
      </w:r>
      <w:proofErr w:type="gramEnd"/>
      <w:r w:rsidR="00C80B28">
        <w:rPr>
          <w:rFonts w:eastAsia="Times New Roman"/>
        </w:rPr>
        <w:t xml:space="preserve"> Form</w:t>
      </w:r>
      <w:r w:rsidR="00760FDB" w:rsidRPr="00697266">
        <w:rPr>
          <w:rFonts w:eastAsia="Times New Roman"/>
        </w:rPr>
        <w:t xml:space="preserve"> and CEI </w:t>
      </w:r>
      <w:r w:rsidR="00C80B28" w:rsidRPr="00697266">
        <w:rPr>
          <w:rFonts w:eastAsia="Times New Roman"/>
        </w:rPr>
        <w:t xml:space="preserve">Cost Plus </w:t>
      </w:r>
      <w:r w:rsidR="00C80B28">
        <w:rPr>
          <w:rFonts w:eastAsia="Times New Roman"/>
        </w:rPr>
        <w:t>Form</w:t>
      </w:r>
      <w:r w:rsidR="00760FDB" w:rsidRPr="00697266">
        <w:rPr>
          <w:rFonts w:eastAsia="Times New Roman"/>
        </w:rPr>
        <w:t>.</w:t>
      </w:r>
    </w:p>
    <w:p w14:paraId="72AC1A58" w14:textId="00CDC494" w:rsidR="00F609B2" w:rsidRPr="001F0722" w:rsidRDefault="00F609B2" w:rsidP="00F609B2">
      <w:pPr>
        <w:spacing w:after="156" w:line="276" w:lineRule="auto"/>
        <w:ind w:firstLine="360"/>
        <w:contextualSpacing/>
        <w:rPr>
          <w:rFonts w:eastAsia="Times New Roman"/>
          <w:b/>
          <w:bCs/>
          <w:u w:val="single"/>
        </w:rPr>
      </w:pPr>
      <w:r w:rsidRPr="001F0722">
        <w:rPr>
          <w:rFonts w:eastAsia="Times New Roman"/>
          <w:b/>
          <w:bCs/>
        </w:rPr>
        <w:t>Question:</w:t>
      </w:r>
      <w:r w:rsidRPr="001F0722">
        <w:rPr>
          <w:rFonts w:eastAsia="Times New Roman"/>
        </w:rPr>
        <w:t xml:space="preserve"> Do PEFs have the option of using the CEI form?  </w:t>
      </w:r>
    </w:p>
    <w:p w14:paraId="4F7BA637" w14:textId="42624E41" w:rsidR="00F609B2" w:rsidRPr="001F0722" w:rsidRDefault="00F609B2" w:rsidP="00F609B2">
      <w:pPr>
        <w:spacing w:after="240" w:line="276" w:lineRule="auto"/>
        <w:ind w:left="360"/>
        <w:rPr>
          <w:rFonts w:eastAsia="Times New Roman"/>
        </w:rPr>
      </w:pPr>
      <w:r w:rsidRPr="001F0722">
        <w:rPr>
          <w:rFonts w:eastAsia="Times New Roman"/>
          <w:b/>
          <w:bCs/>
        </w:rPr>
        <w:t>Answer:</w:t>
      </w:r>
      <w:r w:rsidRPr="001F0722">
        <w:rPr>
          <w:rFonts w:eastAsia="Times New Roman"/>
          <w:color w:val="FF0000"/>
        </w:rPr>
        <w:t xml:space="preserve"> </w:t>
      </w:r>
      <w:r w:rsidRPr="001F0722">
        <w:rPr>
          <w:rFonts w:eastAsia="Times New Roman"/>
        </w:rPr>
        <w:t xml:space="preserve">PEFs can use the CEI form instead of the </w:t>
      </w:r>
      <w:proofErr w:type="gramStart"/>
      <w:r w:rsidRPr="001F0722">
        <w:rPr>
          <w:rFonts w:eastAsia="Times New Roman"/>
        </w:rPr>
        <w:t>Cost Plus</w:t>
      </w:r>
      <w:proofErr w:type="gramEnd"/>
      <w:r w:rsidRPr="001F0722">
        <w:rPr>
          <w:rFonts w:eastAsia="Times New Roman"/>
        </w:rPr>
        <w:t xml:space="preserve"> Form with the NCDOT Project Manager’s approval. If the CEI form is used, all necessary labor</w:t>
      </w:r>
      <w:r w:rsidR="00DA36EA" w:rsidRPr="001F0722">
        <w:rPr>
          <w:rFonts w:eastAsia="Times New Roman"/>
        </w:rPr>
        <w:t xml:space="preserve"> and expense</w:t>
      </w:r>
      <w:r w:rsidRPr="001F0722">
        <w:rPr>
          <w:rFonts w:eastAsia="Times New Roman"/>
        </w:rPr>
        <w:t xml:space="preserve"> backup information</w:t>
      </w:r>
      <w:r w:rsidR="00DA36EA" w:rsidRPr="001F0722">
        <w:rPr>
          <w:rFonts w:eastAsia="Times New Roman"/>
        </w:rPr>
        <w:t xml:space="preserve"> (Progress Report, signed timesheets, overhead, applicable rates, cost of capital, and direct costs)</w:t>
      </w:r>
      <w:r w:rsidRPr="001F0722">
        <w:rPr>
          <w:rFonts w:eastAsia="Times New Roman"/>
        </w:rPr>
        <w:t xml:space="preserve"> is still required. </w:t>
      </w:r>
    </w:p>
    <w:p w14:paraId="4316A965" w14:textId="1D9FAF6F" w:rsidR="00573CCC" w:rsidRPr="001F0722" w:rsidRDefault="00F32610" w:rsidP="000236CC">
      <w:pPr>
        <w:keepNext/>
        <w:spacing w:after="240" w:line="276" w:lineRule="auto"/>
        <w:rPr>
          <w:b/>
          <w:bCs/>
          <w:i/>
          <w:iCs/>
          <w:sz w:val="28"/>
          <w:szCs w:val="28"/>
        </w:rPr>
      </w:pPr>
      <w:r w:rsidRPr="001F0722">
        <w:rPr>
          <w:b/>
          <w:bCs/>
          <w:i/>
          <w:iCs/>
          <w:sz w:val="28"/>
          <w:szCs w:val="28"/>
        </w:rPr>
        <w:t xml:space="preserve">Cost Plus </w:t>
      </w:r>
      <w:r w:rsidR="00573CCC" w:rsidRPr="001F0722">
        <w:rPr>
          <w:b/>
          <w:bCs/>
          <w:i/>
          <w:iCs/>
          <w:sz w:val="28"/>
          <w:szCs w:val="28"/>
        </w:rPr>
        <w:t>Timesheet Summary Form</w:t>
      </w:r>
    </w:p>
    <w:p w14:paraId="07D280E2" w14:textId="06929A73" w:rsidR="00B442D2" w:rsidRPr="001F0722" w:rsidRDefault="00B442D2" w:rsidP="00B442D2">
      <w:pPr>
        <w:spacing w:after="156" w:line="276" w:lineRule="auto"/>
        <w:ind w:left="360"/>
        <w:contextualSpacing/>
        <w:rPr>
          <w:rFonts w:eastAsia="Times New Roman"/>
        </w:rPr>
      </w:pPr>
      <w:r w:rsidRPr="001F0722">
        <w:rPr>
          <w:rFonts w:eastAsia="Times New Roman"/>
          <w:b/>
          <w:bCs/>
        </w:rPr>
        <w:t>Question:</w:t>
      </w:r>
      <w:r w:rsidRPr="001F0722">
        <w:rPr>
          <w:rFonts w:eastAsia="Times New Roman"/>
        </w:rPr>
        <w:t xml:space="preserve">  Can you have both the prime and subconsultants on one Timesheet Summary </w:t>
      </w:r>
      <w:r w:rsidR="00373C8A" w:rsidRPr="001F0722">
        <w:rPr>
          <w:rFonts w:eastAsia="Times New Roman"/>
        </w:rPr>
        <w:t>f</w:t>
      </w:r>
      <w:r w:rsidRPr="001F0722">
        <w:rPr>
          <w:rFonts w:eastAsia="Times New Roman"/>
        </w:rPr>
        <w:t xml:space="preserve">orm?  </w:t>
      </w:r>
    </w:p>
    <w:p w14:paraId="31A712A1" w14:textId="3E5E3D3D" w:rsidR="00B442D2" w:rsidRPr="001F0722" w:rsidRDefault="00B442D2" w:rsidP="00C860F9">
      <w:pPr>
        <w:spacing w:after="240" w:line="276" w:lineRule="auto"/>
        <w:ind w:left="360"/>
        <w:rPr>
          <w:rFonts w:eastAsia="Times New Roman"/>
        </w:rPr>
      </w:pPr>
      <w:r w:rsidRPr="001F0722">
        <w:rPr>
          <w:rFonts w:eastAsia="Times New Roman"/>
          <w:b/>
          <w:bCs/>
        </w:rPr>
        <w:t>Answer</w:t>
      </w:r>
      <w:r w:rsidRPr="001F0722">
        <w:rPr>
          <w:rFonts w:eastAsia="Times New Roman"/>
        </w:rPr>
        <w:t xml:space="preserve">:  </w:t>
      </w:r>
      <w:r w:rsidR="00573CCC" w:rsidRPr="001F0722">
        <w:rPr>
          <w:rFonts w:eastAsia="Times New Roman"/>
        </w:rPr>
        <w:t xml:space="preserve"> </w:t>
      </w:r>
      <w:r w:rsidR="00471B53" w:rsidRPr="001F0722">
        <w:rPr>
          <w:rFonts w:eastAsia="Times New Roman"/>
        </w:rPr>
        <w:t>For cost plus projects, some form of timesheet summary is</w:t>
      </w:r>
      <w:r w:rsidR="009C0120" w:rsidRPr="001F0722">
        <w:rPr>
          <w:rFonts w:eastAsia="Times New Roman"/>
        </w:rPr>
        <w:t xml:space="preserve"> required</w:t>
      </w:r>
      <w:r w:rsidR="00F32610" w:rsidRPr="001F0722">
        <w:rPr>
          <w:rFonts w:eastAsia="Times New Roman"/>
        </w:rPr>
        <w:t xml:space="preserve"> for both prime firms and subconsultants</w:t>
      </w:r>
      <w:r w:rsidR="00471B53" w:rsidRPr="001F0722">
        <w:rPr>
          <w:rFonts w:eastAsia="Times New Roman"/>
        </w:rPr>
        <w:t xml:space="preserve">.  </w:t>
      </w:r>
      <w:r w:rsidRPr="001F0722">
        <w:rPr>
          <w:rFonts w:eastAsia="Times New Roman"/>
        </w:rPr>
        <w:t xml:space="preserve">The use of the </w:t>
      </w:r>
      <w:r w:rsidR="009C0120" w:rsidRPr="001F0722">
        <w:rPr>
          <w:rFonts w:eastAsia="Times New Roman"/>
        </w:rPr>
        <w:t xml:space="preserve">Timesheet Summary </w:t>
      </w:r>
      <w:r w:rsidRPr="001F0722">
        <w:rPr>
          <w:rFonts w:eastAsia="Times New Roman"/>
        </w:rPr>
        <w:t>form</w:t>
      </w:r>
      <w:r w:rsidR="009C0120" w:rsidRPr="001F0722">
        <w:rPr>
          <w:rFonts w:eastAsia="Times New Roman"/>
        </w:rPr>
        <w:t xml:space="preserve"> template </w:t>
      </w:r>
      <w:proofErr w:type="gramStart"/>
      <w:r w:rsidR="009C0120" w:rsidRPr="001F0722">
        <w:rPr>
          <w:rFonts w:eastAsia="Times New Roman"/>
        </w:rPr>
        <w:t>provided</w:t>
      </w:r>
      <w:proofErr w:type="gramEnd"/>
      <w:r w:rsidR="002D1E46" w:rsidRPr="001F0722">
        <w:rPr>
          <w:rFonts w:eastAsia="Times New Roman"/>
        </w:rPr>
        <w:t xml:space="preserve"> or another form of a timesheet summary</w:t>
      </w:r>
      <w:r w:rsidRPr="001F0722">
        <w:rPr>
          <w:rFonts w:eastAsia="Times New Roman"/>
        </w:rPr>
        <w:t xml:space="preserve"> is based on the preferences of the NCDOT Project Manager</w:t>
      </w:r>
      <w:r w:rsidR="00573CCC" w:rsidRPr="001F0722">
        <w:rPr>
          <w:rFonts w:eastAsia="Times New Roman"/>
        </w:rPr>
        <w:t xml:space="preserve">.  This form does not take the place of the required </w:t>
      </w:r>
      <w:r w:rsidR="009C0120" w:rsidRPr="001F0722">
        <w:rPr>
          <w:rFonts w:eastAsia="Times New Roman"/>
        </w:rPr>
        <w:t xml:space="preserve">signed </w:t>
      </w:r>
      <w:r w:rsidR="00573CCC" w:rsidRPr="001F0722">
        <w:rPr>
          <w:rFonts w:eastAsia="Times New Roman"/>
        </w:rPr>
        <w:t>timesheet and other backup information.  NCDOT recommends that individual forms be</w:t>
      </w:r>
      <w:r w:rsidRPr="001F0722">
        <w:rPr>
          <w:rFonts w:eastAsia="Times New Roman"/>
        </w:rPr>
        <w:t xml:space="preserve"> used for </w:t>
      </w:r>
      <w:r w:rsidR="00573CCC" w:rsidRPr="001F0722">
        <w:rPr>
          <w:rFonts w:eastAsia="Times New Roman"/>
        </w:rPr>
        <w:t xml:space="preserve">the PEF and </w:t>
      </w:r>
      <w:r w:rsidRPr="001F0722">
        <w:rPr>
          <w:rFonts w:eastAsia="Times New Roman"/>
        </w:rPr>
        <w:t xml:space="preserve">each subconsultant.  However, the PEF and the NCDOT </w:t>
      </w:r>
      <w:r w:rsidR="00A76C78" w:rsidRPr="001F0722">
        <w:rPr>
          <w:rFonts w:eastAsia="Times New Roman"/>
        </w:rPr>
        <w:t>P</w:t>
      </w:r>
      <w:r w:rsidRPr="001F0722">
        <w:rPr>
          <w:rFonts w:eastAsia="Times New Roman"/>
        </w:rPr>
        <w:t xml:space="preserve">roject </w:t>
      </w:r>
      <w:r w:rsidR="00A76C78" w:rsidRPr="001F0722">
        <w:rPr>
          <w:rFonts w:eastAsia="Times New Roman"/>
        </w:rPr>
        <w:t>M</w:t>
      </w:r>
      <w:r w:rsidRPr="001F0722">
        <w:rPr>
          <w:rFonts w:eastAsia="Times New Roman"/>
        </w:rPr>
        <w:t>anager can decide to combine the prime and/or all subconsultants in one form, especially for small task orders or those with limited subconsultant involvement.</w:t>
      </w:r>
      <w:r w:rsidR="00D90601" w:rsidRPr="001F0722">
        <w:rPr>
          <w:rFonts w:eastAsia="Times New Roman"/>
        </w:rPr>
        <w:t xml:space="preserve"> </w:t>
      </w:r>
    </w:p>
    <w:p w14:paraId="36989FA0" w14:textId="40859505" w:rsidR="009C0120" w:rsidRPr="001F0722" w:rsidRDefault="009C0120" w:rsidP="009C0120">
      <w:pPr>
        <w:spacing w:after="156" w:line="276" w:lineRule="auto"/>
        <w:ind w:left="360"/>
        <w:contextualSpacing/>
        <w:rPr>
          <w:rFonts w:eastAsia="Times New Roman"/>
        </w:rPr>
      </w:pPr>
      <w:r w:rsidRPr="001F0722">
        <w:rPr>
          <w:rFonts w:eastAsia="Times New Roman"/>
          <w:b/>
          <w:bCs/>
        </w:rPr>
        <w:t>Question:</w:t>
      </w:r>
      <w:r w:rsidRPr="001F0722">
        <w:rPr>
          <w:rFonts w:eastAsia="Times New Roman"/>
        </w:rPr>
        <w:t xml:space="preserve">  The “Timesheet Summary” worksheet cells </w:t>
      </w:r>
      <w:r w:rsidR="00F32610" w:rsidRPr="001F0722">
        <w:rPr>
          <w:rFonts w:eastAsia="Times New Roman"/>
        </w:rPr>
        <w:t>include</w:t>
      </w:r>
      <w:r w:rsidRPr="001F0722">
        <w:rPr>
          <w:rFonts w:eastAsia="Times New Roman"/>
        </w:rPr>
        <w:t xml:space="preserve"> formulas, giving the impression that information should be populated from another worksheet.  How do I get this information to populate from the referenced cell?</w:t>
      </w:r>
    </w:p>
    <w:p w14:paraId="18308B21" w14:textId="77777777" w:rsidR="009C0120" w:rsidRDefault="009C0120" w:rsidP="009C0120">
      <w:pPr>
        <w:spacing w:after="240" w:line="276" w:lineRule="auto"/>
        <w:ind w:left="360"/>
        <w:rPr>
          <w:rFonts w:eastAsia="Times New Roman"/>
          <w:b/>
          <w:bCs/>
        </w:rPr>
      </w:pPr>
      <w:r w:rsidRPr="001F0722">
        <w:rPr>
          <w:rFonts w:eastAsia="Times New Roman"/>
          <w:b/>
          <w:bCs/>
        </w:rPr>
        <w:t>Answer:</w:t>
      </w:r>
      <w:r w:rsidRPr="001F0722">
        <w:rPr>
          <w:rFonts w:eastAsia="Times New Roman"/>
        </w:rPr>
        <w:t xml:space="preserve">  The CEI Cost Plus Form, </w:t>
      </w:r>
      <w:proofErr w:type="spellStart"/>
      <w:r w:rsidRPr="001F0722">
        <w:rPr>
          <w:rFonts w:eastAsia="Times New Roman"/>
        </w:rPr>
        <w:t>Sub_Pay_Form</w:t>
      </w:r>
      <w:proofErr w:type="spellEnd"/>
      <w:r w:rsidRPr="001F0722">
        <w:rPr>
          <w:rFonts w:eastAsia="Times New Roman"/>
        </w:rPr>
        <w:t xml:space="preserve">, and Timesheet Summary form in the </w:t>
      </w:r>
      <w:proofErr w:type="gramStart"/>
      <w:r w:rsidRPr="001F0722">
        <w:rPr>
          <w:rFonts w:eastAsia="Times New Roman"/>
        </w:rPr>
        <w:t>Cost Plus</w:t>
      </w:r>
      <w:proofErr w:type="gramEnd"/>
      <w:r w:rsidRPr="001F0722">
        <w:rPr>
          <w:rFonts w:eastAsia="Times New Roman"/>
        </w:rPr>
        <w:t xml:space="preserve"> Invoice template are populated from the initial Cost Plus Form tab.  It is important not to change any tab names, or these references may no longer work properly.</w:t>
      </w:r>
    </w:p>
    <w:p w14:paraId="134CE344" w14:textId="6A1C1D96" w:rsidR="009C0120" w:rsidRPr="00A00B7B" w:rsidRDefault="00F32610" w:rsidP="009C0120">
      <w:pPr>
        <w:keepNext/>
        <w:spacing w:after="240" w:line="276" w:lineRule="auto"/>
        <w:rPr>
          <w:b/>
          <w:bCs/>
          <w:i/>
          <w:iCs/>
          <w:sz w:val="28"/>
          <w:szCs w:val="28"/>
        </w:rPr>
      </w:pPr>
      <w:r>
        <w:rPr>
          <w:b/>
          <w:bCs/>
          <w:i/>
          <w:iCs/>
          <w:sz w:val="28"/>
          <w:szCs w:val="28"/>
        </w:rPr>
        <w:lastRenderedPageBreak/>
        <w:t xml:space="preserve">Cost Plus </w:t>
      </w:r>
      <w:r w:rsidR="009C0120" w:rsidRPr="00A00B7B">
        <w:rPr>
          <w:b/>
          <w:bCs/>
          <w:i/>
          <w:iCs/>
          <w:sz w:val="28"/>
          <w:szCs w:val="28"/>
        </w:rPr>
        <w:t>Timesheet</w:t>
      </w:r>
      <w:r w:rsidR="009C0120">
        <w:rPr>
          <w:b/>
          <w:bCs/>
          <w:i/>
          <w:iCs/>
          <w:sz w:val="28"/>
          <w:szCs w:val="28"/>
        </w:rPr>
        <w:t>s</w:t>
      </w:r>
    </w:p>
    <w:p w14:paraId="2F432C34" w14:textId="67702809" w:rsidR="009C0120" w:rsidRPr="001F0722" w:rsidRDefault="009C0120" w:rsidP="009C0120">
      <w:pPr>
        <w:spacing w:after="156" w:line="276" w:lineRule="auto"/>
        <w:ind w:left="360"/>
        <w:contextualSpacing/>
        <w:rPr>
          <w:rFonts w:eastAsia="Times New Roman"/>
        </w:rPr>
      </w:pPr>
      <w:r w:rsidRPr="001F0722">
        <w:rPr>
          <w:rFonts w:eastAsia="Times New Roman"/>
          <w:b/>
          <w:bCs/>
        </w:rPr>
        <w:t>Question:</w:t>
      </w:r>
      <w:r w:rsidRPr="001F0722">
        <w:rPr>
          <w:rFonts w:eastAsia="Times New Roman"/>
        </w:rPr>
        <w:t xml:space="preserve">  Are actual timesheets required or can a timesheet report suffice?  If timesheets are required, will the </w:t>
      </w:r>
      <w:proofErr w:type="spellStart"/>
      <w:r w:rsidRPr="001F0722">
        <w:rPr>
          <w:rFonts w:eastAsia="Times New Roman"/>
        </w:rPr>
        <w:t>Deltek</w:t>
      </w:r>
      <w:proofErr w:type="spellEnd"/>
      <w:r w:rsidR="00DA67E2" w:rsidRPr="001F0722">
        <w:rPr>
          <w:rFonts w:eastAsia="Times New Roman"/>
        </w:rPr>
        <w:t xml:space="preserve"> (or other timesheet record system)</w:t>
      </w:r>
      <w:r w:rsidRPr="001F0722">
        <w:rPr>
          <w:rFonts w:eastAsia="Times New Roman"/>
        </w:rPr>
        <w:t xml:space="preserve"> timesheet electronic signatures be acceptable for Cost Plus Invoices? </w:t>
      </w:r>
    </w:p>
    <w:p w14:paraId="3F039C89" w14:textId="4907847D" w:rsidR="009C0120" w:rsidRPr="001F0722" w:rsidRDefault="009C0120" w:rsidP="009C0120">
      <w:pPr>
        <w:spacing w:after="240" w:line="276" w:lineRule="auto"/>
        <w:ind w:left="360"/>
        <w:rPr>
          <w:rFonts w:eastAsia="Times New Roman"/>
          <w:b/>
          <w:bCs/>
        </w:rPr>
      </w:pPr>
      <w:r w:rsidRPr="001F0722">
        <w:rPr>
          <w:rFonts w:eastAsia="Times New Roman"/>
          <w:b/>
          <w:bCs/>
        </w:rPr>
        <w:t>Answer:</w:t>
      </w:r>
      <w:r w:rsidRPr="001F0722">
        <w:rPr>
          <w:rFonts w:eastAsia="Times New Roman"/>
        </w:rPr>
        <w:t xml:space="preserve">  </w:t>
      </w:r>
      <w:r w:rsidR="00C323CC" w:rsidRPr="001F0722">
        <w:rPr>
          <w:rFonts w:eastAsia="Times New Roman"/>
        </w:rPr>
        <w:t xml:space="preserve">The requirements for timesheets depend on whether the firms </w:t>
      </w:r>
      <w:proofErr w:type="gramStart"/>
      <w:r w:rsidR="00C323CC" w:rsidRPr="001F0722">
        <w:rPr>
          <w:rFonts w:eastAsia="Times New Roman"/>
        </w:rPr>
        <w:t>has</w:t>
      </w:r>
      <w:proofErr w:type="gramEnd"/>
      <w:r w:rsidR="00C323CC" w:rsidRPr="001F0722">
        <w:rPr>
          <w:rFonts w:eastAsia="Times New Roman"/>
        </w:rPr>
        <w:t xml:space="preserve"> a FAR compliant system (one that is log-in and password protected and requires each employee to electronically “sign” their timesheet).   For firms without a FAR compliant system</w:t>
      </w:r>
      <w:r w:rsidR="001F0722" w:rsidRPr="001F0722">
        <w:rPr>
          <w:rFonts w:eastAsia="Times New Roman"/>
        </w:rPr>
        <w:t>, i</w:t>
      </w:r>
      <w:r w:rsidR="00C323CC" w:rsidRPr="001F0722">
        <w:rPr>
          <w:rFonts w:eastAsia="Times New Roman"/>
        </w:rPr>
        <w:t xml:space="preserve">ndividually signed </w:t>
      </w:r>
      <w:r w:rsidRPr="001F0722">
        <w:rPr>
          <w:rFonts w:eastAsia="Times New Roman"/>
        </w:rPr>
        <w:t>timesheets are required as part of the supplemental (backup) information</w:t>
      </w:r>
      <w:r w:rsidR="00C323CC" w:rsidRPr="001F0722">
        <w:rPr>
          <w:rFonts w:eastAsia="Times New Roman"/>
        </w:rPr>
        <w:t>;</w:t>
      </w:r>
      <w:r w:rsidRPr="001F0722">
        <w:rPr>
          <w:rFonts w:eastAsia="Times New Roman"/>
        </w:rPr>
        <w:t xml:space="preserve"> a timesheet report is not sufficient.  </w:t>
      </w:r>
      <w:r w:rsidR="00C323CC" w:rsidRPr="001F0722">
        <w:rPr>
          <w:rFonts w:eastAsia="Times New Roman"/>
        </w:rPr>
        <w:t>For firms with a</w:t>
      </w:r>
      <w:r w:rsidRPr="001F0722">
        <w:rPr>
          <w:rFonts w:eastAsia="Times New Roman"/>
        </w:rPr>
        <w:t xml:space="preserve"> FAR compliant a timesheet report </w:t>
      </w:r>
      <w:r w:rsidR="00C323CC" w:rsidRPr="001F0722">
        <w:rPr>
          <w:rFonts w:eastAsia="Times New Roman"/>
        </w:rPr>
        <w:t xml:space="preserve">generated by the internal accounting system </w:t>
      </w:r>
      <w:r w:rsidRPr="001F0722">
        <w:rPr>
          <w:rFonts w:eastAsia="Times New Roman"/>
        </w:rPr>
        <w:t xml:space="preserve">can be accepted in lieu of individually signed timesheets.  For more information on Federal Acquisition Regulation (FAR) compliance, please see </w:t>
      </w:r>
      <w:hyperlink r:id="rId8" w:history="1">
        <w:r w:rsidRPr="001F0722">
          <w:rPr>
            <w:rStyle w:val="Hyperlink"/>
            <w:rFonts w:eastAsia="Times New Roman"/>
          </w:rPr>
          <w:t>https://www.deltek.com/en/government-contracting-guide/compliance/far-cas</w:t>
        </w:r>
      </w:hyperlink>
      <w:r w:rsidRPr="001F0722">
        <w:rPr>
          <w:rFonts w:eastAsia="Times New Roman"/>
        </w:rPr>
        <w:t xml:space="preserve">.  The PEF is responsible for noting their FAR compliance status on the </w:t>
      </w:r>
      <w:proofErr w:type="gramStart"/>
      <w:r w:rsidRPr="001F0722">
        <w:rPr>
          <w:rFonts w:eastAsia="Times New Roman"/>
        </w:rPr>
        <w:t>Cost Plus</w:t>
      </w:r>
      <w:proofErr w:type="gramEnd"/>
      <w:r w:rsidRPr="001F0722">
        <w:rPr>
          <w:rFonts w:eastAsia="Times New Roman"/>
        </w:rPr>
        <w:t xml:space="preserve"> Cover Sheet Form.  They are also responsible for determining the FAR compliance status of any subconsultants and ensuring that proper timesheet documentation is available for all </w:t>
      </w:r>
      <w:proofErr w:type="gramStart"/>
      <w:r w:rsidRPr="001F0722">
        <w:rPr>
          <w:rFonts w:eastAsia="Times New Roman"/>
        </w:rPr>
        <w:t>cost plus</w:t>
      </w:r>
      <w:proofErr w:type="gramEnd"/>
      <w:r w:rsidRPr="001F0722">
        <w:rPr>
          <w:rFonts w:eastAsia="Times New Roman"/>
        </w:rPr>
        <w:t xml:space="preserve"> invoices.</w:t>
      </w:r>
    </w:p>
    <w:p w14:paraId="148635C5" w14:textId="1404A06A" w:rsidR="009C0120" w:rsidRPr="001F0722" w:rsidRDefault="009C0120" w:rsidP="009C0120">
      <w:pPr>
        <w:spacing w:line="276" w:lineRule="auto"/>
        <w:ind w:left="360"/>
      </w:pPr>
      <w:r w:rsidRPr="001F0722">
        <w:rPr>
          <w:b/>
          <w:bCs/>
        </w:rPr>
        <w:t>Question</w:t>
      </w:r>
      <w:r w:rsidRPr="001F0722">
        <w:t>: Does a statement of having a "FAR compliant accounting system" under the signature line negate the need for signed timesheets as backup?</w:t>
      </w:r>
    </w:p>
    <w:p w14:paraId="7BC97864" w14:textId="57547FBC" w:rsidR="009C0120" w:rsidRPr="001F0722" w:rsidRDefault="009C0120" w:rsidP="009C0120">
      <w:pPr>
        <w:spacing w:after="156" w:line="276" w:lineRule="auto"/>
        <w:ind w:left="360"/>
      </w:pPr>
      <w:r w:rsidRPr="001F0722">
        <w:rPr>
          <w:b/>
          <w:bCs/>
        </w:rPr>
        <w:t>Answer</w:t>
      </w:r>
      <w:r w:rsidRPr="001F0722">
        <w:t xml:space="preserve">: If the PEF has a FAR compliant accounting systems with password protected timesheet entry, a timesheet </w:t>
      </w:r>
      <w:r w:rsidR="00F667D5" w:rsidRPr="001F0722">
        <w:t>report</w:t>
      </w:r>
      <w:r w:rsidRPr="001F0722">
        <w:t xml:space="preserve"> can suffice as a timesheet summary.  If not, signed timesheets are required.</w:t>
      </w:r>
    </w:p>
    <w:p w14:paraId="6A1B228A" w14:textId="441730B0" w:rsidR="00D41634" w:rsidRPr="001F0722" w:rsidRDefault="00D41634" w:rsidP="00D41634">
      <w:pPr>
        <w:spacing w:after="156" w:line="276" w:lineRule="auto"/>
        <w:ind w:left="360"/>
        <w:contextualSpacing/>
        <w:rPr>
          <w:rFonts w:eastAsia="Times New Roman"/>
        </w:rPr>
      </w:pPr>
      <w:r w:rsidRPr="001F0722">
        <w:rPr>
          <w:rFonts w:eastAsia="Times New Roman"/>
          <w:b/>
          <w:bCs/>
        </w:rPr>
        <w:t>Question:</w:t>
      </w:r>
      <w:r w:rsidRPr="001F0722">
        <w:rPr>
          <w:rFonts w:eastAsia="Times New Roman"/>
        </w:rPr>
        <w:t xml:space="preserve">  What are the timesheet signature requirements</w:t>
      </w:r>
      <w:r w:rsidR="00C323CC" w:rsidRPr="001F0722">
        <w:rPr>
          <w:rFonts w:eastAsia="Times New Roman"/>
        </w:rPr>
        <w:t xml:space="preserve"> for forms that do not have a FAR compliant accounting system</w:t>
      </w:r>
      <w:r w:rsidRPr="001F0722">
        <w:rPr>
          <w:rFonts w:eastAsia="Times New Roman"/>
        </w:rPr>
        <w:t>?</w:t>
      </w:r>
    </w:p>
    <w:p w14:paraId="2E090890" w14:textId="0CF16BAA" w:rsidR="00D41634" w:rsidRPr="001F0722" w:rsidRDefault="00D41634" w:rsidP="00D41634">
      <w:pPr>
        <w:spacing w:line="276" w:lineRule="auto"/>
        <w:ind w:left="360"/>
        <w:rPr>
          <w:rFonts w:eastAsia="Times New Roman"/>
        </w:rPr>
      </w:pPr>
      <w:r w:rsidRPr="001F0722">
        <w:rPr>
          <w:rFonts w:eastAsia="Times New Roman"/>
          <w:b/>
          <w:bCs/>
        </w:rPr>
        <w:t>Answer</w:t>
      </w:r>
      <w:r w:rsidRPr="001F0722">
        <w:rPr>
          <w:rFonts w:eastAsia="Times New Roman"/>
        </w:rPr>
        <w:t xml:space="preserve">: Electronic signatures can be used; however, they must look like signatures, not typed text. </w:t>
      </w:r>
    </w:p>
    <w:p w14:paraId="24BC19B9" w14:textId="58C8E84D" w:rsidR="00D41634" w:rsidRDefault="00D41634" w:rsidP="00D41634">
      <w:pPr>
        <w:spacing w:line="276" w:lineRule="auto"/>
        <w:ind w:left="360"/>
        <w:rPr>
          <w:rFonts w:eastAsia="Times New Roman"/>
        </w:rPr>
      </w:pPr>
      <w:r w:rsidRPr="001F0722">
        <w:rPr>
          <w:rFonts w:eastAsia="Times New Roman"/>
        </w:rPr>
        <w:t>These are acceptable electronic signatures for timesheets:</w:t>
      </w:r>
    </w:p>
    <w:p w14:paraId="21B2F40E" w14:textId="394CB89A" w:rsidR="009C0120" w:rsidRDefault="00D41634" w:rsidP="00D41634">
      <w:pPr>
        <w:spacing w:line="276" w:lineRule="auto"/>
        <w:ind w:left="360"/>
        <w:rPr>
          <w:rFonts w:eastAsia="Times New Roman"/>
        </w:rPr>
      </w:pPr>
      <w:r>
        <w:rPr>
          <w:noProof/>
        </w:rPr>
        <w:drawing>
          <wp:inline distT="0" distB="0" distL="0" distR="0" wp14:anchorId="2452D6A9" wp14:editId="1901C985">
            <wp:extent cx="4581525" cy="1362075"/>
            <wp:effectExtent l="0" t="0" r="9525" b="9525"/>
            <wp:docPr id="2" name="Picture 2">
              <a:extLst xmlns:a="http://schemas.openxmlformats.org/drawingml/2006/main">
                <a:ext uri="{FF2B5EF4-FFF2-40B4-BE49-F238E27FC236}">
                  <a16:creationId xmlns:a16="http://schemas.microsoft.com/office/drawing/2014/main" id="{116300B2-514F-421A-BF2E-3F66550293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FF2B5EF4-FFF2-40B4-BE49-F238E27FC236}">
                          <a16:creationId xmlns:a16="http://schemas.microsoft.com/office/drawing/2014/main" id="{116300B2-514F-421A-BF2E-3F66550293C6}"/>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1525" cy="1362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4F52CA81" w14:textId="751EFC0C" w:rsidR="00D41634" w:rsidRPr="000F6748" w:rsidRDefault="00D41634" w:rsidP="009C0120">
      <w:pPr>
        <w:spacing w:after="240" w:line="276" w:lineRule="auto"/>
        <w:ind w:left="360"/>
        <w:rPr>
          <w:rFonts w:eastAsia="Times New Roman"/>
        </w:rPr>
      </w:pPr>
      <w:r>
        <w:rPr>
          <w:noProof/>
        </w:rPr>
        <w:drawing>
          <wp:inline distT="0" distB="0" distL="0" distR="0" wp14:anchorId="40B84D19" wp14:editId="1096FCE6">
            <wp:extent cx="5943600" cy="572135"/>
            <wp:effectExtent l="0" t="0" r="0" b="0"/>
            <wp:docPr id="4" name="Picture 6">
              <a:extLst xmlns:a="http://schemas.openxmlformats.org/drawingml/2006/main">
                <a:ext uri="{FF2B5EF4-FFF2-40B4-BE49-F238E27FC236}">
                  <a16:creationId xmlns:a16="http://schemas.microsoft.com/office/drawing/2014/main" id="{54B729C1-6026-4205-A955-8B5CEDB755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a:extLst>
                        <a:ext uri="{FF2B5EF4-FFF2-40B4-BE49-F238E27FC236}">
                          <a16:creationId xmlns:a16="http://schemas.microsoft.com/office/drawing/2014/main" id="{54B729C1-6026-4205-A955-8B5CEDB7554A}"/>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572135"/>
                    </a:xfrm>
                    <a:prstGeom prst="rect">
                      <a:avLst/>
                    </a:prstGeom>
                    <a:noFill/>
                    <a:ln>
                      <a:noFill/>
                    </a:ln>
                  </pic:spPr>
                </pic:pic>
              </a:graphicData>
            </a:graphic>
          </wp:inline>
        </w:drawing>
      </w:r>
    </w:p>
    <w:p w14:paraId="0A26F335" w14:textId="607421F2" w:rsidR="009C0120" w:rsidRDefault="00D41634" w:rsidP="00D41634">
      <w:pPr>
        <w:spacing w:line="276" w:lineRule="auto"/>
        <w:ind w:left="360"/>
        <w:rPr>
          <w:rFonts w:eastAsia="Times New Roman"/>
        </w:rPr>
      </w:pPr>
      <w:r w:rsidRPr="00D41634">
        <w:rPr>
          <w:rFonts w:eastAsia="Times New Roman"/>
        </w:rPr>
        <w:t>This is not an acceptable electronic signature for timesheets</w:t>
      </w:r>
      <w:r>
        <w:rPr>
          <w:rFonts w:eastAsia="Times New Roman"/>
        </w:rPr>
        <w:t>:</w:t>
      </w:r>
    </w:p>
    <w:p w14:paraId="624734C0" w14:textId="11E6EAB1" w:rsidR="00D41634" w:rsidRPr="000F6748" w:rsidRDefault="00D41634" w:rsidP="00C860F9">
      <w:pPr>
        <w:spacing w:after="240" w:line="276" w:lineRule="auto"/>
        <w:ind w:left="360"/>
        <w:rPr>
          <w:rFonts w:eastAsia="Times New Roman"/>
        </w:rPr>
      </w:pPr>
      <w:r>
        <w:rPr>
          <w:noProof/>
        </w:rPr>
        <w:lastRenderedPageBreak/>
        <w:drawing>
          <wp:inline distT="0" distB="0" distL="0" distR="0" wp14:anchorId="62C6528E" wp14:editId="6D59EBA6">
            <wp:extent cx="4486275" cy="1028700"/>
            <wp:effectExtent l="0" t="0" r="9525" b="0"/>
            <wp:docPr id="3" name="Picture 1">
              <a:extLst xmlns:a="http://schemas.openxmlformats.org/drawingml/2006/main">
                <a:ext uri="{FF2B5EF4-FFF2-40B4-BE49-F238E27FC236}">
                  <a16:creationId xmlns:a16="http://schemas.microsoft.com/office/drawing/2014/main" id="{B3083562-2DCD-4717-BDA3-3895208436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a:extLst>
                        <a:ext uri="{FF2B5EF4-FFF2-40B4-BE49-F238E27FC236}">
                          <a16:creationId xmlns:a16="http://schemas.microsoft.com/office/drawing/2014/main" id="{B3083562-2DCD-4717-BDA3-38952084360A}"/>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86275"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690327F8" w14:textId="7F6B1F90" w:rsidR="008E511E" w:rsidRPr="00A00B7B" w:rsidRDefault="008E511E" w:rsidP="00C860F9">
      <w:pPr>
        <w:spacing w:after="240" w:line="276" w:lineRule="auto"/>
        <w:rPr>
          <w:b/>
          <w:bCs/>
          <w:i/>
          <w:iCs/>
          <w:sz w:val="28"/>
          <w:szCs w:val="28"/>
        </w:rPr>
      </w:pPr>
      <w:r w:rsidRPr="00A00B7B">
        <w:rPr>
          <w:b/>
          <w:bCs/>
          <w:i/>
          <w:iCs/>
          <w:sz w:val="28"/>
          <w:szCs w:val="28"/>
        </w:rPr>
        <w:t>Progress Reports</w:t>
      </w:r>
      <w:r w:rsidR="00C323CC">
        <w:rPr>
          <w:b/>
          <w:bCs/>
          <w:i/>
          <w:iCs/>
          <w:sz w:val="28"/>
          <w:szCs w:val="28"/>
        </w:rPr>
        <w:t xml:space="preserve"> (Cost Plus and Lump Sum Projects)</w:t>
      </w:r>
    </w:p>
    <w:p w14:paraId="2EE80112" w14:textId="14915AA8" w:rsidR="008E511E" w:rsidRDefault="008E511E" w:rsidP="008E511E">
      <w:pPr>
        <w:spacing w:after="156" w:line="276" w:lineRule="auto"/>
        <w:ind w:left="360"/>
        <w:contextualSpacing/>
        <w:rPr>
          <w:rFonts w:eastAsia="Times New Roman"/>
        </w:rPr>
      </w:pPr>
      <w:r w:rsidRPr="00FA1C87">
        <w:rPr>
          <w:rFonts w:eastAsia="Times New Roman"/>
          <w:b/>
          <w:bCs/>
        </w:rPr>
        <w:t>Question:</w:t>
      </w:r>
      <w:r>
        <w:rPr>
          <w:rFonts w:eastAsia="Times New Roman"/>
        </w:rPr>
        <w:t xml:space="preserve">  Is there a place to include out of scope work?</w:t>
      </w:r>
    </w:p>
    <w:p w14:paraId="523020A2" w14:textId="2523443A" w:rsidR="00760FDB" w:rsidRDefault="008E511E" w:rsidP="008E511E">
      <w:pPr>
        <w:spacing w:after="156" w:line="276" w:lineRule="auto"/>
        <w:ind w:left="360"/>
        <w:rPr>
          <w:b/>
          <w:bCs/>
          <w:u w:val="single"/>
        </w:rPr>
      </w:pPr>
      <w:r w:rsidRPr="00FA1C87">
        <w:rPr>
          <w:rFonts w:eastAsia="Times New Roman"/>
          <w:b/>
          <w:bCs/>
        </w:rPr>
        <w:t>Answer:</w:t>
      </w:r>
      <w:r>
        <w:rPr>
          <w:rFonts w:eastAsia="Times New Roman"/>
        </w:rPr>
        <w:t xml:space="preserve">  It is NCDOT’s policy that no work should take place without an agreed upon scope and fee.  If a time-critical issue arises during a project that is not currently scoped, the PEF should provide NCDOT with a written scope and estimate to complete the task and an agreement should be reached on addressing the </w:t>
      </w:r>
      <w:proofErr w:type="gramStart"/>
      <w:r>
        <w:rPr>
          <w:rFonts w:eastAsia="Times New Roman"/>
        </w:rPr>
        <w:t>out of scope</w:t>
      </w:r>
      <w:proofErr w:type="gramEnd"/>
      <w:r>
        <w:rPr>
          <w:rFonts w:eastAsia="Times New Roman"/>
        </w:rPr>
        <w:t xml:space="preserve"> item, preferably by re-allocating funds from future tasks on an existing task order.  A supplement can then be developed to restore the re-allocated funds.</w:t>
      </w:r>
      <w:r w:rsidR="00697266">
        <w:rPr>
          <w:rFonts w:eastAsia="Times New Roman"/>
        </w:rPr>
        <w:t xml:space="preserve">  This can be noted in the Progress Report under Unusual Problems Encountered During Reporting Period or under Comments.</w:t>
      </w:r>
    </w:p>
    <w:p w14:paraId="4F783BB4" w14:textId="7A90BA0A" w:rsidR="00E37698" w:rsidRPr="00C860F9" w:rsidRDefault="00342BC5" w:rsidP="00C860F9">
      <w:pPr>
        <w:spacing w:after="240" w:line="276" w:lineRule="auto"/>
        <w:rPr>
          <w:b/>
          <w:bCs/>
          <w:i/>
          <w:iCs/>
          <w:sz w:val="28"/>
          <w:szCs w:val="28"/>
        </w:rPr>
      </w:pPr>
      <w:r w:rsidRPr="00C860F9">
        <w:rPr>
          <w:b/>
          <w:bCs/>
          <w:i/>
          <w:iCs/>
          <w:sz w:val="28"/>
          <w:szCs w:val="28"/>
        </w:rPr>
        <w:t xml:space="preserve">Other </w:t>
      </w:r>
      <w:r w:rsidR="00E37698" w:rsidRPr="00C860F9">
        <w:rPr>
          <w:b/>
          <w:bCs/>
          <w:i/>
          <w:iCs/>
          <w:sz w:val="28"/>
          <w:szCs w:val="28"/>
        </w:rPr>
        <w:t>General</w:t>
      </w:r>
      <w:r w:rsidRPr="00C860F9">
        <w:rPr>
          <w:b/>
          <w:bCs/>
          <w:i/>
          <w:iCs/>
          <w:sz w:val="28"/>
          <w:szCs w:val="28"/>
        </w:rPr>
        <w:t xml:space="preserve"> Questions</w:t>
      </w:r>
    </w:p>
    <w:p w14:paraId="347F68DB" w14:textId="233E7E17" w:rsidR="00E128F2" w:rsidRDefault="00E128F2" w:rsidP="00E128F2">
      <w:pPr>
        <w:spacing w:after="156" w:line="276" w:lineRule="auto"/>
        <w:ind w:left="360"/>
        <w:contextualSpacing/>
        <w:rPr>
          <w:rFonts w:eastAsia="Times New Roman"/>
        </w:rPr>
      </w:pPr>
      <w:r w:rsidRPr="00FA1C87">
        <w:rPr>
          <w:rFonts w:eastAsia="Times New Roman"/>
          <w:b/>
          <w:bCs/>
        </w:rPr>
        <w:t>Question:</w:t>
      </w:r>
      <w:r>
        <w:rPr>
          <w:rFonts w:eastAsia="Times New Roman"/>
        </w:rPr>
        <w:t xml:space="preserve">  Can one form include both lump sum and </w:t>
      </w:r>
      <w:proofErr w:type="gramStart"/>
      <w:r>
        <w:rPr>
          <w:rFonts w:eastAsia="Times New Roman"/>
        </w:rPr>
        <w:t>cost plus</w:t>
      </w:r>
      <w:proofErr w:type="gramEnd"/>
      <w:r>
        <w:rPr>
          <w:rFonts w:eastAsia="Times New Roman"/>
        </w:rPr>
        <w:t xml:space="preserve"> supplements for a single purchase order/task order?</w:t>
      </w:r>
    </w:p>
    <w:p w14:paraId="5897DBF7" w14:textId="420C2245" w:rsidR="00224C6C" w:rsidRDefault="00E128F2" w:rsidP="00E128F2">
      <w:pPr>
        <w:spacing w:after="156" w:line="276" w:lineRule="auto"/>
        <w:ind w:left="360"/>
      </w:pPr>
      <w:r w:rsidRPr="00FA1C87">
        <w:rPr>
          <w:rFonts w:eastAsia="Times New Roman"/>
          <w:b/>
          <w:bCs/>
        </w:rPr>
        <w:t>Answer:</w:t>
      </w:r>
      <w:r>
        <w:rPr>
          <w:rFonts w:eastAsia="Times New Roman"/>
        </w:rPr>
        <w:t xml:space="preserve">  </w:t>
      </w:r>
      <w:r>
        <w:t xml:space="preserve">It is not anticipated that this is a common occurrence.  However, in the event a single purchase order or task order has both cost plus and lump sum tasks, two forms </w:t>
      </w:r>
      <w:r w:rsidR="006666C2">
        <w:t xml:space="preserve">(Lump Sum </w:t>
      </w:r>
      <w:r w:rsidR="00E72CE6">
        <w:t xml:space="preserve">Cover Sheet </w:t>
      </w:r>
      <w:r w:rsidR="006666C2">
        <w:t xml:space="preserve">and </w:t>
      </w:r>
      <w:proofErr w:type="gramStart"/>
      <w:r w:rsidR="006666C2">
        <w:t>Cost Plus</w:t>
      </w:r>
      <w:proofErr w:type="gramEnd"/>
      <w:r w:rsidR="006666C2" w:rsidRPr="00686E28">
        <w:t xml:space="preserve"> </w:t>
      </w:r>
      <w:r w:rsidR="00E72CE6">
        <w:t>Cover Sheet</w:t>
      </w:r>
      <w:r w:rsidR="006666C2" w:rsidRPr="00686E28">
        <w:t xml:space="preserve">) </w:t>
      </w:r>
      <w:r w:rsidRPr="00686E28">
        <w:t>will be required.</w:t>
      </w:r>
    </w:p>
    <w:p w14:paraId="2077C127" w14:textId="3BE011B8" w:rsidR="005D46E3" w:rsidRDefault="005D46E3" w:rsidP="005D46E3">
      <w:pPr>
        <w:spacing w:after="156" w:line="276" w:lineRule="auto"/>
        <w:ind w:left="360"/>
        <w:contextualSpacing/>
        <w:rPr>
          <w:rFonts w:eastAsia="Times New Roman"/>
        </w:rPr>
      </w:pPr>
      <w:r w:rsidRPr="00FA1C87">
        <w:rPr>
          <w:rFonts w:eastAsia="Times New Roman"/>
          <w:b/>
          <w:bCs/>
        </w:rPr>
        <w:t>Question:</w:t>
      </w:r>
      <w:r>
        <w:rPr>
          <w:rFonts w:eastAsia="Times New Roman"/>
        </w:rPr>
        <w:t xml:space="preserve">  </w:t>
      </w:r>
      <w:r w:rsidRPr="005D46E3">
        <w:rPr>
          <w:rFonts w:eastAsia="Times New Roman"/>
        </w:rPr>
        <w:t>If the work being done is statewide, can statewide be listed in the counties section instead of the county names?</w:t>
      </w:r>
    </w:p>
    <w:p w14:paraId="2D39BB74" w14:textId="5A72B1C9" w:rsidR="005D46E3" w:rsidRDefault="005D46E3" w:rsidP="005D46E3">
      <w:pPr>
        <w:spacing w:after="156" w:line="276" w:lineRule="auto"/>
        <w:ind w:left="360"/>
      </w:pPr>
      <w:r w:rsidRPr="00FA1C87">
        <w:rPr>
          <w:rFonts w:eastAsia="Times New Roman"/>
          <w:b/>
          <w:bCs/>
        </w:rPr>
        <w:t>Answer:</w:t>
      </w:r>
      <w:r>
        <w:rPr>
          <w:rFonts w:eastAsia="Times New Roman"/>
        </w:rPr>
        <w:t xml:space="preserve">  </w:t>
      </w:r>
      <w:r>
        <w:t>Yes</w:t>
      </w:r>
      <w:r w:rsidR="00CF71FB">
        <w:t>.</w:t>
      </w:r>
    </w:p>
    <w:p w14:paraId="118AD3E7" w14:textId="63264199" w:rsidR="00DA36EA" w:rsidRDefault="00DA36EA" w:rsidP="00DA36EA">
      <w:pPr>
        <w:spacing w:after="156" w:line="276" w:lineRule="auto"/>
        <w:ind w:left="360"/>
        <w:contextualSpacing/>
        <w:rPr>
          <w:rFonts w:eastAsia="Times New Roman"/>
        </w:rPr>
      </w:pPr>
      <w:r w:rsidRPr="00FA1C87">
        <w:rPr>
          <w:rFonts w:eastAsia="Times New Roman"/>
          <w:b/>
          <w:bCs/>
        </w:rPr>
        <w:t>Question:</w:t>
      </w:r>
      <w:r>
        <w:rPr>
          <w:rFonts w:eastAsia="Times New Roman"/>
        </w:rPr>
        <w:t xml:space="preserve">  Is the prime consultant the only PEF required to use the templates?</w:t>
      </w:r>
    </w:p>
    <w:p w14:paraId="15EFF254" w14:textId="51D9B767" w:rsidR="00DA36EA" w:rsidRDefault="00DA36EA" w:rsidP="00DA36EA">
      <w:pPr>
        <w:spacing w:after="156" w:line="276" w:lineRule="auto"/>
        <w:ind w:left="360"/>
      </w:pPr>
      <w:r w:rsidRPr="00FA1C87">
        <w:rPr>
          <w:rFonts w:eastAsia="Times New Roman"/>
          <w:b/>
          <w:bCs/>
        </w:rPr>
        <w:t>Answer:</w:t>
      </w:r>
      <w:r>
        <w:rPr>
          <w:rFonts w:eastAsia="Times New Roman"/>
        </w:rPr>
        <w:t xml:space="preserve">  </w:t>
      </w:r>
      <w:r>
        <w:t>Yes</w:t>
      </w:r>
    </w:p>
    <w:p w14:paraId="2FEE6D45" w14:textId="1CB81F0D" w:rsidR="00DA36EA" w:rsidRDefault="00DA36EA" w:rsidP="00DA36EA">
      <w:pPr>
        <w:spacing w:after="156" w:line="276" w:lineRule="auto"/>
        <w:ind w:left="360"/>
        <w:contextualSpacing/>
        <w:rPr>
          <w:rFonts w:eastAsia="Times New Roman"/>
        </w:rPr>
      </w:pPr>
      <w:r w:rsidRPr="00FA1C87">
        <w:rPr>
          <w:rFonts w:eastAsia="Times New Roman"/>
          <w:b/>
          <w:bCs/>
        </w:rPr>
        <w:t>Question:</w:t>
      </w:r>
      <w:r>
        <w:rPr>
          <w:rFonts w:eastAsia="Times New Roman"/>
        </w:rPr>
        <w:t xml:space="preserve">  </w:t>
      </w:r>
      <w:r w:rsidR="00471B53">
        <w:rPr>
          <w:rFonts w:eastAsia="Times New Roman"/>
        </w:rPr>
        <w:t xml:space="preserve">How do I determine if my client will use </w:t>
      </w:r>
      <w:r>
        <w:rPr>
          <w:rFonts w:eastAsia="Times New Roman"/>
        </w:rPr>
        <w:t>the new templates?</w:t>
      </w:r>
    </w:p>
    <w:p w14:paraId="68E2C9C1" w14:textId="391F13F5" w:rsidR="00DA36EA" w:rsidRDefault="00DA36EA" w:rsidP="00DA36EA">
      <w:pPr>
        <w:spacing w:after="156" w:line="276" w:lineRule="auto"/>
        <w:ind w:left="360"/>
      </w:pPr>
      <w:r w:rsidRPr="00FA1C87">
        <w:rPr>
          <w:rFonts w:eastAsia="Times New Roman"/>
          <w:b/>
          <w:bCs/>
        </w:rPr>
        <w:t>Answer:</w:t>
      </w:r>
      <w:r>
        <w:rPr>
          <w:rFonts w:eastAsia="Times New Roman"/>
        </w:rPr>
        <w:t xml:space="preserve">  </w:t>
      </w:r>
      <w:r>
        <w:t xml:space="preserve">The use of the new templates by </w:t>
      </w:r>
      <w:r w:rsidR="00471B53">
        <w:t xml:space="preserve">NCDOT Units is </w:t>
      </w:r>
      <w:r>
        <w:t xml:space="preserve">at the discretion of the NCDOT </w:t>
      </w:r>
      <w:r w:rsidR="00CF71FB">
        <w:t xml:space="preserve">Unit and the NCDOT </w:t>
      </w:r>
      <w:r>
        <w:t xml:space="preserve">Project Manager. </w:t>
      </w:r>
    </w:p>
    <w:p w14:paraId="1F6EF7E4" w14:textId="77777777" w:rsidR="005D46E3" w:rsidRPr="00686E28" w:rsidRDefault="005D46E3" w:rsidP="00E128F2">
      <w:pPr>
        <w:spacing w:after="156" w:line="276" w:lineRule="auto"/>
        <w:ind w:left="360"/>
      </w:pPr>
    </w:p>
    <w:p w14:paraId="27F156A3" w14:textId="77777777" w:rsidR="000236CC" w:rsidRDefault="000236CC" w:rsidP="000236CC">
      <w:pPr>
        <w:tabs>
          <w:tab w:val="right" w:pos="9270"/>
        </w:tabs>
        <w:spacing w:after="156" w:line="276" w:lineRule="auto"/>
      </w:pPr>
    </w:p>
    <w:p w14:paraId="52C60B79" w14:textId="135423A7" w:rsidR="00B13667" w:rsidRDefault="00795C7C" w:rsidP="000236CC">
      <w:pPr>
        <w:tabs>
          <w:tab w:val="right" w:pos="9270"/>
        </w:tabs>
        <w:spacing w:after="156" w:line="276" w:lineRule="auto"/>
      </w:pPr>
      <w:r>
        <w:tab/>
      </w:r>
    </w:p>
    <w:sectPr w:rsidR="00B13667">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409F1" w14:textId="77777777" w:rsidR="005E5BD9" w:rsidRDefault="005E5BD9" w:rsidP="000236CC">
      <w:r>
        <w:separator/>
      </w:r>
    </w:p>
  </w:endnote>
  <w:endnote w:type="continuationSeparator" w:id="0">
    <w:p w14:paraId="6057B321" w14:textId="77777777" w:rsidR="005E5BD9" w:rsidRDefault="005E5BD9" w:rsidP="0002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B78A7" w14:textId="5BE4B4CA" w:rsidR="000236CC" w:rsidRDefault="00686E28">
    <w:pPr>
      <w:pStyle w:val="Footer"/>
    </w:pPr>
    <w:r>
      <w:rPr>
        <w:noProof/>
      </w:rPr>
      <mc:AlternateContent>
        <mc:Choice Requires="wpg">
          <w:drawing>
            <wp:anchor distT="0" distB="0" distL="114300" distR="114300" simplePos="0" relativeHeight="251659264" behindDoc="0" locked="0" layoutInCell="1" allowOverlap="1" wp14:anchorId="6FF8979A" wp14:editId="44213CD7">
              <wp:simplePos x="0" y="0"/>
              <wp:positionH relativeFrom="page">
                <wp:align>right</wp:align>
              </wp:positionH>
              <wp:positionV relativeFrom="bottomMargin">
                <wp:align>center</wp:align>
              </wp:positionV>
              <wp:extent cx="6172199" cy="278130"/>
              <wp:effectExtent l="0" t="0" r="0" b="7620"/>
              <wp:wrapNone/>
              <wp:docPr id="164" name="Group 164"/>
              <wp:cNvGraphicFramePr/>
              <a:graphic xmlns:a="http://schemas.openxmlformats.org/drawingml/2006/main">
                <a:graphicData uri="http://schemas.microsoft.com/office/word/2010/wordprocessingGroup">
                  <wpg:wgp>
                    <wpg:cNvGrpSpPr/>
                    <wpg:grpSpPr>
                      <a:xfrm>
                        <a:off x="0" y="0"/>
                        <a:ext cx="6172199" cy="278130"/>
                        <a:chOff x="1" y="0"/>
                        <a:chExt cx="6172199" cy="27813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1" y="9525"/>
                          <a:ext cx="5410200" cy="268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3F89D0" w14:textId="48E9168E" w:rsidR="00686E28" w:rsidRDefault="00686E28">
                            <w:pPr>
                              <w:pStyle w:val="Footer"/>
                              <w:tabs>
                                <w:tab w:val="clear" w:pos="4680"/>
                                <w:tab w:val="clear" w:pos="9360"/>
                              </w:tabs>
                              <w:jc w:val="right"/>
                            </w:pPr>
                            <w:r>
                              <w:t xml:space="preserve">Rev </w:t>
                            </w:r>
                            <w:r w:rsidR="00E814F2">
                              <w:t>5</w:t>
                            </w:r>
                            <w:r>
                              <w:t>/</w:t>
                            </w:r>
                            <w:r w:rsidR="00093213">
                              <w:t>9</w:t>
                            </w:r>
                            <w:r>
                              <w:t>/2022</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6FF8979A" id="Group 164" o:spid="_x0000_s1026" style="position:absolute;margin-left:434.8pt;margin-top:0;width:486pt;height:21.9pt;z-index:251659264;mso-position-horizontal:right;mso-position-horizontal-relative:page;mso-position-vertical:center;mso-position-vertical-relative:bottom-margin-area" coordorigin="" coordsize="61721,2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4102;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643F89D0" w14:textId="48E9168E" w:rsidR="00686E28" w:rsidRDefault="00686E28">
                      <w:pPr>
                        <w:pStyle w:val="Footer"/>
                        <w:tabs>
                          <w:tab w:val="clear" w:pos="4680"/>
                          <w:tab w:val="clear" w:pos="9360"/>
                        </w:tabs>
                        <w:jc w:val="right"/>
                      </w:pPr>
                      <w:r>
                        <w:t xml:space="preserve">Rev </w:t>
                      </w:r>
                      <w:r w:rsidR="00E814F2">
                        <w:t>5</w:t>
                      </w:r>
                      <w:r>
                        <w:t>/</w:t>
                      </w:r>
                      <w:r w:rsidR="00093213">
                        <w:t>9</w:t>
                      </w:r>
                      <w:r>
                        <w:t>/2022</w:t>
                      </w: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1E510" w14:textId="77777777" w:rsidR="005E5BD9" w:rsidRDefault="005E5BD9" w:rsidP="000236CC">
      <w:r>
        <w:separator/>
      </w:r>
    </w:p>
  </w:footnote>
  <w:footnote w:type="continuationSeparator" w:id="0">
    <w:p w14:paraId="7C9F3371" w14:textId="77777777" w:rsidR="005E5BD9" w:rsidRDefault="005E5BD9" w:rsidP="000236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46544"/>
    <w:multiLevelType w:val="hybridMultilevel"/>
    <w:tmpl w:val="52A01F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EAE0910"/>
    <w:multiLevelType w:val="hybridMultilevel"/>
    <w:tmpl w:val="82AA5B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2F53521A"/>
    <w:multiLevelType w:val="hybridMultilevel"/>
    <w:tmpl w:val="0EFC3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5C3D82"/>
    <w:multiLevelType w:val="hybridMultilevel"/>
    <w:tmpl w:val="84F65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4EC5BEC"/>
    <w:multiLevelType w:val="hybridMultilevel"/>
    <w:tmpl w:val="537A0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FDB"/>
    <w:rsid w:val="000236CC"/>
    <w:rsid w:val="00033C9B"/>
    <w:rsid w:val="00061B62"/>
    <w:rsid w:val="00093213"/>
    <w:rsid w:val="000B0F5E"/>
    <w:rsid w:val="000D7DB4"/>
    <w:rsid w:val="000F5D95"/>
    <w:rsid w:val="000F6748"/>
    <w:rsid w:val="00107C08"/>
    <w:rsid w:val="001201A1"/>
    <w:rsid w:val="001211F7"/>
    <w:rsid w:val="001368EC"/>
    <w:rsid w:val="00142C15"/>
    <w:rsid w:val="001543F1"/>
    <w:rsid w:val="00193496"/>
    <w:rsid w:val="001A65AA"/>
    <w:rsid w:val="001B3F11"/>
    <w:rsid w:val="001C3277"/>
    <w:rsid w:val="001F0722"/>
    <w:rsid w:val="002013B7"/>
    <w:rsid w:val="002054EB"/>
    <w:rsid w:val="00224C6C"/>
    <w:rsid w:val="00236A57"/>
    <w:rsid w:val="00241D3A"/>
    <w:rsid w:val="00261E78"/>
    <w:rsid w:val="00264F99"/>
    <w:rsid w:val="002869F8"/>
    <w:rsid w:val="002A4CDA"/>
    <w:rsid w:val="002A6868"/>
    <w:rsid w:val="002A7D75"/>
    <w:rsid w:val="002B4865"/>
    <w:rsid w:val="002D1E46"/>
    <w:rsid w:val="002F7C1A"/>
    <w:rsid w:val="00342BC5"/>
    <w:rsid w:val="003638D1"/>
    <w:rsid w:val="00373C8A"/>
    <w:rsid w:val="0037632E"/>
    <w:rsid w:val="003B5443"/>
    <w:rsid w:val="003E4343"/>
    <w:rsid w:val="003E435B"/>
    <w:rsid w:val="003F39B1"/>
    <w:rsid w:val="00430567"/>
    <w:rsid w:val="00471B53"/>
    <w:rsid w:val="00486D50"/>
    <w:rsid w:val="004936D8"/>
    <w:rsid w:val="00497345"/>
    <w:rsid w:val="004B60CA"/>
    <w:rsid w:val="004D74C3"/>
    <w:rsid w:val="00500F5D"/>
    <w:rsid w:val="00502203"/>
    <w:rsid w:val="00506D8F"/>
    <w:rsid w:val="00553108"/>
    <w:rsid w:val="00573CCC"/>
    <w:rsid w:val="00583AB6"/>
    <w:rsid w:val="00584E91"/>
    <w:rsid w:val="0058735A"/>
    <w:rsid w:val="005A2F9A"/>
    <w:rsid w:val="005A4A66"/>
    <w:rsid w:val="005B077D"/>
    <w:rsid w:val="005C773E"/>
    <w:rsid w:val="005D46E3"/>
    <w:rsid w:val="005E5B6D"/>
    <w:rsid w:val="005E5BD9"/>
    <w:rsid w:val="006475C9"/>
    <w:rsid w:val="006666C2"/>
    <w:rsid w:val="00672A64"/>
    <w:rsid w:val="00686E28"/>
    <w:rsid w:val="00690C38"/>
    <w:rsid w:val="00697266"/>
    <w:rsid w:val="006A66D0"/>
    <w:rsid w:val="006A77EB"/>
    <w:rsid w:val="006C4EB6"/>
    <w:rsid w:val="006D72D8"/>
    <w:rsid w:val="006E067F"/>
    <w:rsid w:val="006E26A6"/>
    <w:rsid w:val="00732994"/>
    <w:rsid w:val="00760FDB"/>
    <w:rsid w:val="00791F94"/>
    <w:rsid w:val="00795C7C"/>
    <w:rsid w:val="007F0515"/>
    <w:rsid w:val="00812C6E"/>
    <w:rsid w:val="00863FBA"/>
    <w:rsid w:val="0088130B"/>
    <w:rsid w:val="00881C00"/>
    <w:rsid w:val="008905D8"/>
    <w:rsid w:val="008A244B"/>
    <w:rsid w:val="008C2194"/>
    <w:rsid w:val="008D1046"/>
    <w:rsid w:val="008E511E"/>
    <w:rsid w:val="008F31D9"/>
    <w:rsid w:val="00902991"/>
    <w:rsid w:val="00903B37"/>
    <w:rsid w:val="00906772"/>
    <w:rsid w:val="00953558"/>
    <w:rsid w:val="00967D7D"/>
    <w:rsid w:val="009965CD"/>
    <w:rsid w:val="00997C86"/>
    <w:rsid w:val="009C0120"/>
    <w:rsid w:val="009C5A34"/>
    <w:rsid w:val="009D2ACC"/>
    <w:rsid w:val="009D70C2"/>
    <w:rsid w:val="009E1BF3"/>
    <w:rsid w:val="009F1E06"/>
    <w:rsid w:val="00A00B7B"/>
    <w:rsid w:val="00A30568"/>
    <w:rsid w:val="00A5092D"/>
    <w:rsid w:val="00A55657"/>
    <w:rsid w:val="00A76C78"/>
    <w:rsid w:val="00A970CC"/>
    <w:rsid w:val="00AA021F"/>
    <w:rsid w:val="00AB5A6C"/>
    <w:rsid w:val="00AC1E33"/>
    <w:rsid w:val="00AD767B"/>
    <w:rsid w:val="00AE0B1B"/>
    <w:rsid w:val="00B13667"/>
    <w:rsid w:val="00B21448"/>
    <w:rsid w:val="00B260E4"/>
    <w:rsid w:val="00B321DC"/>
    <w:rsid w:val="00B442D2"/>
    <w:rsid w:val="00B62AD5"/>
    <w:rsid w:val="00BB455D"/>
    <w:rsid w:val="00BC65D9"/>
    <w:rsid w:val="00BD0F46"/>
    <w:rsid w:val="00BD1993"/>
    <w:rsid w:val="00BF15CE"/>
    <w:rsid w:val="00C31B73"/>
    <w:rsid w:val="00C323CC"/>
    <w:rsid w:val="00C63C30"/>
    <w:rsid w:val="00C80B28"/>
    <w:rsid w:val="00C860F9"/>
    <w:rsid w:val="00C87BDF"/>
    <w:rsid w:val="00CF71FB"/>
    <w:rsid w:val="00D046B6"/>
    <w:rsid w:val="00D161E9"/>
    <w:rsid w:val="00D250C6"/>
    <w:rsid w:val="00D358AA"/>
    <w:rsid w:val="00D41634"/>
    <w:rsid w:val="00D52583"/>
    <w:rsid w:val="00D84445"/>
    <w:rsid w:val="00D90601"/>
    <w:rsid w:val="00DA36EA"/>
    <w:rsid w:val="00DA67E2"/>
    <w:rsid w:val="00DA693D"/>
    <w:rsid w:val="00E060FA"/>
    <w:rsid w:val="00E128F2"/>
    <w:rsid w:val="00E33E65"/>
    <w:rsid w:val="00E37698"/>
    <w:rsid w:val="00E45FA0"/>
    <w:rsid w:val="00E61DF6"/>
    <w:rsid w:val="00E7196B"/>
    <w:rsid w:val="00E72CE6"/>
    <w:rsid w:val="00E814F2"/>
    <w:rsid w:val="00EC44D5"/>
    <w:rsid w:val="00F170DA"/>
    <w:rsid w:val="00F2411B"/>
    <w:rsid w:val="00F24DEF"/>
    <w:rsid w:val="00F32610"/>
    <w:rsid w:val="00F32DED"/>
    <w:rsid w:val="00F609B2"/>
    <w:rsid w:val="00F667D5"/>
    <w:rsid w:val="00F72BA3"/>
    <w:rsid w:val="00F82402"/>
    <w:rsid w:val="00FA1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3B65C"/>
  <w15:chartTrackingRefBased/>
  <w15:docId w15:val="{50F09119-D78D-4E64-A511-B5E731CF5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FD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FDB"/>
    <w:pPr>
      <w:ind w:left="720"/>
    </w:pPr>
  </w:style>
  <w:style w:type="character" w:styleId="CommentReference">
    <w:name w:val="annotation reference"/>
    <w:basedOn w:val="DefaultParagraphFont"/>
    <w:uiPriority w:val="99"/>
    <w:semiHidden/>
    <w:unhideWhenUsed/>
    <w:rsid w:val="004D74C3"/>
    <w:rPr>
      <w:sz w:val="16"/>
      <w:szCs w:val="16"/>
    </w:rPr>
  </w:style>
  <w:style w:type="paragraph" w:styleId="CommentText">
    <w:name w:val="annotation text"/>
    <w:basedOn w:val="Normal"/>
    <w:link w:val="CommentTextChar"/>
    <w:uiPriority w:val="99"/>
    <w:unhideWhenUsed/>
    <w:rsid w:val="004D74C3"/>
    <w:rPr>
      <w:sz w:val="20"/>
      <w:szCs w:val="20"/>
    </w:rPr>
  </w:style>
  <w:style w:type="character" w:customStyle="1" w:styleId="CommentTextChar">
    <w:name w:val="Comment Text Char"/>
    <w:basedOn w:val="DefaultParagraphFont"/>
    <w:link w:val="CommentText"/>
    <w:uiPriority w:val="99"/>
    <w:rsid w:val="004D74C3"/>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4D74C3"/>
    <w:rPr>
      <w:b/>
      <w:bCs/>
    </w:rPr>
  </w:style>
  <w:style w:type="character" w:customStyle="1" w:styleId="CommentSubjectChar">
    <w:name w:val="Comment Subject Char"/>
    <w:basedOn w:val="CommentTextChar"/>
    <w:link w:val="CommentSubject"/>
    <w:uiPriority w:val="99"/>
    <w:semiHidden/>
    <w:rsid w:val="004D74C3"/>
    <w:rPr>
      <w:rFonts w:ascii="Calibri" w:hAnsi="Calibri" w:cs="Calibri"/>
      <w:b/>
      <w:bCs/>
      <w:sz w:val="20"/>
      <w:szCs w:val="20"/>
    </w:rPr>
  </w:style>
  <w:style w:type="paragraph" w:styleId="Revision">
    <w:name w:val="Revision"/>
    <w:hidden/>
    <w:uiPriority w:val="99"/>
    <w:semiHidden/>
    <w:rsid w:val="003638D1"/>
    <w:pPr>
      <w:spacing w:after="0" w:line="240" w:lineRule="auto"/>
    </w:pPr>
    <w:rPr>
      <w:rFonts w:ascii="Calibri" w:hAnsi="Calibri" w:cs="Calibri"/>
    </w:rPr>
  </w:style>
  <w:style w:type="character" w:styleId="Hyperlink">
    <w:name w:val="Hyperlink"/>
    <w:basedOn w:val="DefaultParagraphFont"/>
    <w:uiPriority w:val="99"/>
    <w:unhideWhenUsed/>
    <w:rsid w:val="00BD0F46"/>
    <w:rPr>
      <w:color w:val="0563C1" w:themeColor="hyperlink"/>
      <w:u w:val="single"/>
    </w:rPr>
  </w:style>
  <w:style w:type="character" w:styleId="UnresolvedMention">
    <w:name w:val="Unresolved Mention"/>
    <w:basedOn w:val="DefaultParagraphFont"/>
    <w:uiPriority w:val="99"/>
    <w:semiHidden/>
    <w:unhideWhenUsed/>
    <w:rsid w:val="00BD0F46"/>
    <w:rPr>
      <w:color w:val="605E5C"/>
      <w:shd w:val="clear" w:color="auto" w:fill="E1DFDD"/>
    </w:rPr>
  </w:style>
  <w:style w:type="character" w:styleId="FollowedHyperlink">
    <w:name w:val="FollowedHyperlink"/>
    <w:basedOn w:val="DefaultParagraphFont"/>
    <w:uiPriority w:val="99"/>
    <w:semiHidden/>
    <w:unhideWhenUsed/>
    <w:rsid w:val="00BD1993"/>
    <w:rPr>
      <w:color w:val="954F72" w:themeColor="followedHyperlink"/>
      <w:u w:val="single"/>
    </w:rPr>
  </w:style>
  <w:style w:type="paragraph" w:styleId="Header">
    <w:name w:val="header"/>
    <w:basedOn w:val="Normal"/>
    <w:link w:val="HeaderChar"/>
    <w:uiPriority w:val="99"/>
    <w:unhideWhenUsed/>
    <w:rsid w:val="000236CC"/>
    <w:pPr>
      <w:tabs>
        <w:tab w:val="center" w:pos="4680"/>
        <w:tab w:val="right" w:pos="9360"/>
      </w:tabs>
    </w:pPr>
  </w:style>
  <w:style w:type="character" w:customStyle="1" w:styleId="HeaderChar">
    <w:name w:val="Header Char"/>
    <w:basedOn w:val="DefaultParagraphFont"/>
    <w:link w:val="Header"/>
    <w:uiPriority w:val="99"/>
    <w:rsid w:val="000236CC"/>
    <w:rPr>
      <w:rFonts w:ascii="Calibri" w:hAnsi="Calibri" w:cs="Calibri"/>
    </w:rPr>
  </w:style>
  <w:style w:type="paragraph" w:styleId="Footer">
    <w:name w:val="footer"/>
    <w:basedOn w:val="Normal"/>
    <w:link w:val="FooterChar"/>
    <w:uiPriority w:val="99"/>
    <w:unhideWhenUsed/>
    <w:rsid w:val="000236CC"/>
    <w:pPr>
      <w:tabs>
        <w:tab w:val="center" w:pos="4680"/>
        <w:tab w:val="right" w:pos="9360"/>
      </w:tabs>
    </w:pPr>
  </w:style>
  <w:style w:type="character" w:customStyle="1" w:styleId="FooterChar">
    <w:name w:val="Footer Char"/>
    <w:basedOn w:val="DefaultParagraphFont"/>
    <w:link w:val="Footer"/>
    <w:uiPriority w:val="99"/>
    <w:rsid w:val="000236CC"/>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401371">
      <w:bodyDiv w:val="1"/>
      <w:marLeft w:val="0"/>
      <w:marRight w:val="0"/>
      <w:marTop w:val="0"/>
      <w:marBottom w:val="0"/>
      <w:divBdr>
        <w:top w:val="none" w:sz="0" w:space="0" w:color="auto"/>
        <w:left w:val="none" w:sz="0" w:space="0" w:color="auto"/>
        <w:bottom w:val="none" w:sz="0" w:space="0" w:color="auto"/>
        <w:right w:val="none" w:sz="0" w:space="0" w:color="auto"/>
      </w:divBdr>
    </w:div>
    <w:div w:id="634718912">
      <w:bodyDiv w:val="1"/>
      <w:marLeft w:val="0"/>
      <w:marRight w:val="0"/>
      <w:marTop w:val="0"/>
      <w:marBottom w:val="0"/>
      <w:divBdr>
        <w:top w:val="none" w:sz="0" w:space="0" w:color="auto"/>
        <w:left w:val="none" w:sz="0" w:space="0" w:color="auto"/>
        <w:bottom w:val="none" w:sz="0" w:space="0" w:color="auto"/>
        <w:right w:val="none" w:sz="0" w:space="0" w:color="auto"/>
      </w:divBdr>
    </w:div>
    <w:div w:id="1210723245">
      <w:bodyDiv w:val="1"/>
      <w:marLeft w:val="0"/>
      <w:marRight w:val="0"/>
      <w:marTop w:val="0"/>
      <w:marBottom w:val="0"/>
      <w:divBdr>
        <w:top w:val="none" w:sz="0" w:space="0" w:color="auto"/>
        <w:left w:val="none" w:sz="0" w:space="0" w:color="auto"/>
        <w:bottom w:val="none" w:sz="0" w:space="0" w:color="auto"/>
        <w:right w:val="none" w:sz="0" w:space="0" w:color="auto"/>
      </w:divBdr>
    </w:div>
    <w:div w:id="1258445628">
      <w:bodyDiv w:val="1"/>
      <w:marLeft w:val="0"/>
      <w:marRight w:val="0"/>
      <w:marTop w:val="0"/>
      <w:marBottom w:val="0"/>
      <w:divBdr>
        <w:top w:val="none" w:sz="0" w:space="0" w:color="auto"/>
        <w:left w:val="none" w:sz="0" w:space="0" w:color="auto"/>
        <w:bottom w:val="none" w:sz="0" w:space="0" w:color="auto"/>
        <w:right w:val="none" w:sz="0" w:space="0" w:color="auto"/>
      </w:divBdr>
    </w:div>
    <w:div w:id="150932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ltek.com/en/government-contracting-guide/compliance/far-cas" TargetMode="Externa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2.png"/><Relationship Id="rId19" Type="http://schemas.openxmlformats.org/officeDocument/2006/relationships/customXml" Target="../customXml/item6.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Archive xmlns="01e2ab09-5e21-47fc-a09a-e3a48f2d7049">false</Archive>
    <Resource_x0020_Type0 xmlns="01e2ab09-5e21-47fc-a09a-e3a48f2d7049">Forms</Resource_x0020_Type0>
    <IconOverlay xmlns="http://schemas.microsoft.com/sharepoint/v4" xsi:nil="true"/>
  </documentManagement>
</p:properti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7ef604a7-ebc4-47af-96e9-7f1ad444f50a"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38D21F5EE6E5AE4680FA0D9892BF7DC2" ma:contentTypeVersion="157" ma:contentTypeDescription="Create a new document." ma:contentTypeScope="" ma:versionID="0b176f0237019b442ea491850dc72a11">
  <xsd:schema xmlns:xsd="http://www.w3.org/2001/XMLSchema" xmlns:xs="http://www.w3.org/2001/XMLSchema" xmlns:p="http://schemas.microsoft.com/office/2006/metadata/properties" xmlns:ns1="http://schemas.microsoft.com/sharepoint/v3" xmlns:ns2="01e2ab09-5e21-47fc-a09a-e3a48f2d7049" xmlns:ns3="16f00c2e-ac5c-418b-9f13-a0771dbd417d" xmlns:ns4="e4d6b2eb-5b1d-468f-bfd6-58f97eb5b89a" xmlns:ns5="http://schemas.microsoft.com/sharepoint/v4" targetNamespace="http://schemas.microsoft.com/office/2006/metadata/properties" ma:root="true" ma:fieldsID="dd2907bb48cd9c16464ad8dcde74772e" ns1:_="" ns2:_="" ns3:_="" ns4:_="" ns5:_="">
    <xsd:import namespace="http://schemas.microsoft.com/sharepoint/v3"/>
    <xsd:import namespace="01e2ab09-5e21-47fc-a09a-e3a48f2d7049"/>
    <xsd:import namespace="16f00c2e-ac5c-418b-9f13-a0771dbd417d"/>
    <xsd:import namespace="e4d6b2eb-5b1d-468f-bfd6-58f97eb5b89a"/>
    <xsd:import namespace="http://schemas.microsoft.com/sharepoint/v4"/>
    <xsd:element name="properties">
      <xsd:complexType>
        <xsd:sequence>
          <xsd:element name="documentManagement">
            <xsd:complexType>
              <xsd:all>
                <xsd:element ref="ns2:Resource_x0020_Type0"/>
                <xsd:element ref="ns3:_dlc_DocId" minOccurs="0"/>
                <xsd:element ref="ns3:_dlc_DocIdUrl" minOccurs="0"/>
                <xsd:element ref="ns3:_dlc_DocIdPersistId" minOccurs="0"/>
                <xsd:element ref="ns1:URL" minOccurs="0"/>
                <xsd:element ref="ns4:SharedWithUsers" minOccurs="0"/>
                <xsd:element ref="ns2:Archive"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2"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e2ab09-5e21-47fc-a09a-e3a48f2d7049" elementFormDefault="qualified">
    <xsd:import namespace="http://schemas.microsoft.com/office/2006/documentManagement/types"/>
    <xsd:import namespace="http://schemas.microsoft.com/office/infopath/2007/PartnerControls"/>
    <xsd:element name="Resource_x0020_Type0" ma:index="4" ma:displayName="Resource Type" ma:format="RadioButtons" ma:internalName="Resource_x0020_Type0">
      <xsd:simpleType>
        <xsd:restriction base="dms:Choice">
          <xsd:enumeration value="Forms"/>
          <xsd:enumeration value="Guidelines"/>
          <xsd:enumeration value="Qualifications"/>
          <xsd:enumeration value="Training"/>
          <xsd:enumeration value="Reports"/>
          <xsd:enumeration value="Reports(Consultant Utilization, etc.)"/>
          <xsd:enumeration value="Reports (Consultant Utilization, etc.)"/>
        </xsd:restriction>
      </xsd:simpleType>
    </xsd:element>
    <xsd:element name="Archive" ma:index="14" nillable="true" ma:displayName="Archive" ma:default="0" ma:internalName="Archi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4d6b2eb-5b1d-468f-bfd6-58f97eb5b89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1919B6-38BF-4865-B226-36032C019A61}"/>
</file>

<file path=customXml/itemProps2.xml><?xml version="1.0" encoding="utf-8"?>
<ds:datastoreItem xmlns:ds="http://schemas.openxmlformats.org/officeDocument/2006/customXml" ds:itemID="{9B587817-7F8E-44DB-B67A-99D1D161402A}"/>
</file>

<file path=customXml/itemProps3.xml><?xml version="1.0" encoding="utf-8"?>
<ds:datastoreItem xmlns:ds="http://schemas.openxmlformats.org/officeDocument/2006/customXml" ds:itemID="{820B9C9A-C434-486D-9E38-46CC6DB94672}"/>
</file>

<file path=customXml/itemProps4.xml><?xml version="1.0" encoding="utf-8"?>
<ds:datastoreItem xmlns:ds="http://schemas.openxmlformats.org/officeDocument/2006/customXml" ds:itemID="{B001AA13-B84D-4520-AA3E-5A9DACF3CFE0}"/>
</file>

<file path=customXml/itemProps5.xml><?xml version="1.0" encoding="utf-8"?>
<ds:datastoreItem xmlns:ds="http://schemas.openxmlformats.org/officeDocument/2006/customXml" ds:itemID="{661AC3D0-C8E9-4F2D-A11C-6AE7D96A1A9A}"/>
</file>

<file path=customXml/itemProps6.xml><?xml version="1.0" encoding="utf-8"?>
<ds:datastoreItem xmlns:ds="http://schemas.openxmlformats.org/officeDocument/2006/customXml" ds:itemID="{9DDDA02E-ADCE-48E7-880B-3183925CFB99}"/>
</file>

<file path=docProps/app.xml><?xml version="1.0" encoding="utf-8"?>
<Properties xmlns="http://schemas.openxmlformats.org/officeDocument/2006/extended-properties" xmlns:vt="http://schemas.openxmlformats.org/officeDocument/2006/docPropsVTypes">
  <Template>Normal.dotm</Template>
  <TotalTime>1</TotalTime>
  <Pages>7</Pages>
  <Words>2383</Words>
  <Characters>13586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Gilland</dc:creator>
  <cp:keywords/>
  <dc:description/>
  <cp:lastModifiedBy>Weaver, Derrick G</cp:lastModifiedBy>
  <cp:revision>2</cp:revision>
  <dcterms:created xsi:type="dcterms:W3CDTF">2022-05-12T18:50:00Z</dcterms:created>
  <dcterms:modified xsi:type="dcterms:W3CDTF">2022-05-12T18:50:00Z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0x01010038D21F5EE6E5AE4680FA0D9892BF7DC2</vt:lpwstr>
  </property>
  <property fmtid="{D5CDD505-2E9C-101B-9397-08002B2CF9AE}" pid="3" name="Order">
    <vt:r8>21200</vt:r8>
  </property>
</Properties>
</file>