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673F90AA" w:rsidR="00313C46" w:rsidRDefault="00F21A55" w:rsidP="00887AC1">
      <w:pPr>
        <w:pStyle w:val="Title"/>
      </w:pPr>
      <w:r>
        <w:t xml:space="preserve">Open </w:t>
      </w:r>
      <w:r w:rsidR="00EA4D5E">
        <w:t xml:space="preserve">a </w:t>
      </w:r>
      <w:r w:rsidR="00DB1CD1">
        <w:t>Page</w:t>
      </w:r>
      <w:r>
        <w:t xml:space="preserve"> in Maintenance View</w:t>
      </w:r>
      <w:bookmarkStart w:id="0" w:name="_GoBack"/>
      <w:bookmarkEnd w:id="0"/>
    </w:p>
    <w:p w14:paraId="714A2240" w14:textId="588EEC2A" w:rsidR="00CB5A41" w:rsidRDefault="008D6608" w:rsidP="00D07DD6">
      <w:r>
        <w:t>U</w:t>
      </w:r>
      <w:r w:rsidR="001326C1">
        <w:t xml:space="preserve">se the Web Part Maintenance Page </w:t>
      </w:r>
      <w:r>
        <w:t xml:space="preserve">to </w:t>
      </w:r>
      <w:r w:rsidR="00D2147B">
        <w:t>troubleshoot</w:t>
      </w:r>
      <w:r>
        <w:t xml:space="preserve"> corrupted or problematic web parts</w:t>
      </w:r>
      <w:r w:rsidR="001326C1">
        <w:t>.</w:t>
      </w:r>
      <w:r w:rsidR="00D561AD">
        <w:t xml:space="preserve"> </w:t>
      </w:r>
      <w:r w:rsidR="001326C1">
        <w:t>Th</w:t>
      </w:r>
      <w:r w:rsidR="001F4A96">
        <w:t xml:space="preserve">e maintenance </w:t>
      </w:r>
      <w:r w:rsidR="001326C1">
        <w:t>page lets y</w:t>
      </w:r>
      <w:r w:rsidR="00D561AD">
        <w:t xml:space="preserve">ou </w:t>
      </w:r>
      <w:r w:rsidR="006A3CF3">
        <w:t>clos</w:t>
      </w:r>
      <w:r w:rsidR="00D561AD">
        <w:t>e</w:t>
      </w:r>
      <w:r w:rsidR="00237C60">
        <w:t>, reset</w:t>
      </w:r>
      <w:r w:rsidR="00ED3EB9">
        <w:t xml:space="preserve"> or </w:t>
      </w:r>
      <w:r w:rsidR="006A3CF3">
        <w:t>delet</w:t>
      </w:r>
      <w:r w:rsidR="00D561AD">
        <w:t>e</w:t>
      </w:r>
      <w:r w:rsidR="00237C60">
        <w:t xml:space="preserve"> </w:t>
      </w:r>
      <w:r w:rsidR="00973C20">
        <w:t xml:space="preserve">any or all web parts </w:t>
      </w:r>
      <w:r w:rsidR="001326C1">
        <w:t>at the same time</w:t>
      </w:r>
      <w:r w:rsidR="00973C20">
        <w:t xml:space="preserve"> so you do </w:t>
      </w:r>
      <w:r w:rsidR="001326C1">
        <w:t xml:space="preserve">not have to open each </w:t>
      </w:r>
      <w:r w:rsidR="001F4A96">
        <w:t>one individually</w:t>
      </w:r>
      <w:r w:rsidR="00ED3EB9">
        <w:t>.</w:t>
      </w:r>
      <w:r w:rsidR="00317EF4">
        <w:t xml:space="preserve"> </w:t>
      </w:r>
    </w:p>
    <w:p w14:paraId="17749F44" w14:textId="688723EC" w:rsidR="00747F8F" w:rsidRDefault="00747F8F" w:rsidP="00D07DD6">
      <w:r>
        <w:t xml:space="preserve">If you are not sure which web part is causing problems, close </w:t>
      </w:r>
      <w:r w:rsidR="00645D74">
        <w:t xml:space="preserve">the </w:t>
      </w:r>
      <w:r>
        <w:t>web part</w:t>
      </w:r>
      <w:r w:rsidR="00645D74">
        <w:t>s</w:t>
      </w:r>
      <w:r>
        <w:t xml:space="preserve"> </w:t>
      </w:r>
      <w:r w:rsidR="00645D74">
        <w:t xml:space="preserve">one by one to </w:t>
      </w:r>
      <w:r w:rsidR="001F4A96">
        <w:t>identify the problem</w:t>
      </w:r>
      <w:r w:rsidR="00645D74">
        <w:t>.</w:t>
      </w:r>
    </w:p>
    <w:p w14:paraId="3FAA1539" w14:textId="4950BE3A" w:rsidR="000E507A" w:rsidRDefault="000E507A" w:rsidP="00C036F7">
      <w:pPr>
        <w:pStyle w:val="ListParagraph"/>
        <w:numPr>
          <w:ilvl w:val="0"/>
          <w:numId w:val="27"/>
        </w:numPr>
      </w:pPr>
      <w:r>
        <w:t>Navigate to the page.</w:t>
      </w:r>
    </w:p>
    <w:p w14:paraId="63991BD0" w14:textId="598E9FA6" w:rsidR="000E507A" w:rsidRPr="00911CD3" w:rsidRDefault="000E507A" w:rsidP="00C036F7">
      <w:pPr>
        <w:pStyle w:val="ListParagraph"/>
        <w:numPr>
          <w:ilvl w:val="0"/>
          <w:numId w:val="27"/>
        </w:numPr>
      </w:pPr>
      <w:r>
        <w:t xml:space="preserve">On the ribbon, click the </w:t>
      </w:r>
      <w:r w:rsidRPr="00C036F7">
        <w:rPr>
          <w:b/>
        </w:rPr>
        <w:t>PAGE</w:t>
      </w:r>
      <w:r>
        <w:t xml:space="preserve"> tab. In the </w:t>
      </w:r>
      <w:r w:rsidRPr="00C036F7">
        <w:rPr>
          <w:b/>
        </w:rPr>
        <w:t>Manage</w:t>
      </w:r>
      <w:r>
        <w:t xml:space="preserve"> group, click </w:t>
      </w:r>
      <w:r w:rsidRPr="00C036F7">
        <w:rPr>
          <w:b/>
        </w:rPr>
        <w:t>Edit Properties</w:t>
      </w:r>
      <w:r>
        <w:t>. If prompted, check out the page.</w:t>
      </w:r>
    </w:p>
    <w:p w14:paraId="6C8A3275" w14:textId="57B938D2" w:rsidR="00E77BB4" w:rsidRPr="00E77BB4" w:rsidRDefault="00E3370A" w:rsidP="00E77BB4">
      <w:pPr>
        <w:pStyle w:val="ListParagraph"/>
        <w:numPr>
          <w:ilvl w:val="0"/>
          <w:numId w:val="27"/>
        </w:numPr>
        <w:rPr>
          <w:rFonts w:eastAsia="Times New Roman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46649" wp14:editId="77446CD4">
                <wp:simplePos x="0" y="0"/>
                <wp:positionH relativeFrom="column">
                  <wp:posOffset>537328</wp:posOffset>
                </wp:positionH>
                <wp:positionV relativeFrom="paragraph">
                  <wp:posOffset>595060</wp:posOffset>
                </wp:positionV>
                <wp:extent cx="1857080" cy="164465"/>
                <wp:effectExtent l="0" t="0" r="10160" b="2603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080" cy="16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42.3pt;margin-top:46.85pt;width:146.2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" filled="f" strokecolor="#c0504d [3205]" strokeweight="2pt"/>
            </w:pict>
          </mc:Fallback>
        </mc:AlternateContent>
      </w:r>
      <w:r w:rsidR="005C458B" w:rsidRPr="00C036F7">
        <w:rPr>
          <w:rFonts w:eastAsia="Times New Roman"/>
          <w:lang w:val="en"/>
        </w:rPr>
        <w:t xml:space="preserve">Scroll to the bottom of the </w:t>
      </w:r>
      <w:r w:rsidR="005C458B" w:rsidRPr="00C036F7">
        <w:rPr>
          <w:rFonts w:eastAsia="Times New Roman"/>
          <w:b/>
          <w:lang w:val="en"/>
        </w:rPr>
        <w:t>Properties</w:t>
      </w:r>
      <w:r w:rsidR="005C458B" w:rsidRPr="00C036F7">
        <w:rPr>
          <w:rFonts w:eastAsia="Times New Roman"/>
          <w:lang w:val="en"/>
        </w:rPr>
        <w:t xml:space="preserve"> page, and c</w:t>
      </w:r>
      <w:r w:rsidR="00F21A55" w:rsidRPr="00C036F7">
        <w:rPr>
          <w:rFonts w:eastAsia="Times New Roman"/>
          <w:lang w:val="en"/>
        </w:rPr>
        <w:t xml:space="preserve">lick </w:t>
      </w:r>
      <w:r w:rsidR="00F21A55" w:rsidRPr="00C036F7">
        <w:rPr>
          <w:rFonts w:eastAsia="Times New Roman"/>
          <w:b/>
          <w:lang w:val="en"/>
        </w:rPr>
        <w:t>Open Web Part Page in maintenance view</w:t>
      </w:r>
      <w:r w:rsidR="004F6F1D" w:rsidRPr="00C036F7">
        <w:rPr>
          <w:rFonts w:eastAsia="Times New Roman"/>
          <w:lang w:val="en"/>
        </w:rPr>
        <w:t>.</w:t>
      </w:r>
      <w:r w:rsidR="00956F64" w:rsidRPr="00956F64">
        <w:rPr>
          <w:noProof/>
        </w:rPr>
        <w:t xml:space="preserve"> </w:t>
      </w:r>
      <w:r w:rsidR="00956F64">
        <w:rPr>
          <w:noProof/>
        </w:rPr>
        <w:drawing>
          <wp:inline distT="0" distB="0" distL="0" distR="0" wp14:anchorId="63CAC3F5" wp14:editId="00750E76">
            <wp:extent cx="5486400" cy="76200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0463BF" w14:textId="77777777" w:rsidR="00E3370A" w:rsidRDefault="00E77BB4" w:rsidP="00F06A8A">
      <w:pPr>
        <w:pStyle w:val="ListParagraph"/>
        <w:numPr>
          <w:ilvl w:val="0"/>
          <w:numId w:val="27"/>
        </w:numPr>
        <w:rPr>
          <w:rFonts w:eastAsia="Times New Roman"/>
          <w:lang w:val="en"/>
        </w:rPr>
      </w:pPr>
      <w:r w:rsidRPr="00D2147B">
        <w:rPr>
          <w:rFonts w:eastAsia="Times New Roman"/>
          <w:lang w:val="en"/>
        </w:rPr>
        <w:t xml:space="preserve">The maintenance view appears. </w:t>
      </w:r>
      <w:r w:rsidR="001E76D3" w:rsidRPr="00D2147B">
        <w:rPr>
          <w:rFonts w:eastAsia="Times New Roman"/>
          <w:lang w:val="en"/>
        </w:rPr>
        <w:t>By default</w:t>
      </w:r>
      <w:r w:rsidR="005C458B" w:rsidRPr="00D2147B">
        <w:rPr>
          <w:rFonts w:eastAsia="Times New Roman"/>
          <w:lang w:val="en"/>
        </w:rPr>
        <w:t>,</w:t>
      </w:r>
      <w:r w:rsidR="00531B38" w:rsidRPr="00D2147B">
        <w:rPr>
          <w:rFonts w:eastAsia="Times New Roman"/>
          <w:lang w:val="en"/>
        </w:rPr>
        <w:t xml:space="preserve"> </w:t>
      </w:r>
      <w:r w:rsidR="00BC3966" w:rsidRPr="00D2147B">
        <w:rPr>
          <w:rFonts w:eastAsia="Times New Roman"/>
          <w:lang w:val="en"/>
        </w:rPr>
        <w:t xml:space="preserve">you are editing the </w:t>
      </w:r>
      <w:r w:rsidR="009D70AE" w:rsidRPr="00D2147B">
        <w:rPr>
          <w:rFonts w:eastAsia="Times New Roman"/>
          <w:lang w:val="en"/>
        </w:rPr>
        <w:t>shared</w:t>
      </w:r>
      <w:r w:rsidR="00BC3966" w:rsidRPr="00D2147B">
        <w:rPr>
          <w:rFonts w:eastAsia="Times New Roman"/>
          <w:lang w:val="en"/>
        </w:rPr>
        <w:t xml:space="preserve"> view</w:t>
      </w:r>
      <w:r w:rsidR="00CB1BF9">
        <w:rPr>
          <w:rFonts w:eastAsia="Times New Roman"/>
          <w:lang w:val="en"/>
        </w:rPr>
        <w:t xml:space="preserve"> (</w:t>
      </w:r>
      <w:r w:rsidR="005C458B" w:rsidRPr="00D2147B">
        <w:rPr>
          <w:rFonts w:eastAsia="Times New Roman"/>
          <w:lang w:val="en"/>
        </w:rPr>
        <w:t>seen by all users</w:t>
      </w:r>
      <w:r w:rsidR="00CB1BF9">
        <w:rPr>
          <w:rFonts w:eastAsia="Times New Roman"/>
          <w:lang w:val="en"/>
        </w:rPr>
        <w:t>); c</w:t>
      </w:r>
      <w:r w:rsidR="008D3190" w:rsidRPr="00D2147B">
        <w:rPr>
          <w:rFonts w:eastAsia="Times New Roman"/>
          <w:lang w:val="en"/>
        </w:rPr>
        <w:t xml:space="preserve">lick </w:t>
      </w:r>
      <w:r w:rsidR="008D3190" w:rsidRPr="00D2147B">
        <w:rPr>
          <w:rFonts w:eastAsia="Times New Roman"/>
          <w:b/>
          <w:lang w:val="en"/>
        </w:rPr>
        <w:t>Switch to personal view</w:t>
      </w:r>
      <w:r w:rsidR="008D3190" w:rsidRPr="00D2147B">
        <w:rPr>
          <w:rFonts w:eastAsia="Times New Roman"/>
          <w:lang w:val="en"/>
        </w:rPr>
        <w:t xml:space="preserve"> </w:t>
      </w:r>
      <w:r w:rsidR="004505DE" w:rsidRPr="00D2147B">
        <w:rPr>
          <w:rFonts w:eastAsia="Times New Roman"/>
          <w:lang w:val="en"/>
        </w:rPr>
        <w:t xml:space="preserve">only </w:t>
      </w:r>
      <w:r w:rsidR="008D3190" w:rsidRPr="00D2147B">
        <w:rPr>
          <w:rFonts w:eastAsia="Times New Roman"/>
          <w:lang w:val="en"/>
        </w:rPr>
        <w:t xml:space="preserve">if you </w:t>
      </w:r>
      <w:r w:rsidRPr="00D2147B">
        <w:rPr>
          <w:rFonts w:eastAsia="Times New Roman"/>
          <w:lang w:val="en"/>
        </w:rPr>
        <w:t xml:space="preserve">have created </w:t>
      </w:r>
      <w:r w:rsidR="00774EB8" w:rsidRPr="00D2147B">
        <w:rPr>
          <w:rFonts w:eastAsia="Times New Roman"/>
          <w:lang w:val="en"/>
        </w:rPr>
        <w:t xml:space="preserve">a personal view of the page </w:t>
      </w:r>
      <w:r w:rsidRPr="00D2147B">
        <w:rPr>
          <w:rFonts w:eastAsia="Times New Roman"/>
          <w:lang w:val="en"/>
        </w:rPr>
        <w:t xml:space="preserve">and </w:t>
      </w:r>
      <w:r w:rsidR="00774EB8" w:rsidRPr="00D2147B">
        <w:rPr>
          <w:rFonts w:eastAsia="Times New Roman"/>
          <w:lang w:val="en"/>
        </w:rPr>
        <w:t xml:space="preserve">you </w:t>
      </w:r>
      <w:r w:rsidR="008D3190" w:rsidRPr="00D2147B">
        <w:rPr>
          <w:rFonts w:eastAsia="Times New Roman"/>
          <w:lang w:val="en"/>
        </w:rPr>
        <w:t xml:space="preserve">wish to edit </w:t>
      </w:r>
      <w:r w:rsidR="00774EB8" w:rsidRPr="00D2147B">
        <w:rPr>
          <w:rFonts w:eastAsia="Times New Roman"/>
          <w:lang w:val="en"/>
        </w:rPr>
        <w:t>that</w:t>
      </w:r>
      <w:r w:rsidR="008D3190" w:rsidRPr="00D2147B">
        <w:rPr>
          <w:rFonts w:eastAsia="Times New Roman"/>
          <w:lang w:val="en"/>
        </w:rPr>
        <w:t>.</w:t>
      </w:r>
      <w:r w:rsidR="005F7042" w:rsidRPr="00D2147B">
        <w:rPr>
          <w:rFonts w:eastAsia="Times New Roman"/>
          <w:lang w:val="en"/>
        </w:rPr>
        <w:t xml:space="preserve"> </w:t>
      </w:r>
    </w:p>
    <w:p w14:paraId="6A52499D" w14:textId="71FC7264" w:rsidR="00C036F7" w:rsidRPr="00D2147B" w:rsidRDefault="00E3370A" w:rsidP="00F06A8A">
      <w:pPr>
        <w:pStyle w:val="ListParagraph"/>
        <w:numPr>
          <w:ilvl w:val="0"/>
          <w:numId w:val="27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S</w:t>
      </w:r>
      <w:r w:rsidR="00F06A8A" w:rsidRPr="00D2147B">
        <w:rPr>
          <w:rFonts w:eastAsia="Times New Roman"/>
          <w:lang w:val="en"/>
        </w:rPr>
        <w:t>elect one or more web parts</w:t>
      </w:r>
      <w:r w:rsidR="001E1E62">
        <w:rPr>
          <w:rFonts w:eastAsia="Times New Roman"/>
          <w:lang w:val="en"/>
        </w:rPr>
        <w:t xml:space="preserve"> by clicking the checkbox next to their title</w:t>
      </w:r>
      <w:r>
        <w:rPr>
          <w:rFonts w:eastAsia="Times New Roman"/>
          <w:lang w:val="en"/>
        </w:rPr>
        <w:t xml:space="preserve">, or click </w:t>
      </w:r>
      <w:r w:rsidRPr="00356E8F">
        <w:rPr>
          <w:rFonts w:eastAsia="Times New Roman"/>
          <w:b/>
          <w:lang w:val="en"/>
        </w:rPr>
        <w:t>Select All</w:t>
      </w:r>
      <w:r>
        <w:rPr>
          <w:rFonts w:eastAsia="Times New Roman"/>
          <w:lang w:val="en"/>
        </w:rPr>
        <w:t xml:space="preserve"> for all web parts</w:t>
      </w:r>
      <w:r w:rsidR="00F06A8A" w:rsidRPr="00D2147B">
        <w:rPr>
          <w:rFonts w:eastAsia="Times New Roman"/>
          <w:lang w:val="en"/>
        </w:rPr>
        <w:t>.</w:t>
      </w:r>
    </w:p>
    <w:p w14:paraId="00692C19" w14:textId="19791B6C" w:rsidR="00CB1BF9" w:rsidRDefault="00356E8F" w:rsidP="007F3862">
      <w:pPr>
        <w:pStyle w:val="ListParagraph"/>
        <w:rPr>
          <w:rFonts w:eastAsia="Times New Roman"/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1DAE0A" wp14:editId="01B27B74">
                <wp:simplePos x="0" y="0"/>
                <wp:positionH relativeFrom="column">
                  <wp:posOffset>537328</wp:posOffset>
                </wp:positionH>
                <wp:positionV relativeFrom="paragraph">
                  <wp:posOffset>725111</wp:posOffset>
                </wp:positionV>
                <wp:extent cx="801278" cy="1677571"/>
                <wp:effectExtent l="0" t="0" r="18415" b="1841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278" cy="1677571"/>
                          <a:chOff x="0" y="0"/>
                          <a:chExt cx="801278" cy="1677571"/>
                        </a:xfrm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0" y="367645"/>
                            <a:ext cx="207390" cy="130992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801278" cy="3676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42.3pt;margin-top:57.1pt;width:63.1pt;height:132.1pt;z-index:251663360" coordsize="8012,1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">
                <v:roundrect id="Rounded Rectangle 12" o:spid="_x0000_s1027" style="position:absolute;top:3676;width:2073;height:13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  <v:roundrect id="Rounded Rectangle 13" o:spid="_x0000_s1028" style="position:absolute;width:8012;height:36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7F3862">
        <w:rPr>
          <w:noProof/>
        </w:rPr>
        <w:drawing>
          <wp:inline distT="0" distB="0" distL="0" distR="0" wp14:anchorId="24BFC264" wp14:editId="16FE8A39">
            <wp:extent cx="3657600" cy="2576092"/>
            <wp:effectExtent l="19050" t="19050" r="1905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7609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052337" w14:textId="5651E408" w:rsidR="00CB1BF9" w:rsidRDefault="001710CF" w:rsidP="001710CF">
      <w:pPr>
        <w:pStyle w:val="ListParagraph"/>
        <w:numPr>
          <w:ilvl w:val="0"/>
          <w:numId w:val="27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Close, reset or delete the web part(s).</w:t>
      </w:r>
    </w:p>
    <w:p w14:paraId="20A5CA56" w14:textId="77777777" w:rsidR="00D71ED2" w:rsidRDefault="00D71ED2">
      <w:pPr>
        <w:rPr>
          <w:rFonts w:eastAsia="Times New Roman"/>
          <w:b/>
          <w:lang w:val="en"/>
        </w:rPr>
      </w:pPr>
      <w:r>
        <w:rPr>
          <w:rFonts w:eastAsia="Times New Roman"/>
          <w:b/>
          <w:lang w:val="en"/>
        </w:rPr>
        <w:br w:type="page"/>
      </w:r>
    </w:p>
    <w:p w14:paraId="59686E3B" w14:textId="18BCDE38" w:rsidR="00B66F91" w:rsidRDefault="00356E8F" w:rsidP="00B66F91">
      <w:pPr>
        <w:pStyle w:val="ListParagraph"/>
        <w:numPr>
          <w:ilvl w:val="1"/>
          <w:numId w:val="27"/>
        </w:numPr>
        <w:rPr>
          <w:rFonts w:eastAsia="Times New Roman"/>
          <w:lang w:val="e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E3B04A" wp14:editId="7B666851">
                <wp:simplePos x="0" y="0"/>
                <wp:positionH relativeFrom="column">
                  <wp:posOffset>933254</wp:posOffset>
                </wp:positionH>
                <wp:positionV relativeFrom="paragraph">
                  <wp:posOffset>4590854</wp:posOffset>
                </wp:positionV>
                <wp:extent cx="2021729" cy="933253"/>
                <wp:effectExtent l="0" t="0" r="17145" b="1968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729" cy="933253"/>
                          <a:chOff x="0" y="0"/>
                          <a:chExt cx="2021729" cy="933253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801278"/>
                            <a:ext cx="810705" cy="131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942680" y="0"/>
                            <a:ext cx="1079049" cy="131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73.5pt;margin-top:361.5pt;width:159.2pt;height:73.5pt;z-index:251669504" coordsize="20217,9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">
                <v:roundrect id="Rounded Rectangle 16" o:spid="_x0000_s1027" style="position:absolute;top:8012;width:8107;height:1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  <v:roundrect id="Rounded Rectangle 17" o:spid="_x0000_s1028" style="position:absolute;left:9426;width:10791;height:13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R8AA&#10;AADbAAAADwAAAGRycy9kb3ducmV2LnhtbERPTYvCMBC9C/6HMMLeNFXYVatRRBE8LIKueh6asS02&#10;k5JE291fbwRhb/N4nzNftqYSD3K+tKxgOEhAEGdWl5wrOP1s+xMQPiBrrCyTgl/ysFx0O3NMtW34&#10;QI9jyEUMYZ+igiKEOpXSZwUZ9ANbE0fuap3BEKHLpXbYxHBTyVGSfEmDJceGAmtaF5Tdjnej4K+p&#10;16fv3fAiN+35c+8mSTPlm1IfvXY1AxGoDf/it3un4/wx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SKR8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61CA2" wp14:editId="00CF9330">
                <wp:simplePos x="0" y="0"/>
                <wp:positionH relativeFrom="column">
                  <wp:posOffset>989330</wp:posOffset>
                </wp:positionH>
                <wp:positionV relativeFrom="paragraph">
                  <wp:posOffset>2658590</wp:posOffset>
                </wp:positionV>
                <wp:extent cx="3186260" cy="199003"/>
                <wp:effectExtent l="0" t="0" r="14605" b="107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260" cy="1990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77.9pt;margin-top:209.35pt;width:250.9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" filled="f" strokecolor="#c0504d [3205]" strokeweight="2pt"/>
            </w:pict>
          </mc:Fallback>
        </mc:AlternateContent>
      </w:r>
      <w:r w:rsidR="00B66F91" w:rsidRPr="00F37436">
        <w:rPr>
          <w:rFonts w:eastAsia="Times New Roman"/>
          <w:b/>
          <w:lang w:val="en"/>
        </w:rPr>
        <w:t>Close</w:t>
      </w:r>
      <w:r w:rsidR="00B66F91">
        <w:rPr>
          <w:rFonts w:eastAsia="Times New Roman"/>
          <w:lang w:val="en"/>
        </w:rPr>
        <w:t xml:space="preserve"> </w:t>
      </w:r>
      <w:r w:rsidR="008D1397">
        <w:rPr>
          <w:rFonts w:eastAsia="Times New Roman"/>
          <w:lang w:val="en"/>
        </w:rPr>
        <w:t>–</w:t>
      </w:r>
      <w:r w:rsidR="00B66F91">
        <w:rPr>
          <w:rFonts w:eastAsia="Times New Roman"/>
          <w:lang w:val="en"/>
        </w:rPr>
        <w:t xml:space="preserve"> </w:t>
      </w:r>
      <w:r w:rsidR="008D1397">
        <w:rPr>
          <w:rFonts w:eastAsia="Times New Roman"/>
          <w:lang w:val="en"/>
        </w:rPr>
        <w:t>Remove</w:t>
      </w:r>
      <w:r w:rsidR="00CB1BF9">
        <w:rPr>
          <w:rFonts w:eastAsia="Times New Roman"/>
          <w:lang w:val="en"/>
        </w:rPr>
        <w:t>s</w:t>
      </w:r>
      <w:r w:rsidR="008D1397">
        <w:rPr>
          <w:rFonts w:eastAsia="Times New Roman"/>
          <w:lang w:val="en"/>
        </w:rPr>
        <w:t xml:space="preserve"> the web part from being displayed on the page, but keep</w:t>
      </w:r>
      <w:r w:rsidR="00CB1BF9">
        <w:rPr>
          <w:rFonts w:eastAsia="Times New Roman"/>
          <w:lang w:val="en"/>
        </w:rPr>
        <w:t>s</w:t>
      </w:r>
      <w:r w:rsidR="008D1397">
        <w:rPr>
          <w:rFonts w:eastAsia="Times New Roman"/>
          <w:lang w:val="en"/>
        </w:rPr>
        <w:t xml:space="preserve"> it (and any customizations you did) available so you can add it back to the page. This example shows that the List of Contacts has been closed.</w:t>
      </w:r>
      <w:r w:rsidR="00B66F91">
        <w:rPr>
          <w:rFonts w:eastAsia="Times New Roman"/>
          <w:lang w:val="en"/>
        </w:rPr>
        <w:br/>
      </w:r>
      <w:r w:rsidR="00B66F91">
        <w:rPr>
          <w:noProof/>
        </w:rPr>
        <w:drawing>
          <wp:inline distT="0" distB="0" distL="0" distR="0" wp14:anchorId="1B7DCB44" wp14:editId="2F48C242">
            <wp:extent cx="3657600" cy="2558029"/>
            <wp:effectExtent l="19050" t="19050" r="19050" b="139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5802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66F91">
        <w:rPr>
          <w:rFonts w:eastAsia="Times New Roman"/>
          <w:lang w:val="en"/>
        </w:rPr>
        <w:br/>
      </w:r>
      <w:r w:rsidR="008D1397">
        <w:rPr>
          <w:rFonts w:eastAsia="Times New Roman"/>
          <w:lang w:val="en"/>
        </w:rPr>
        <w:t xml:space="preserve">To add a </w:t>
      </w:r>
      <w:r w:rsidR="00B66F91">
        <w:rPr>
          <w:rFonts w:eastAsia="Times New Roman"/>
          <w:lang w:val="en"/>
        </w:rPr>
        <w:t>closed</w:t>
      </w:r>
      <w:r w:rsidR="008D1397">
        <w:rPr>
          <w:rFonts w:eastAsia="Times New Roman"/>
          <w:lang w:val="en"/>
        </w:rPr>
        <w:t xml:space="preserve"> web part back to the page</w:t>
      </w:r>
      <w:r w:rsidR="00B66F91">
        <w:rPr>
          <w:rFonts w:eastAsia="Times New Roman"/>
          <w:lang w:val="en"/>
        </w:rPr>
        <w:t xml:space="preserve">, </w:t>
      </w:r>
      <w:r w:rsidR="008D1397">
        <w:rPr>
          <w:rFonts w:eastAsia="Times New Roman"/>
          <w:lang w:val="en"/>
        </w:rPr>
        <w:t>ope</w:t>
      </w:r>
      <w:r w:rsidR="00E13958">
        <w:rPr>
          <w:rFonts w:eastAsia="Times New Roman"/>
          <w:lang w:val="en"/>
        </w:rPr>
        <w:t>n</w:t>
      </w:r>
      <w:r w:rsidR="008D1397">
        <w:rPr>
          <w:rFonts w:eastAsia="Times New Roman"/>
          <w:lang w:val="en"/>
        </w:rPr>
        <w:t xml:space="preserve"> the page for editing and add a web part. You will find closed web parts under the </w:t>
      </w:r>
      <w:r w:rsidR="008D1397" w:rsidRPr="00E13958">
        <w:rPr>
          <w:rFonts w:eastAsia="Times New Roman"/>
          <w:b/>
          <w:lang w:val="en"/>
        </w:rPr>
        <w:t>Close</w:t>
      </w:r>
      <w:r w:rsidR="00E13958">
        <w:rPr>
          <w:rFonts w:eastAsia="Times New Roman"/>
          <w:b/>
          <w:lang w:val="en"/>
        </w:rPr>
        <w:t>d Parts</w:t>
      </w:r>
      <w:r w:rsidR="008D1397">
        <w:rPr>
          <w:rFonts w:eastAsia="Times New Roman"/>
          <w:lang w:val="en"/>
        </w:rPr>
        <w:t xml:space="preserve"> category in the </w:t>
      </w:r>
      <w:r w:rsidR="00B66F91">
        <w:rPr>
          <w:rFonts w:eastAsia="Times New Roman"/>
          <w:lang w:val="en"/>
        </w:rPr>
        <w:t xml:space="preserve">web part </w:t>
      </w:r>
      <w:r w:rsidR="008D1397">
        <w:rPr>
          <w:rFonts w:eastAsia="Times New Roman"/>
          <w:lang w:val="en"/>
        </w:rPr>
        <w:t>gallery</w:t>
      </w:r>
      <w:r w:rsidR="00B66F91">
        <w:rPr>
          <w:rFonts w:eastAsia="Times New Roman"/>
          <w:lang w:val="en"/>
        </w:rPr>
        <w:t>.</w:t>
      </w:r>
      <w:r w:rsidR="008D1397">
        <w:rPr>
          <w:rFonts w:eastAsia="Times New Roman"/>
          <w:lang w:val="en"/>
        </w:rPr>
        <w:br/>
      </w:r>
      <w:r w:rsidR="008D1397">
        <w:rPr>
          <w:noProof/>
        </w:rPr>
        <w:drawing>
          <wp:inline distT="0" distB="0" distL="0" distR="0" wp14:anchorId="0294EFF2" wp14:editId="5DCC97C8">
            <wp:extent cx="5486400" cy="2028092"/>
            <wp:effectExtent l="19050" t="19050" r="19050" b="107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2809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1D3AA2" w14:textId="1607D8D6" w:rsidR="00B66F91" w:rsidRDefault="00B66F91" w:rsidP="00B66F91">
      <w:pPr>
        <w:pStyle w:val="ListParagraph"/>
        <w:numPr>
          <w:ilvl w:val="1"/>
          <w:numId w:val="27"/>
        </w:numPr>
        <w:rPr>
          <w:rFonts w:eastAsia="Times New Roman"/>
          <w:lang w:val="en"/>
        </w:rPr>
      </w:pPr>
      <w:r w:rsidRPr="00F37436">
        <w:rPr>
          <w:rFonts w:eastAsia="Times New Roman"/>
          <w:b/>
          <w:lang w:val="en"/>
        </w:rPr>
        <w:t>Reset</w:t>
      </w:r>
      <w:r>
        <w:rPr>
          <w:rFonts w:eastAsia="Times New Roman"/>
          <w:lang w:val="en"/>
        </w:rPr>
        <w:t xml:space="preserve"> </w:t>
      </w:r>
      <w:r w:rsidR="00CB1BF9">
        <w:rPr>
          <w:rFonts w:eastAsia="Times New Roman"/>
          <w:lang w:val="en"/>
        </w:rPr>
        <w:t>–</w:t>
      </w:r>
      <w:r>
        <w:rPr>
          <w:rFonts w:eastAsia="Times New Roman"/>
          <w:lang w:val="en"/>
        </w:rPr>
        <w:t xml:space="preserve"> </w:t>
      </w:r>
      <w:r w:rsidR="00CB1BF9">
        <w:rPr>
          <w:rFonts w:eastAsia="Times New Roman"/>
          <w:lang w:val="en"/>
        </w:rPr>
        <w:t>Overrides all personalized settings for all users and changes them back to the standard (shared) values.</w:t>
      </w:r>
      <w:r>
        <w:rPr>
          <w:rFonts w:eastAsia="Times New Roman"/>
          <w:lang w:val="en"/>
        </w:rPr>
        <w:br/>
      </w:r>
      <w:r>
        <w:rPr>
          <w:noProof/>
        </w:rPr>
        <w:drawing>
          <wp:inline distT="0" distB="0" distL="0" distR="0" wp14:anchorId="2F7B1E8B" wp14:editId="6631D8A0">
            <wp:extent cx="3657600" cy="1473310"/>
            <wp:effectExtent l="0" t="0" r="0" b="0"/>
            <wp:docPr id="9" name="Picture 9" descr="C:\Users\DRSPRI~1\AppData\Local\Temp\1\SNAGHTMLa8a0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1\SNAGHTMLa8a024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7C548" w14:textId="2E11F608" w:rsidR="00B66F91" w:rsidRPr="007F3862" w:rsidRDefault="00B66F91" w:rsidP="00B66F91">
      <w:pPr>
        <w:pStyle w:val="ListParagraph"/>
        <w:numPr>
          <w:ilvl w:val="1"/>
          <w:numId w:val="27"/>
        </w:numPr>
        <w:rPr>
          <w:rFonts w:eastAsia="Times New Roman"/>
          <w:lang w:val="en"/>
        </w:rPr>
      </w:pPr>
      <w:r w:rsidRPr="00F37436">
        <w:rPr>
          <w:rFonts w:eastAsia="Times New Roman"/>
          <w:b/>
          <w:lang w:val="en"/>
        </w:rPr>
        <w:lastRenderedPageBreak/>
        <w:t>Delete</w:t>
      </w:r>
      <w:r>
        <w:rPr>
          <w:rFonts w:eastAsia="Times New Roman"/>
          <w:lang w:val="en"/>
        </w:rPr>
        <w:t xml:space="preserve"> - </w:t>
      </w:r>
      <w:r w:rsidR="00F37436">
        <w:rPr>
          <w:rFonts w:eastAsia="Times New Roman"/>
          <w:lang w:val="en"/>
        </w:rPr>
        <w:t>R</w:t>
      </w:r>
      <w:r w:rsidR="00F37436">
        <w:rPr>
          <w:lang w:val="en"/>
        </w:rPr>
        <w:t>emove</w:t>
      </w:r>
      <w:r w:rsidR="00CB1BF9">
        <w:rPr>
          <w:lang w:val="en"/>
        </w:rPr>
        <w:t>s</w:t>
      </w:r>
      <w:r w:rsidR="00F37436">
        <w:rPr>
          <w:lang w:val="en"/>
        </w:rPr>
        <w:t xml:space="preserve"> the web part </w:t>
      </w:r>
      <w:r w:rsidR="008D3D3C">
        <w:rPr>
          <w:lang w:val="en"/>
        </w:rPr>
        <w:t>permanently</w:t>
      </w:r>
      <w:r w:rsidR="00F37436">
        <w:rPr>
          <w:lang w:val="en"/>
        </w:rPr>
        <w:t xml:space="preserve"> </w:t>
      </w:r>
      <w:r w:rsidR="00F37436" w:rsidRPr="00453ED1">
        <w:rPr>
          <w:lang w:val="en"/>
        </w:rPr>
        <w:t xml:space="preserve">from </w:t>
      </w:r>
      <w:r w:rsidR="00F37436">
        <w:rPr>
          <w:lang w:val="en"/>
        </w:rPr>
        <w:t xml:space="preserve">the current </w:t>
      </w:r>
      <w:r w:rsidR="00F37436" w:rsidRPr="00453ED1">
        <w:rPr>
          <w:lang w:val="en"/>
        </w:rPr>
        <w:t>page</w:t>
      </w:r>
      <w:r w:rsidR="00CB1BF9">
        <w:rPr>
          <w:lang w:val="en"/>
        </w:rPr>
        <w:t xml:space="preserve">; you will lose any customizations. The part is remains available in </w:t>
      </w:r>
      <w:r w:rsidR="00F37436">
        <w:rPr>
          <w:lang w:val="en"/>
        </w:rPr>
        <w:t>the web part gallery</w:t>
      </w:r>
      <w:proofErr w:type="gramStart"/>
      <w:r w:rsidR="00F37436">
        <w:rPr>
          <w:lang w:val="en"/>
        </w:rPr>
        <w:t>..</w:t>
      </w:r>
      <w:proofErr w:type="gramEnd"/>
      <w:r>
        <w:rPr>
          <w:rFonts w:eastAsia="Times New Roman"/>
          <w:lang w:val="en"/>
        </w:rPr>
        <w:br/>
      </w:r>
      <w:r>
        <w:rPr>
          <w:noProof/>
        </w:rPr>
        <w:drawing>
          <wp:inline distT="0" distB="0" distL="0" distR="0" wp14:anchorId="053FFF66" wp14:editId="20E0D002">
            <wp:extent cx="3657600" cy="1355157"/>
            <wp:effectExtent l="0" t="0" r="0" b="0"/>
            <wp:docPr id="10" name="Picture 10" descr="C:\Users\DRSPRI~1\AppData\Local\Temp\1\SNAGHTMLa8a5e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SPRI~1\AppData\Local\Temp\1\SNAGHTMLa8a5e6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5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27694" w14:textId="0D49FAE8" w:rsidR="00F21A55" w:rsidRPr="00996F01" w:rsidRDefault="00C431FE" w:rsidP="0038376B">
      <w:pPr>
        <w:pStyle w:val="ListParagraph"/>
        <w:numPr>
          <w:ilvl w:val="0"/>
          <w:numId w:val="27"/>
        </w:numPr>
        <w:rPr>
          <w:rFonts w:eastAsia="Times New Roman"/>
          <w:lang w:val="en"/>
        </w:rPr>
      </w:pPr>
      <w:r w:rsidRPr="00C036F7">
        <w:rPr>
          <w:rFonts w:eastAsia="Times New Roman"/>
          <w:lang w:val="en"/>
        </w:rPr>
        <w:t xml:space="preserve">Click </w:t>
      </w:r>
      <w:r w:rsidRPr="00C036F7">
        <w:rPr>
          <w:rFonts w:eastAsia="Times New Roman"/>
          <w:b/>
          <w:lang w:val="en"/>
        </w:rPr>
        <w:t>Go Back to Web Part Page</w:t>
      </w:r>
      <w:r w:rsidRPr="00C036F7">
        <w:rPr>
          <w:rFonts w:eastAsia="Times New Roman"/>
          <w:lang w:val="en"/>
        </w:rPr>
        <w:t xml:space="preserve"> when you are finished.</w:t>
      </w:r>
    </w:p>
    <w:sectPr w:rsidR="00F21A55" w:rsidRPr="00996F0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D3F49" w14:textId="77777777" w:rsidR="00072B3E" w:rsidRDefault="00072B3E" w:rsidP="004F2135">
      <w:pPr>
        <w:spacing w:after="0" w:line="240" w:lineRule="auto"/>
      </w:pPr>
      <w:r>
        <w:separator/>
      </w:r>
    </w:p>
  </w:endnote>
  <w:endnote w:type="continuationSeparator" w:id="0">
    <w:p w14:paraId="172D85AF" w14:textId="77777777" w:rsidR="00072B3E" w:rsidRDefault="00072B3E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76B6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CC685" w14:textId="77777777" w:rsidR="00072B3E" w:rsidRDefault="00072B3E" w:rsidP="004F2135">
      <w:pPr>
        <w:spacing w:after="0" w:line="240" w:lineRule="auto"/>
      </w:pPr>
      <w:r>
        <w:separator/>
      </w:r>
    </w:p>
  </w:footnote>
  <w:footnote w:type="continuationSeparator" w:id="0">
    <w:p w14:paraId="34629F68" w14:textId="77777777" w:rsidR="00072B3E" w:rsidRDefault="00072B3E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A754780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0A2898" w:rsidRPr="000A2898">
      <w:t xml:space="preserve"> </w:t>
    </w:r>
    <w:r w:rsidR="000A2898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48A"/>
    <w:multiLevelType w:val="hybridMultilevel"/>
    <w:tmpl w:val="B55A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EEF"/>
    <w:multiLevelType w:val="multilevel"/>
    <w:tmpl w:val="D1E6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91EF4"/>
    <w:multiLevelType w:val="hybridMultilevel"/>
    <w:tmpl w:val="53C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B54DD"/>
    <w:multiLevelType w:val="hybridMultilevel"/>
    <w:tmpl w:val="C7B2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035E"/>
    <w:multiLevelType w:val="hybridMultilevel"/>
    <w:tmpl w:val="B378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D3BB7"/>
    <w:multiLevelType w:val="hybridMultilevel"/>
    <w:tmpl w:val="19D6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45CF"/>
    <w:multiLevelType w:val="hybridMultilevel"/>
    <w:tmpl w:val="7014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1F7E"/>
    <w:multiLevelType w:val="multilevel"/>
    <w:tmpl w:val="FF1EB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55959FA"/>
    <w:multiLevelType w:val="hybridMultilevel"/>
    <w:tmpl w:val="1F3A4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0989"/>
    <w:multiLevelType w:val="hybridMultilevel"/>
    <w:tmpl w:val="C69A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8115D"/>
    <w:multiLevelType w:val="hybridMultilevel"/>
    <w:tmpl w:val="CCF0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D7ABD"/>
    <w:multiLevelType w:val="hybridMultilevel"/>
    <w:tmpl w:val="F98E4812"/>
    <w:lvl w:ilvl="0" w:tplc="38F8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B7E22"/>
    <w:multiLevelType w:val="multilevel"/>
    <w:tmpl w:val="FF1E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56681531"/>
    <w:multiLevelType w:val="multilevel"/>
    <w:tmpl w:val="FF1E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B42D7"/>
    <w:multiLevelType w:val="hybridMultilevel"/>
    <w:tmpl w:val="28FE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E61D3"/>
    <w:multiLevelType w:val="hybridMultilevel"/>
    <w:tmpl w:val="7090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37FA1"/>
    <w:multiLevelType w:val="multilevel"/>
    <w:tmpl w:val="FF1E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9A0EFD"/>
    <w:multiLevelType w:val="hybridMultilevel"/>
    <w:tmpl w:val="6200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93A52"/>
    <w:multiLevelType w:val="hybridMultilevel"/>
    <w:tmpl w:val="44E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D62C7"/>
    <w:multiLevelType w:val="multilevel"/>
    <w:tmpl w:val="621A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60ECB"/>
    <w:multiLevelType w:val="multilevel"/>
    <w:tmpl w:val="79AA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EB67AB"/>
    <w:multiLevelType w:val="hybridMultilevel"/>
    <w:tmpl w:val="BE96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0"/>
  </w:num>
  <w:num w:numId="5">
    <w:abstractNumId w:val="11"/>
  </w:num>
  <w:num w:numId="6">
    <w:abstractNumId w:val="3"/>
  </w:num>
  <w:num w:numId="7">
    <w:abstractNumId w:val="1"/>
  </w:num>
  <w:num w:numId="8">
    <w:abstractNumId w:val="22"/>
  </w:num>
  <w:num w:numId="9">
    <w:abstractNumId w:val="26"/>
  </w:num>
  <w:num w:numId="10">
    <w:abstractNumId w:val="14"/>
  </w:num>
  <w:num w:numId="11">
    <w:abstractNumId w:val="23"/>
  </w:num>
  <w:num w:numId="12">
    <w:abstractNumId w:val="25"/>
  </w:num>
  <w:num w:numId="13">
    <w:abstractNumId w:val="12"/>
  </w:num>
  <w:num w:numId="14">
    <w:abstractNumId w:val="16"/>
  </w:num>
  <w:num w:numId="15">
    <w:abstractNumId w:val="9"/>
  </w:num>
  <w:num w:numId="16">
    <w:abstractNumId w:val="18"/>
  </w:num>
  <w:num w:numId="17">
    <w:abstractNumId w:val="4"/>
  </w:num>
  <w:num w:numId="18">
    <w:abstractNumId w:val="24"/>
  </w:num>
  <w:num w:numId="19">
    <w:abstractNumId w:val="10"/>
  </w:num>
  <w:num w:numId="20">
    <w:abstractNumId w:val="5"/>
  </w:num>
  <w:num w:numId="21">
    <w:abstractNumId w:val="2"/>
  </w:num>
  <w:num w:numId="22">
    <w:abstractNumId w:val="8"/>
  </w:num>
  <w:num w:numId="23">
    <w:abstractNumId w:val="27"/>
  </w:num>
  <w:num w:numId="24">
    <w:abstractNumId w:val="19"/>
  </w:num>
  <w:num w:numId="25">
    <w:abstractNumId w:val="1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522C"/>
    <w:rsid w:val="0003617A"/>
    <w:rsid w:val="00072B3E"/>
    <w:rsid w:val="00072FCA"/>
    <w:rsid w:val="00085F27"/>
    <w:rsid w:val="00097061"/>
    <w:rsid w:val="000A02F5"/>
    <w:rsid w:val="000A2898"/>
    <w:rsid w:val="000D7E94"/>
    <w:rsid w:val="000E507A"/>
    <w:rsid w:val="000F31B3"/>
    <w:rsid w:val="00104A58"/>
    <w:rsid w:val="001238C0"/>
    <w:rsid w:val="001326C1"/>
    <w:rsid w:val="0016156D"/>
    <w:rsid w:val="001710CF"/>
    <w:rsid w:val="00192B4F"/>
    <w:rsid w:val="001C2C12"/>
    <w:rsid w:val="001E1E62"/>
    <w:rsid w:val="001E76D3"/>
    <w:rsid w:val="001F4A96"/>
    <w:rsid w:val="002208D5"/>
    <w:rsid w:val="00226ACE"/>
    <w:rsid w:val="00233977"/>
    <w:rsid w:val="00237C60"/>
    <w:rsid w:val="002F1CE8"/>
    <w:rsid w:val="002F2222"/>
    <w:rsid w:val="002F22F8"/>
    <w:rsid w:val="003003C9"/>
    <w:rsid w:val="00313C46"/>
    <w:rsid w:val="00317EF4"/>
    <w:rsid w:val="003463EA"/>
    <w:rsid w:val="00356E8F"/>
    <w:rsid w:val="0038376B"/>
    <w:rsid w:val="003A3E8D"/>
    <w:rsid w:val="003B6F9E"/>
    <w:rsid w:val="00422855"/>
    <w:rsid w:val="004505DE"/>
    <w:rsid w:val="0045063D"/>
    <w:rsid w:val="004A2BB5"/>
    <w:rsid w:val="004B4A72"/>
    <w:rsid w:val="004C7EBF"/>
    <w:rsid w:val="004D605C"/>
    <w:rsid w:val="004F2135"/>
    <w:rsid w:val="004F6F1D"/>
    <w:rsid w:val="00531B38"/>
    <w:rsid w:val="00542D86"/>
    <w:rsid w:val="0054441C"/>
    <w:rsid w:val="005C458B"/>
    <w:rsid w:val="005F7042"/>
    <w:rsid w:val="006221BF"/>
    <w:rsid w:val="00641AA2"/>
    <w:rsid w:val="00645D74"/>
    <w:rsid w:val="00676B68"/>
    <w:rsid w:val="00680E33"/>
    <w:rsid w:val="006A3CF3"/>
    <w:rsid w:val="006B6F0C"/>
    <w:rsid w:val="006C586B"/>
    <w:rsid w:val="006E7A94"/>
    <w:rsid w:val="00710D16"/>
    <w:rsid w:val="00747F8F"/>
    <w:rsid w:val="00774EB8"/>
    <w:rsid w:val="007A22DD"/>
    <w:rsid w:val="007C2B07"/>
    <w:rsid w:val="007C37C7"/>
    <w:rsid w:val="007F3862"/>
    <w:rsid w:val="00804D33"/>
    <w:rsid w:val="008260BC"/>
    <w:rsid w:val="008261C9"/>
    <w:rsid w:val="00861283"/>
    <w:rsid w:val="00875768"/>
    <w:rsid w:val="00887AC1"/>
    <w:rsid w:val="008D1397"/>
    <w:rsid w:val="008D3190"/>
    <w:rsid w:val="008D3D3C"/>
    <w:rsid w:val="008D6608"/>
    <w:rsid w:val="008E6B9C"/>
    <w:rsid w:val="008E77D2"/>
    <w:rsid w:val="008F5478"/>
    <w:rsid w:val="00904161"/>
    <w:rsid w:val="00911CD3"/>
    <w:rsid w:val="009208D5"/>
    <w:rsid w:val="009272F8"/>
    <w:rsid w:val="00956F64"/>
    <w:rsid w:val="00973C20"/>
    <w:rsid w:val="00996F01"/>
    <w:rsid w:val="009B6403"/>
    <w:rsid w:val="009C23B8"/>
    <w:rsid w:val="009D70AE"/>
    <w:rsid w:val="009E5B71"/>
    <w:rsid w:val="00A33EAB"/>
    <w:rsid w:val="00A37E87"/>
    <w:rsid w:val="00A41A60"/>
    <w:rsid w:val="00A72EDB"/>
    <w:rsid w:val="00AB0C45"/>
    <w:rsid w:val="00AE1A81"/>
    <w:rsid w:val="00B07BE1"/>
    <w:rsid w:val="00B13849"/>
    <w:rsid w:val="00B66193"/>
    <w:rsid w:val="00B66F91"/>
    <w:rsid w:val="00BB7C76"/>
    <w:rsid w:val="00BC3966"/>
    <w:rsid w:val="00BE0B99"/>
    <w:rsid w:val="00C036F7"/>
    <w:rsid w:val="00C159F8"/>
    <w:rsid w:val="00C34ED4"/>
    <w:rsid w:val="00C431FE"/>
    <w:rsid w:val="00C565C3"/>
    <w:rsid w:val="00C65008"/>
    <w:rsid w:val="00C820FA"/>
    <w:rsid w:val="00C923AB"/>
    <w:rsid w:val="00CB0C98"/>
    <w:rsid w:val="00CB1BF9"/>
    <w:rsid w:val="00CB5A41"/>
    <w:rsid w:val="00CD6214"/>
    <w:rsid w:val="00CE31FF"/>
    <w:rsid w:val="00D00FEA"/>
    <w:rsid w:val="00D03F71"/>
    <w:rsid w:val="00D07DD6"/>
    <w:rsid w:val="00D2147B"/>
    <w:rsid w:val="00D31215"/>
    <w:rsid w:val="00D554B6"/>
    <w:rsid w:val="00D561AD"/>
    <w:rsid w:val="00D61AA9"/>
    <w:rsid w:val="00D61B7F"/>
    <w:rsid w:val="00D71ED2"/>
    <w:rsid w:val="00DB1CD1"/>
    <w:rsid w:val="00E012E0"/>
    <w:rsid w:val="00E13958"/>
    <w:rsid w:val="00E22F87"/>
    <w:rsid w:val="00E3370A"/>
    <w:rsid w:val="00E705B1"/>
    <w:rsid w:val="00E77BB4"/>
    <w:rsid w:val="00E8403D"/>
    <w:rsid w:val="00EA4D5E"/>
    <w:rsid w:val="00ED312D"/>
    <w:rsid w:val="00ED3EB9"/>
    <w:rsid w:val="00ED4624"/>
    <w:rsid w:val="00EE0CDB"/>
    <w:rsid w:val="00EE185F"/>
    <w:rsid w:val="00EF0C4B"/>
    <w:rsid w:val="00F02D18"/>
    <w:rsid w:val="00F06A8A"/>
    <w:rsid w:val="00F21A55"/>
    <w:rsid w:val="00F24616"/>
    <w:rsid w:val="00F37436"/>
    <w:rsid w:val="00F606F8"/>
    <w:rsid w:val="00F74885"/>
    <w:rsid w:val="00F77CA5"/>
    <w:rsid w:val="00FD5DC8"/>
    <w:rsid w:val="00FE6EE2"/>
    <w:rsid w:val="00FF206D"/>
    <w:rsid w:val="00FF647E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CONNECT-582-167</_dlc_DocId>
    <_dlc_DocIdUrl xmlns="16f00c2e-ac5c-418b-9f13-a0771dbd417d">
      <Url>https://connect.ncdot.gov/help/SharePoint-Training/_layouts/DocIdRedir.aspx?ID=CONNECT-582-167</Url>
      <Description>CONNECT-582-167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Web Parts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67A56-F1DA-44BC-85C2-F12B56188704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8D8A9951-9FEF-435D-B04F-40B109B72F63}"/>
</file>

<file path=customXml/itemProps5.xml><?xml version="1.0" encoding="utf-8"?>
<ds:datastoreItem xmlns:ds="http://schemas.openxmlformats.org/officeDocument/2006/customXml" ds:itemID="{D5B576EB-6970-4446-898A-58C642179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 Web Page in Maintenance View (D)</vt:lpstr>
    </vt:vector>
  </TitlesOfParts>
  <Company>N.C. Dept. of Transportation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 Web Page in Maintenance View (D)</dc:title>
  <dc:creator>Deanna R. Springall</dc:creator>
  <cp:keywords>User Help; Training</cp:keywords>
  <cp:lastModifiedBy>Deanna R. Springall</cp:lastModifiedBy>
  <cp:revision>2</cp:revision>
  <dcterms:created xsi:type="dcterms:W3CDTF">2015-06-25T20:35:00Z</dcterms:created>
  <dcterms:modified xsi:type="dcterms:W3CDTF">2015-06-25T20:35:00Z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f12e12b8-04c1-4235-afa9-fbf78ea486f2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16700</vt:r8>
  </property>
</Properties>
</file>