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A9987" w14:textId="77777777" w:rsidR="00D0599E" w:rsidRPr="00244B23" w:rsidRDefault="002378FA" w:rsidP="00D059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TYPICAL MEDIAN </w:t>
      </w:r>
      <w:r w:rsidR="00D0599E">
        <w:rPr>
          <w:rFonts w:ascii="Times New Roman" w:hAnsi="Times New Roman" w:cs="Times New Roman"/>
          <w:b/>
          <w:sz w:val="24"/>
          <w:szCs w:val="24"/>
          <w:u w:val="single"/>
        </w:rPr>
        <w:t xml:space="preserve">ACCESS </w:t>
      </w:r>
      <w:r w:rsidR="00F74FE1">
        <w:rPr>
          <w:rFonts w:ascii="Times New Roman" w:hAnsi="Times New Roman" w:cs="Times New Roman"/>
          <w:b/>
          <w:sz w:val="24"/>
          <w:szCs w:val="24"/>
          <w:u w:val="single"/>
        </w:rPr>
        <w:t>AREAS</w:t>
      </w:r>
      <w:r w:rsidR="00D0599E" w:rsidRPr="00244B2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4FC08517" w14:textId="2BD3E428" w:rsidR="00D0599E" w:rsidRPr="00244B23" w:rsidRDefault="00D0599E" w:rsidP="00D0599E">
      <w:pPr>
        <w:spacing w:after="0" w:line="240" w:lineRule="auto"/>
        <w:rPr>
          <w:rFonts w:ascii="Times New Roman" w:hAnsi="Times New Roman" w:cs="Times New Roman"/>
          <w:sz w:val="24"/>
          <w:szCs w:val="16"/>
        </w:rPr>
      </w:pPr>
      <w:r w:rsidRPr="00244B23">
        <w:rPr>
          <w:rFonts w:ascii="Times New Roman" w:hAnsi="Times New Roman" w:cs="Times New Roman"/>
          <w:sz w:val="24"/>
          <w:szCs w:val="16"/>
        </w:rPr>
        <w:t>(</w:t>
      </w:r>
      <w:r w:rsidR="0006404D">
        <w:rPr>
          <w:rFonts w:ascii="Times New Roman" w:hAnsi="Times New Roman" w:cs="Times New Roman"/>
          <w:sz w:val="24"/>
          <w:szCs w:val="16"/>
        </w:rPr>
        <w:t>12</w:t>
      </w:r>
      <w:r>
        <w:rPr>
          <w:rFonts w:ascii="Times New Roman" w:hAnsi="Times New Roman" w:cs="Times New Roman"/>
          <w:sz w:val="24"/>
          <w:szCs w:val="16"/>
        </w:rPr>
        <w:t>/1</w:t>
      </w:r>
      <w:r w:rsidR="0006404D">
        <w:rPr>
          <w:rFonts w:ascii="Times New Roman" w:hAnsi="Times New Roman" w:cs="Times New Roman"/>
          <w:sz w:val="24"/>
          <w:szCs w:val="16"/>
        </w:rPr>
        <w:t>8</w:t>
      </w:r>
      <w:r>
        <w:rPr>
          <w:rFonts w:ascii="Times New Roman" w:hAnsi="Times New Roman" w:cs="Times New Roman"/>
          <w:sz w:val="24"/>
          <w:szCs w:val="16"/>
        </w:rPr>
        <w:t>/18</w:t>
      </w:r>
      <w:r w:rsidRPr="00244B23">
        <w:rPr>
          <w:rFonts w:ascii="Times New Roman" w:hAnsi="Times New Roman" w:cs="Times New Roman"/>
          <w:sz w:val="24"/>
          <w:szCs w:val="16"/>
        </w:rPr>
        <w:t>)</w:t>
      </w:r>
      <w:r w:rsidR="00774C3F">
        <w:rPr>
          <w:rFonts w:ascii="Times New Roman" w:hAnsi="Times New Roman" w:cs="Times New Roman"/>
          <w:sz w:val="24"/>
          <w:szCs w:val="16"/>
        </w:rPr>
        <w:t xml:space="preserve"> (Rev. 10/13/2023)</w:t>
      </w:r>
    </w:p>
    <w:p w14:paraId="27BEB446" w14:textId="77777777" w:rsidR="00D0599E" w:rsidRPr="00244B23" w:rsidRDefault="00D0599E" w:rsidP="00D059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A16B101" w14:textId="77777777" w:rsidR="00D0599E" w:rsidRPr="00244B23" w:rsidRDefault="00D0599E" w:rsidP="00D059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4B23">
        <w:rPr>
          <w:rFonts w:ascii="Times New Roman" w:hAnsi="Times New Roman" w:cs="Times New Roman"/>
          <w:b/>
          <w:sz w:val="24"/>
          <w:szCs w:val="24"/>
        </w:rPr>
        <w:t>Description</w:t>
      </w:r>
    </w:p>
    <w:p w14:paraId="33914975" w14:textId="77777777" w:rsidR="00D0599E" w:rsidRPr="00244B23" w:rsidRDefault="00D0599E" w:rsidP="00D059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7BBDC07" w14:textId="77777777" w:rsidR="00716808" w:rsidRDefault="00716808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Perform the work covered by this section including, but not limited to, c</w:t>
      </w:r>
      <w:r w:rsidR="00AC1200">
        <w:rPr>
          <w:rFonts w:ascii="Times New Roman" w:hAnsi="Times New Roman" w:cs="Times New Roman"/>
          <w:sz w:val="24"/>
          <w:szCs w:val="24"/>
        </w:rPr>
        <w:t>onstruct</w:t>
      </w:r>
      <w:r>
        <w:rPr>
          <w:rFonts w:ascii="Times New Roman" w:hAnsi="Times New Roman" w:cs="Times New Roman"/>
          <w:sz w:val="24"/>
          <w:szCs w:val="24"/>
        </w:rPr>
        <w:t>ing,</w:t>
      </w:r>
      <w:r w:rsidR="00AC1200">
        <w:rPr>
          <w:rFonts w:ascii="Times New Roman" w:hAnsi="Times New Roman" w:cs="Times New Roman"/>
          <w:sz w:val="24"/>
          <w:szCs w:val="24"/>
        </w:rPr>
        <w:t xml:space="preserve"> maintain</w:t>
      </w:r>
      <w:r>
        <w:rPr>
          <w:rFonts w:ascii="Times New Roman" w:hAnsi="Times New Roman" w:cs="Times New Roman"/>
          <w:sz w:val="24"/>
          <w:szCs w:val="24"/>
        </w:rPr>
        <w:t>ing, and removing</w:t>
      </w:r>
      <w:r w:rsidR="00AC1200">
        <w:rPr>
          <w:rFonts w:ascii="Times New Roman" w:hAnsi="Times New Roman" w:cs="Times New Roman"/>
          <w:sz w:val="24"/>
          <w:szCs w:val="24"/>
        </w:rPr>
        <w:t xml:space="preserve"> </w:t>
      </w:r>
      <w:r w:rsidR="002378FA">
        <w:rPr>
          <w:rFonts w:ascii="Times New Roman" w:hAnsi="Times New Roman" w:cs="Times New Roman"/>
          <w:sz w:val="24"/>
          <w:szCs w:val="24"/>
        </w:rPr>
        <w:t xml:space="preserve">Typical Median </w:t>
      </w:r>
      <w:r w:rsidR="00F74FE1">
        <w:rPr>
          <w:rFonts w:ascii="Times New Roman" w:hAnsi="Times New Roman" w:cs="Times New Roman"/>
          <w:sz w:val="24"/>
          <w:szCs w:val="24"/>
        </w:rPr>
        <w:t>Access Areas</w:t>
      </w:r>
      <w:r w:rsidR="00AC1200">
        <w:rPr>
          <w:rFonts w:ascii="Times New Roman" w:hAnsi="Times New Roman" w:cs="Times New Roman"/>
          <w:sz w:val="24"/>
          <w:szCs w:val="24"/>
        </w:rPr>
        <w:t xml:space="preserve"> for construction vehicle </w:t>
      </w:r>
      <w:r w:rsidR="002378FA">
        <w:rPr>
          <w:rFonts w:ascii="Times New Roman" w:hAnsi="Times New Roman" w:cs="Times New Roman"/>
          <w:sz w:val="24"/>
          <w:szCs w:val="24"/>
        </w:rPr>
        <w:t xml:space="preserve">ingress </w:t>
      </w:r>
      <w:r w:rsidR="00CF6DE2">
        <w:rPr>
          <w:rFonts w:ascii="Times New Roman" w:hAnsi="Times New Roman" w:cs="Times New Roman"/>
          <w:sz w:val="24"/>
          <w:szCs w:val="24"/>
        </w:rPr>
        <w:t xml:space="preserve">to </w:t>
      </w:r>
      <w:r w:rsidR="002378FA">
        <w:rPr>
          <w:rFonts w:ascii="Times New Roman" w:hAnsi="Times New Roman" w:cs="Times New Roman"/>
          <w:sz w:val="24"/>
          <w:szCs w:val="24"/>
        </w:rPr>
        <w:t xml:space="preserve">and egress from </w:t>
      </w:r>
      <w:r w:rsidR="00CF6DE2">
        <w:rPr>
          <w:rFonts w:ascii="Times New Roman" w:hAnsi="Times New Roman" w:cs="Times New Roman"/>
          <w:sz w:val="24"/>
          <w:szCs w:val="24"/>
        </w:rPr>
        <w:t>the median to/from active</w:t>
      </w:r>
      <w:r w:rsidR="002378FA">
        <w:rPr>
          <w:rFonts w:ascii="Times New Roman" w:hAnsi="Times New Roman" w:cs="Times New Roman"/>
          <w:sz w:val="24"/>
          <w:szCs w:val="24"/>
        </w:rPr>
        <w:t xml:space="preserve"> travel</w:t>
      </w:r>
      <w:r w:rsidR="00AC1200">
        <w:rPr>
          <w:rFonts w:ascii="Times New Roman" w:hAnsi="Times New Roman" w:cs="Times New Roman"/>
          <w:sz w:val="24"/>
          <w:szCs w:val="24"/>
        </w:rPr>
        <w:t xml:space="preserve"> lane</w:t>
      </w:r>
      <w:r w:rsidR="00CF6DE2">
        <w:rPr>
          <w:rFonts w:ascii="Times New Roman" w:hAnsi="Times New Roman" w:cs="Times New Roman"/>
          <w:sz w:val="24"/>
          <w:szCs w:val="24"/>
        </w:rPr>
        <w:t>s</w:t>
      </w:r>
      <w:r w:rsidR="00AC1200">
        <w:rPr>
          <w:rFonts w:ascii="Times New Roman" w:hAnsi="Times New Roman" w:cs="Times New Roman"/>
          <w:sz w:val="24"/>
          <w:szCs w:val="24"/>
        </w:rPr>
        <w:t xml:space="preserve"> on </w:t>
      </w:r>
      <w:r w:rsidR="002378FA">
        <w:rPr>
          <w:rFonts w:ascii="Times New Roman" w:hAnsi="Times New Roman" w:cs="Times New Roman"/>
          <w:sz w:val="24"/>
          <w:szCs w:val="24"/>
        </w:rPr>
        <w:t xml:space="preserve">controlled access facilities. </w:t>
      </w:r>
    </w:p>
    <w:p w14:paraId="2CF4E02C" w14:textId="77777777" w:rsidR="00716808" w:rsidRDefault="00716808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48B37A" w14:textId="33845D82" w:rsidR="00AC1200" w:rsidRDefault="002378FA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F74FE1">
        <w:rPr>
          <w:rFonts w:ascii="Times New Roman" w:hAnsi="Times New Roman" w:cs="Times New Roman"/>
          <w:sz w:val="24"/>
          <w:szCs w:val="24"/>
        </w:rPr>
        <w:t>ypical Median Access Areas</w:t>
      </w:r>
      <w:r>
        <w:rPr>
          <w:rFonts w:ascii="Times New Roman" w:hAnsi="Times New Roman" w:cs="Times New Roman"/>
          <w:sz w:val="24"/>
          <w:szCs w:val="24"/>
        </w:rPr>
        <w:t xml:space="preserve"> are not required when construction vehicle ingress and egress is conducted using la</w:t>
      </w:r>
      <w:r w:rsidR="00711A64">
        <w:rPr>
          <w:rFonts w:ascii="Times New Roman" w:hAnsi="Times New Roman" w:cs="Times New Roman"/>
          <w:sz w:val="24"/>
          <w:szCs w:val="24"/>
        </w:rPr>
        <w:t xml:space="preserve">ne closures as shown on detail </w:t>
      </w:r>
      <w:r>
        <w:rPr>
          <w:rFonts w:ascii="Times New Roman" w:hAnsi="Times New Roman" w:cs="Times New Roman"/>
          <w:sz w:val="24"/>
          <w:szCs w:val="24"/>
        </w:rPr>
        <w:t>1101.05, Sheet 2</w:t>
      </w:r>
      <w:r w:rsidR="0089534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of the</w:t>
      </w:r>
      <w:r w:rsidRPr="002378FA">
        <w:rPr>
          <w:rFonts w:ascii="Times New Roman" w:hAnsi="Times New Roman" w:cs="Times New Roman"/>
          <w:i/>
          <w:sz w:val="24"/>
          <w:szCs w:val="24"/>
        </w:rPr>
        <w:t xml:space="preserve"> Roadway Standard Drawings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1A31B5" w14:textId="77777777" w:rsidR="00ED3E06" w:rsidRDefault="00ED3E06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F18CD2" w14:textId="77777777" w:rsidR="00D0599E" w:rsidRDefault="00D0599E" w:rsidP="00D059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4B23">
        <w:rPr>
          <w:rFonts w:ascii="Times New Roman" w:hAnsi="Times New Roman" w:cs="Times New Roman"/>
          <w:b/>
          <w:sz w:val="24"/>
          <w:szCs w:val="24"/>
        </w:rPr>
        <w:t>Materials</w:t>
      </w:r>
    </w:p>
    <w:p w14:paraId="45B44A9A" w14:textId="77777777" w:rsidR="008F68DB" w:rsidRDefault="008F68DB" w:rsidP="00D059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9EC884" w14:textId="43928D1C" w:rsidR="00640E28" w:rsidRDefault="00640E28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 to Division</w:t>
      </w:r>
      <w:r w:rsidR="00B831D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1A64">
        <w:rPr>
          <w:rFonts w:ascii="Times New Roman" w:hAnsi="Times New Roman" w:cs="Times New Roman"/>
          <w:sz w:val="24"/>
          <w:szCs w:val="24"/>
        </w:rPr>
        <w:t xml:space="preserve">6, </w:t>
      </w:r>
      <w:r>
        <w:rPr>
          <w:rFonts w:ascii="Times New Roman" w:hAnsi="Times New Roman" w:cs="Times New Roman"/>
          <w:sz w:val="24"/>
          <w:szCs w:val="24"/>
        </w:rPr>
        <w:t>10</w:t>
      </w:r>
      <w:r w:rsidR="00B831DF">
        <w:rPr>
          <w:rFonts w:ascii="Times New Roman" w:hAnsi="Times New Roman" w:cs="Times New Roman"/>
          <w:sz w:val="24"/>
          <w:szCs w:val="24"/>
        </w:rPr>
        <w:t xml:space="preserve">, </w:t>
      </w:r>
      <w:r w:rsidR="00F74FE1">
        <w:rPr>
          <w:rFonts w:ascii="Times New Roman" w:hAnsi="Times New Roman" w:cs="Times New Roman"/>
          <w:sz w:val="24"/>
          <w:szCs w:val="24"/>
        </w:rPr>
        <w:t xml:space="preserve">11, </w:t>
      </w:r>
      <w:r w:rsidR="00716808">
        <w:rPr>
          <w:rFonts w:ascii="Times New Roman" w:hAnsi="Times New Roman" w:cs="Times New Roman"/>
          <w:sz w:val="24"/>
          <w:szCs w:val="24"/>
        </w:rPr>
        <w:t xml:space="preserve">12, </w:t>
      </w:r>
      <w:r w:rsidR="00B831DF">
        <w:rPr>
          <w:rFonts w:ascii="Times New Roman" w:hAnsi="Times New Roman" w:cs="Times New Roman"/>
          <w:sz w:val="24"/>
          <w:szCs w:val="24"/>
        </w:rPr>
        <w:t>and 17</w:t>
      </w:r>
      <w:r w:rsidR="00DC7F84">
        <w:rPr>
          <w:rFonts w:ascii="Times New Roman" w:hAnsi="Times New Roman" w:cs="Times New Roman"/>
          <w:sz w:val="24"/>
          <w:szCs w:val="24"/>
        </w:rPr>
        <w:t xml:space="preserve"> in the </w:t>
      </w:r>
      <w:r w:rsidR="00DC7F84" w:rsidRPr="00C773E5">
        <w:rPr>
          <w:rFonts w:ascii="Times New Roman" w:hAnsi="Times New Roman" w:cs="Times New Roman"/>
          <w:i/>
          <w:sz w:val="24"/>
          <w:szCs w:val="24"/>
        </w:rPr>
        <w:t>Standard Specifications for Roads and Structures.</w:t>
      </w:r>
      <w:r w:rsidR="00DC7F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7F503C" w14:textId="77777777" w:rsidR="00EA72B4" w:rsidRDefault="00EA72B4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35F74B" w14:textId="77777777" w:rsidR="00EA72B4" w:rsidRDefault="00EA72B4" w:rsidP="00EA72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temporary traffic control devices listed on the NCDOT A</w:t>
      </w:r>
      <w:r w:rsidR="00DC7F84">
        <w:rPr>
          <w:rFonts w:ascii="Times New Roman" w:hAnsi="Times New Roman" w:cs="Times New Roman"/>
          <w:sz w:val="24"/>
          <w:szCs w:val="24"/>
        </w:rPr>
        <w:t xml:space="preserve">pproved </w:t>
      </w:r>
      <w:r>
        <w:rPr>
          <w:rFonts w:ascii="Times New Roman" w:hAnsi="Times New Roman" w:cs="Times New Roman"/>
          <w:sz w:val="24"/>
          <w:szCs w:val="24"/>
        </w:rPr>
        <w:t>P</w:t>
      </w:r>
      <w:r w:rsidR="00DC7F84">
        <w:rPr>
          <w:rFonts w:ascii="Times New Roman" w:hAnsi="Times New Roman" w:cs="Times New Roman"/>
          <w:sz w:val="24"/>
          <w:szCs w:val="24"/>
        </w:rPr>
        <w:t xml:space="preserve">roducts </w:t>
      </w:r>
      <w:r>
        <w:rPr>
          <w:rFonts w:ascii="Times New Roman" w:hAnsi="Times New Roman" w:cs="Times New Roman"/>
          <w:sz w:val="24"/>
          <w:szCs w:val="24"/>
        </w:rPr>
        <w:t>L</w:t>
      </w:r>
      <w:r w:rsidR="00DC7F84">
        <w:rPr>
          <w:rFonts w:ascii="Times New Roman" w:hAnsi="Times New Roman" w:cs="Times New Roman"/>
          <w:sz w:val="24"/>
          <w:szCs w:val="24"/>
        </w:rPr>
        <w:t>ist (APL)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5CEEDB" w14:textId="77777777" w:rsidR="00EA72B4" w:rsidRDefault="00EA72B4" w:rsidP="00EA72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443613" w14:textId="77777777" w:rsidR="00EA72B4" w:rsidRDefault="00EA72B4" w:rsidP="00EA72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Work Zone Performance Pavement Markings for Design-Build Projects (See Project Special Provision)</w:t>
      </w:r>
    </w:p>
    <w:p w14:paraId="55DB7408" w14:textId="77777777" w:rsidR="00EA72B4" w:rsidRDefault="00EA72B4" w:rsidP="00EA72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FF3DC8" w14:textId="77777777" w:rsidR="00EA72B4" w:rsidRDefault="00EA72B4" w:rsidP="00EA72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High Visibility Devices (See Project Special Provision)</w:t>
      </w:r>
    </w:p>
    <w:p w14:paraId="00F20A8F" w14:textId="77777777" w:rsidR="00EA72B4" w:rsidRDefault="00EA72B4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BCED0" w14:textId="77777777" w:rsidR="00A704C4" w:rsidRDefault="00A704C4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704C4">
        <w:rPr>
          <w:rFonts w:ascii="Times New Roman" w:hAnsi="Times New Roman" w:cs="Times New Roman"/>
          <w:sz w:val="24"/>
          <w:szCs w:val="24"/>
          <w:u w:val="single"/>
        </w:rPr>
        <w:t>Flashing Beacon and Detection System</w:t>
      </w:r>
      <w:r w:rsidR="00CF6DE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6E89EA9C" w14:textId="77777777" w:rsidR="00A704C4" w:rsidRPr="00A704C4" w:rsidRDefault="00A704C4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BFA614D" w14:textId="77777777" w:rsidR="00A704C4" w:rsidRDefault="00A704C4" w:rsidP="00A704C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4C4">
        <w:rPr>
          <w:rFonts w:ascii="Times New Roman" w:hAnsi="Times New Roman" w:cs="Times New Roman"/>
          <w:b/>
          <w:sz w:val="24"/>
          <w:szCs w:val="24"/>
        </w:rPr>
        <w:t xml:space="preserve"> General </w:t>
      </w:r>
    </w:p>
    <w:p w14:paraId="0F739FEA" w14:textId="77777777" w:rsidR="00A704C4" w:rsidRDefault="00A704C4" w:rsidP="00A704C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CA9EC9" w14:textId="77777777" w:rsidR="00A704C4" w:rsidRDefault="00A704C4" w:rsidP="00A704C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704C4">
        <w:rPr>
          <w:rFonts w:ascii="Times New Roman" w:hAnsi="Times New Roman" w:cs="Times New Roman"/>
          <w:sz w:val="24"/>
          <w:szCs w:val="24"/>
        </w:rPr>
        <w:t xml:space="preserve">Provide flashing beacon </w:t>
      </w:r>
      <w:r w:rsidR="00EA72B4">
        <w:rPr>
          <w:rFonts w:ascii="Times New Roman" w:hAnsi="Times New Roman" w:cs="Times New Roman"/>
          <w:sz w:val="24"/>
          <w:szCs w:val="24"/>
        </w:rPr>
        <w:t xml:space="preserve">and </w:t>
      </w:r>
      <w:r w:rsidRPr="00A704C4">
        <w:rPr>
          <w:rFonts w:ascii="Times New Roman" w:hAnsi="Times New Roman" w:cs="Times New Roman"/>
          <w:sz w:val="24"/>
          <w:szCs w:val="24"/>
        </w:rPr>
        <w:t>detection</w:t>
      </w:r>
      <w:r w:rsidR="00CF6DE2">
        <w:rPr>
          <w:rFonts w:ascii="Times New Roman" w:hAnsi="Times New Roman" w:cs="Times New Roman"/>
          <w:sz w:val="24"/>
          <w:szCs w:val="24"/>
        </w:rPr>
        <w:t xml:space="preserve"> system</w:t>
      </w:r>
      <w:r w:rsidRPr="00A704C4">
        <w:rPr>
          <w:rFonts w:ascii="Times New Roman" w:hAnsi="Times New Roman" w:cs="Times New Roman"/>
          <w:sz w:val="24"/>
          <w:szCs w:val="24"/>
        </w:rPr>
        <w:t xml:space="preserve"> components listed on the NCDOT ITS and Signals Q</w:t>
      </w:r>
      <w:r w:rsidR="00DC7F84">
        <w:rPr>
          <w:rFonts w:ascii="Times New Roman" w:hAnsi="Times New Roman" w:cs="Times New Roman"/>
          <w:sz w:val="24"/>
          <w:szCs w:val="24"/>
        </w:rPr>
        <w:t xml:space="preserve">ualified </w:t>
      </w:r>
      <w:r w:rsidRPr="00A704C4">
        <w:rPr>
          <w:rFonts w:ascii="Times New Roman" w:hAnsi="Times New Roman" w:cs="Times New Roman"/>
          <w:sz w:val="24"/>
          <w:szCs w:val="24"/>
        </w:rPr>
        <w:t>P</w:t>
      </w:r>
      <w:r w:rsidR="00DC7F84">
        <w:rPr>
          <w:rFonts w:ascii="Times New Roman" w:hAnsi="Times New Roman" w:cs="Times New Roman"/>
          <w:sz w:val="24"/>
          <w:szCs w:val="24"/>
        </w:rPr>
        <w:t xml:space="preserve">roducts </w:t>
      </w:r>
      <w:r w:rsidRPr="00A704C4">
        <w:rPr>
          <w:rFonts w:ascii="Times New Roman" w:hAnsi="Times New Roman" w:cs="Times New Roman"/>
          <w:sz w:val="24"/>
          <w:szCs w:val="24"/>
        </w:rPr>
        <w:t>L</w:t>
      </w:r>
      <w:r w:rsidR="00DC7F84">
        <w:rPr>
          <w:rFonts w:ascii="Times New Roman" w:hAnsi="Times New Roman" w:cs="Times New Roman"/>
          <w:sz w:val="24"/>
          <w:szCs w:val="24"/>
        </w:rPr>
        <w:t>ist (QPL)</w:t>
      </w:r>
      <w:r w:rsidRPr="00A704C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3A6980" w14:textId="77777777" w:rsidR="00A704C4" w:rsidRDefault="00A704C4" w:rsidP="00A704C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CEE1D3B" w14:textId="77777777" w:rsidR="00653AD8" w:rsidRDefault="00A704C4" w:rsidP="00A704C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704C4">
        <w:rPr>
          <w:rFonts w:ascii="Times New Roman" w:hAnsi="Times New Roman" w:cs="Times New Roman"/>
          <w:sz w:val="24"/>
          <w:szCs w:val="24"/>
        </w:rPr>
        <w:t xml:space="preserve">Provide a trailer mounted </w:t>
      </w:r>
      <w:r>
        <w:rPr>
          <w:rFonts w:ascii="Times New Roman" w:hAnsi="Times New Roman" w:cs="Times New Roman"/>
          <w:sz w:val="24"/>
          <w:szCs w:val="24"/>
        </w:rPr>
        <w:t xml:space="preserve">flashing beacon and warning sign assembly </w:t>
      </w:r>
      <w:r w:rsidRPr="00A704C4">
        <w:rPr>
          <w:rFonts w:ascii="Times New Roman" w:hAnsi="Times New Roman" w:cs="Times New Roman"/>
          <w:sz w:val="24"/>
          <w:szCs w:val="24"/>
        </w:rPr>
        <w:t>that meets or excee</w:t>
      </w:r>
      <w:r>
        <w:rPr>
          <w:rFonts w:ascii="Times New Roman" w:hAnsi="Times New Roman" w:cs="Times New Roman"/>
          <w:sz w:val="24"/>
          <w:szCs w:val="24"/>
        </w:rPr>
        <w:t xml:space="preserve">ds the physical and operational </w:t>
      </w:r>
      <w:r w:rsidRPr="00A704C4">
        <w:rPr>
          <w:rFonts w:ascii="Times New Roman" w:hAnsi="Times New Roman" w:cs="Times New Roman"/>
          <w:sz w:val="24"/>
          <w:szCs w:val="24"/>
        </w:rPr>
        <w:t>requirements of the MUTCD</w:t>
      </w:r>
      <w:r w:rsidR="00C70D40">
        <w:rPr>
          <w:rFonts w:ascii="Times New Roman" w:hAnsi="Times New Roman" w:cs="Times New Roman"/>
          <w:sz w:val="24"/>
          <w:szCs w:val="24"/>
        </w:rPr>
        <w:t xml:space="preserve">, or other mounting method approved by the </w:t>
      </w:r>
      <w:r w:rsidR="00DE36A3">
        <w:rPr>
          <w:rFonts w:ascii="Times New Roman" w:hAnsi="Times New Roman" w:cs="Times New Roman"/>
          <w:sz w:val="24"/>
          <w:szCs w:val="24"/>
        </w:rPr>
        <w:t>Department</w:t>
      </w:r>
      <w:r w:rsidRPr="00A704C4">
        <w:rPr>
          <w:rFonts w:ascii="Times New Roman" w:hAnsi="Times New Roman" w:cs="Times New Roman"/>
          <w:sz w:val="24"/>
          <w:szCs w:val="24"/>
        </w:rPr>
        <w:t>. The following</w:t>
      </w:r>
      <w:r w:rsidR="00653AD8">
        <w:rPr>
          <w:rFonts w:ascii="Times New Roman" w:hAnsi="Times New Roman" w:cs="Times New Roman"/>
          <w:sz w:val="24"/>
          <w:szCs w:val="24"/>
        </w:rPr>
        <w:t xml:space="preserve"> </w:t>
      </w:r>
      <w:r w:rsidRPr="00A704C4">
        <w:rPr>
          <w:rFonts w:ascii="Times New Roman" w:hAnsi="Times New Roman" w:cs="Times New Roman"/>
          <w:sz w:val="24"/>
          <w:szCs w:val="24"/>
        </w:rPr>
        <w:t xml:space="preserve">specifications supplement those basic requirements. </w:t>
      </w:r>
    </w:p>
    <w:p w14:paraId="75E43014" w14:textId="77777777" w:rsidR="00653AD8" w:rsidRDefault="00653AD8" w:rsidP="00A704C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E1572B0" w14:textId="77777777" w:rsidR="00A704C4" w:rsidRDefault="00A704C4" w:rsidP="00A704C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704C4">
        <w:rPr>
          <w:rFonts w:ascii="Times New Roman" w:hAnsi="Times New Roman" w:cs="Times New Roman"/>
          <w:sz w:val="24"/>
          <w:szCs w:val="24"/>
        </w:rPr>
        <w:t>Provide a totally mobile complete</w:t>
      </w:r>
      <w:r w:rsidR="00653AD8">
        <w:rPr>
          <w:rFonts w:ascii="Times New Roman" w:hAnsi="Times New Roman" w:cs="Times New Roman"/>
          <w:sz w:val="24"/>
          <w:szCs w:val="24"/>
        </w:rPr>
        <w:t xml:space="preserve"> </w:t>
      </w:r>
      <w:r w:rsidRPr="00A704C4">
        <w:rPr>
          <w:rFonts w:ascii="Times New Roman" w:hAnsi="Times New Roman" w:cs="Times New Roman"/>
          <w:sz w:val="24"/>
          <w:szCs w:val="24"/>
        </w:rPr>
        <w:t>unit capable of being located as traffic conditions demand.</w:t>
      </w:r>
    </w:p>
    <w:p w14:paraId="27DDBADB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0563323" w14:textId="57C17CAF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53AD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warning sign</w:t>
      </w:r>
      <w:r w:rsidRPr="00653AD8">
        <w:rPr>
          <w:rFonts w:ascii="Times New Roman" w:hAnsi="Times New Roman" w:cs="Times New Roman"/>
          <w:sz w:val="24"/>
          <w:szCs w:val="24"/>
        </w:rPr>
        <w:t xml:space="preserve"> </w:t>
      </w:r>
      <w:r w:rsidR="00DC7F84">
        <w:rPr>
          <w:rFonts w:ascii="Times New Roman" w:hAnsi="Times New Roman" w:cs="Times New Roman"/>
          <w:sz w:val="24"/>
          <w:szCs w:val="24"/>
        </w:rPr>
        <w:t xml:space="preserve">height shall comply with detail 1110.01, </w:t>
      </w:r>
      <w:r w:rsidR="0089534D">
        <w:rPr>
          <w:rFonts w:ascii="Times New Roman" w:hAnsi="Times New Roman" w:cs="Times New Roman"/>
          <w:sz w:val="24"/>
          <w:szCs w:val="24"/>
        </w:rPr>
        <w:t>S</w:t>
      </w:r>
      <w:r w:rsidR="00DC7F84">
        <w:rPr>
          <w:rFonts w:ascii="Times New Roman" w:hAnsi="Times New Roman" w:cs="Times New Roman"/>
          <w:sz w:val="24"/>
          <w:szCs w:val="24"/>
        </w:rPr>
        <w:t>heet 1</w:t>
      </w:r>
      <w:r w:rsidR="0089534D">
        <w:rPr>
          <w:rFonts w:ascii="Times New Roman" w:hAnsi="Times New Roman" w:cs="Times New Roman"/>
          <w:sz w:val="24"/>
          <w:szCs w:val="24"/>
        </w:rPr>
        <w:t xml:space="preserve">, </w:t>
      </w:r>
      <w:r w:rsidR="00DC7F84">
        <w:rPr>
          <w:rFonts w:ascii="Times New Roman" w:hAnsi="Times New Roman" w:cs="Times New Roman"/>
          <w:sz w:val="24"/>
          <w:szCs w:val="24"/>
        </w:rPr>
        <w:t>of the</w:t>
      </w:r>
      <w:r w:rsidR="00DC7F84" w:rsidRPr="00DC7F84">
        <w:rPr>
          <w:rFonts w:ascii="Times New Roman" w:hAnsi="Times New Roman" w:cs="Times New Roman"/>
          <w:i/>
          <w:sz w:val="24"/>
          <w:szCs w:val="24"/>
        </w:rPr>
        <w:t xml:space="preserve"> Roadway Standard Drawings</w:t>
      </w:r>
      <w:r w:rsidR="00DC7F84">
        <w:rPr>
          <w:rFonts w:ascii="Times New Roman" w:hAnsi="Times New Roman" w:cs="Times New Roman"/>
          <w:sz w:val="24"/>
          <w:szCs w:val="24"/>
        </w:rPr>
        <w:t xml:space="preserve"> </w:t>
      </w:r>
      <w:r w:rsidRPr="00653AD8">
        <w:rPr>
          <w:rFonts w:ascii="Times New Roman" w:hAnsi="Times New Roman" w:cs="Times New Roman"/>
          <w:sz w:val="24"/>
          <w:szCs w:val="24"/>
        </w:rPr>
        <w:t>when raised in the upright position.</w:t>
      </w:r>
    </w:p>
    <w:p w14:paraId="05F47573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E4A64F2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53AD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flashing beacon </w:t>
      </w:r>
      <w:r w:rsidRPr="00653AD8">
        <w:rPr>
          <w:rFonts w:ascii="Times New Roman" w:hAnsi="Times New Roman" w:cs="Times New Roman"/>
          <w:sz w:val="24"/>
          <w:szCs w:val="24"/>
        </w:rPr>
        <w:t>housing assembly shall be of weather resistant construction.</w:t>
      </w:r>
    </w:p>
    <w:p w14:paraId="570F412F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F44949B" w14:textId="77777777" w:rsidR="00653AD8" w:rsidRDefault="00653AD8" w:rsidP="00653A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3AD8">
        <w:rPr>
          <w:rFonts w:ascii="Times New Roman" w:hAnsi="Times New Roman" w:cs="Times New Roman"/>
          <w:b/>
          <w:sz w:val="24"/>
          <w:szCs w:val="24"/>
        </w:rPr>
        <w:t>Power System</w:t>
      </w:r>
    </w:p>
    <w:p w14:paraId="0505EF74" w14:textId="77777777" w:rsidR="00653AD8" w:rsidRP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BFF368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53AD8">
        <w:rPr>
          <w:rFonts w:ascii="Times New Roman" w:hAnsi="Times New Roman" w:cs="Times New Roman"/>
          <w:sz w:val="24"/>
          <w:szCs w:val="24"/>
        </w:rPr>
        <w:t>Provide a unit that is solar powered and supplemented wi</w:t>
      </w:r>
      <w:r>
        <w:rPr>
          <w:rFonts w:ascii="Times New Roman" w:hAnsi="Times New Roman" w:cs="Times New Roman"/>
          <w:sz w:val="24"/>
          <w:szCs w:val="24"/>
        </w:rPr>
        <w:t xml:space="preserve">th a battery backup system that </w:t>
      </w:r>
      <w:r w:rsidRPr="00653AD8">
        <w:rPr>
          <w:rFonts w:ascii="Times New Roman" w:hAnsi="Times New Roman" w:cs="Times New Roman"/>
          <w:sz w:val="24"/>
          <w:szCs w:val="24"/>
        </w:rPr>
        <w:t>includes a 110/120 VAC po</w:t>
      </w:r>
      <w:r>
        <w:rPr>
          <w:rFonts w:ascii="Times New Roman" w:hAnsi="Times New Roman" w:cs="Times New Roman"/>
          <w:sz w:val="24"/>
          <w:szCs w:val="24"/>
        </w:rPr>
        <w:t xml:space="preserve">wered on-board charging system. </w:t>
      </w:r>
    </w:p>
    <w:p w14:paraId="11E9B473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DBC672F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53AD8">
        <w:rPr>
          <w:rFonts w:ascii="Times New Roman" w:hAnsi="Times New Roman" w:cs="Times New Roman"/>
          <w:sz w:val="24"/>
          <w:szCs w:val="24"/>
        </w:rPr>
        <w:t xml:space="preserve">The unit shall also be capable of being powered by </w:t>
      </w:r>
      <w:proofErr w:type="gramStart"/>
      <w:r w:rsidRPr="00653AD8">
        <w:rPr>
          <w:rFonts w:ascii="Times New Roman" w:hAnsi="Times New Roman" w:cs="Times New Roman"/>
          <w:sz w:val="24"/>
          <w:szCs w:val="24"/>
        </w:rPr>
        <w:t>standard</w:t>
      </w:r>
      <w:proofErr w:type="gramEnd"/>
      <w:r w:rsidRPr="00653AD8">
        <w:rPr>
          <w:rFonts w:ascii="Times New Roman" w:hAnsi="Times New Roman" w:cs="Times New Roman"/>
          <w:sz w:val="24"/>
          <w:szCs w:val="24"/>
        </w:rPr>
        <w:t xml:space="preserve"> 110/120 VAC pow</w:t>
      </w:r>
      <w:r>
        <w:rPr>
          <w:rFonts w:ascii="Times New Roman" w:hAnsi="Times New Roman" w:cs="Times New Roman"/>
          <w:sz w:val="24"/>
          <w:szCs w:val="24"/>
        </w:rPr>
        <w:t xml:space="preserve">er source. </w:t>
      </w:r>
    </w:p>
    <w:p w14:paraId="4FCF53E2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FD1EED3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53AD8">
        <w:rPr>
          <w:rFonts w:ascii="Times New Roman" w:hAnsi="Times New Roman" w:cs="Times New Roman"/>
          <w:sz w:val="24"/>
          <w:szCs w:val="24"/>
        </w:rPr>
        <w:t>The batteries, when fully charged, shall be capa</w:t>
      </w:r>
      <w:r>
        <w:rPr>
          <w:rFonts w:ascii="Times New Roman" w:hAnsi="Times New Roman" w:cs="Times New Roman"/>
          <w:sz w:val="24"/>
          <w:szCs w:val="24"/>
        </w:rPr>
        <w:t xml:space="preserve">ble of powering the display for </w:t>
      </w:r>
      <w:r w:rsidRPr="00653AD8">
        <w:rPr>
          <w:rFonts w:ascii="Times New Roman" w:hAnsi="Times New Roman" w:cs="Times New Roman"/>
          <w:sz w:val="24"/>
          <w:szCs w:val="24"/>
        </w:rPr>
        <w:t>20 conti</w:t>
      </w:r>
      <w:r>
        <w:rPr>
          <w:rFonts w:ascii="Times New Roman" w:hAnsi="Times New Roman" w:cs="Times New Roman"/>
          <w:sz w:val="24"/>
          <w:szCs w:val="24"/>
        </w:rPr>
        <w:t xml:space="preserve">nuous days with no solar power. </w:t>
      </w:r>
    </w:p>
    <w:p w14:paraId="13C3F9CF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05335EA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53AD8">
        <w:rPr>
          <w:rFonts w:ascii="Times New Roman" w:hAnsi="Times New Roman" w:cs="Times New Roman"/>
          <w:sz w:val="24"/>
          <w:szCs w:val="24"/>
        </w:rPr>
        <w:t>Store the battery bank and charging system in a lockabl</w:t>
      </w:r>
      <w:r>
        <w:rPr>
          <w:rFonts w:ascii="Times New Roman" w:hAnsi="Times New Roman" w:cs="Times New Roman"/>
          <w:sz w:val="24"/>
          <w:szCs w:val="24"/>
        </w:rPr>
        <w:t>e, weather</w:t>
      </w:r>
      <w:r w:rsidR="00DC7F8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vandal resistant </w:t>
      </w:r>
      <w:r w:rsidRPr="00653AD8">
        <w:rPr>
          <w:rFonts w:ascii="Times New Roman" w:hAnsi="Times New Roman" w:cs="Times New Roman"/>
          <w:sz w:val="24"/>
          <w:szCs w:val="24"/>
        </w:rPr>
        <w:t>box.</w:t>
      </w:r>
    </w:p>
    <w:p w14:paraId="7348494A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730A2AE" w14:textId="77777777" w:rsidR="00653AD8" w:rsidRDefault="00653AD8" w:rsidP="00653A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Controller</w:t>
      </w:r>
    </w:p>
    <w:p w14:paraId="5FDDBE5B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DC9E65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53AD8">
        <w:rPr>
          <w:rFonts w:ascii="Times New Roman" w:hAnsi="Times New Roman" w:cs="Times New Roman"/>
          <w:sz w:val="24"/>
          <w:szCs w:val="24"/>
        </w:rPr>
        <w:t>Provide automatic brightness/dimming of the display and a manual override dimming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3AD8">
        <w:rPr>
          <w:rFonts w:ascii="Times New Roman" w:hAnsi="Times New Roman" w:cs="Times New Roman"/>
          <w:sz w:val="24"/>
          <w:szCs w:val="24"/>
        </w:rPr>
        <w:t>switch.</w:t>
      </w:r>
    </w:p>
    <w:p w14:paraId="22B573C4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626EF56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53AD8">
        <w:rPr>
          <w:rFonts w:ascii="Times New Roman" w:hAnsi="Times New Roman" w:cs="Times New Roman"/>
          <w:sz w:val="24"/>
          <w:szCs w:val="24"/>
        </w:rPr>
        <w:t>The controller shall provide a battery-charge status indicator.</w:t>
      </w:r>
    </w:p>
    <w:p w14:paraId="3EB87482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55A76E5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53AD8">
        <w:rPr>
          <w:rFonts w:ascii="Times New Roman" w:hAnsi="Times New Roman" w:cs="Times New Roman"/>
          <w:sz w:val="24"/>
          <w:szCs w:val="24"/>
        </w:rPr>
        <w:t>Mobile radio or any other radio transmissions shall not affect the controller.</w:t>
      </w:r>
    </w:p>
    <w:p w14:paraId="3A8FF699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FF42965" w14:textId="77777777" w:rsidR="00653AD8" w:rsidRDefault="00653AD8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53AD8">
        <w:rPr>
          <w:rFonts w:ascii="Times New Roman" w:hAnsi="Times New Roman" w:cs="Times New Roman"/>
          <w:sz w:val="24"/>
          <w:szCs w:val="24"/>
        </w:rPr>
        <w:t>Store the controller in a lockable, weather and vandal resistant box.</w:t>
      </w:r>
    </w:p>
    <w:p w14:paraId="14E4CB0E" w14:textId="77777777" w:rsidR="00EA72B4" w:rsidRDefault="00EA72B4" w:rsidP="00653AD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84E96E1" w14:textId="77777777" w:rsidR="00EA72B4" w:rsidRPr="00EA72B4" w:rsidRDefault="00EA72B4" w:rsidP="00EA72B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2B4">
        <w:rPr>
          <w:rFonts w:ascii="Times New Roman" w:hAnsi="Times New Roman" w:cs="Times New Roman"/>
          <w:b/>
          <w:sz w:val="24"/>
          <w:szCs w:val="24"/>
        </w:rPr>
        <w:t>Trailer</w:t>
      </w:r>
    </w:p>
    <w:p w14:paraId="69FEF174" w14:textId="77777777" w:rsidR="00EA72B4" w:rsidRPr="00EA72B4" w:rsidRDefault="00EA72B4" w:rsidP="00EA72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81E66C" w14:textId="77777777" w:rsidR="00EA72B4" w:rsidRPr="00EA72B4" w:rsidRDefault="00EA72B4" w:rsidP="00EA72B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72B4">
        <w:rPr>
          <w:rFonts w:ascii="Times New Roman" w:hAnsi="Times New Roman" w:cs="Times New Roman"/>
          <w:sz w:val="24"/>
          <w:szCs w:val="24"/>
        </w:rPr>
        <w:t>Finish all exterior metal surfaces with Federal orange enamel per Federal Standard 595a, color chip ID# 13538 or 12473 respectively. The t</w:t>
      </w:r>
      <w:r>
        <w:rPr>
          <w:rFonts w:ascii="Times New Roman" w:hAnsi="Times New Roman" w:cs="Times New Roman"/>
          <w:sz w:val="24"/>
          <w:szCs w:val="24"/>
        </w:rPr>
        <w:t xml:space="preserve">railer shall be able to support </w:t>
      </w:r>
      <w:r w:rsidRPr="00EA72B4"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 w:rsidRPr="00EA72B4">
        <w:rPr>
          <w:rFonts w:ascii="Times New Roman" w:hAnsi="Times New Roman" w:cs="Times New Roman"/>
          <w:sz w:val="24"/>
          <w:szCs w:val="24"/>
        </w:rPr>
        <w:t>100 mph</w:t>
      </w:r>
      <w:proofErr w:type="gramEnd"/>
      <w:r w:rsidRPr="00EA72B4">
        <w:rPr>
          <w:rFonts w:ascii="Times New Roman" w:hAnsi="Times New Roman" w:cs="Times New Roman"/>
          <w:sz w:val="24"/>
          <w:szCs w:val="24"/>
        </w:rPr>
        <w:t xml:space="preserve"> wind load with the display fully extended.</w:t>
      </w:r>
    </w:p>
    <w:p w14:paraId="3671C408" w14:textId="77777777" w:rsidR="00EA72B4" w:rsidRDefault="00EA72B4" w:rsidP="00EA72B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57A380E" w14:textId="77777777" w:rsidR="00EA72B4" w:rsidRPr="00EA72B4" w:rsidRDefault="00EA72B4" w:rsidP="00EA72B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72B4">
        <w:rPr>
          <w:rFonts w:ascii="Times New Roman" w:hAnsi="Times New Roman" w:cs="Times New Roman"/>
          <w:sz w:val="24"/>
          <w:szCs w:val="24"/>
        </w:rPr>
        <w:t>The trailer shall be equipped with leveling jacks cap</w:t>
      </w:r>
      <w:r>
        <w:rPr>
          <w:rFonts w:ascii="Times New Roman" w:hAnsi="Times New Roman" w:cs="Times New Roman"/>
          <w:sz w:val="24"/>
          <w:szCs w:val="24"/>
        </w:rPr>
        <w:t>able of stabilizing the unit in</w:t>
      </w:r>
      <w:r w:rsidRPr="00EA72B4">
        <w:rPr>
          <w:rFonts w:ascii="Times New Roman" w:hAnsi="Times New Roman" w:cs="Times New Roman"/>
          <w:sz w:val="24"/>
          <w:szCs w:val="24"/>
        </w:rPr>
        <w:t xml:space="preserve"> a horizontal position when located on slopes 6:1 or flatter.</w:t>
      </w:r>
    </w:p>
    <w:p w14:paraId="7CC5400F" w14:textId="77777777" w:rsidR="00EA72B4" w:rsidRDefault="00EA72B4" w:rsidP="00EA72B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6376A86" w14:textId="77777777" w:rsidR="00EA72B4" w:rsidRPr="00EA72B4" w:rsidRDefault="00EA72B4" w:rsidP="00EA72B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72B4">
        <w:rPr>
          <w:rFonts w:ascii="Times New Roman" w:hAnsi="Times New Roman" w:cs="Times New Roman"/>
          <w:sz w:val="24"/>
          <w:szCs w:val="24"/>
        </w:rPr>
        <w:t>The trailer shall be properly equipped in compliance wi</w:t>
      </w:r>
      <w:r>
        <w:rPr>
          <w:rFonts w:ascii="Times New Roman" w:hAnsi="Times New Roman" w:cs="Times New Roman"/>
          <w:sz w:val="24"/>
          <w:szCs w:val="24"/>
        </w:rPr>
        <w:t>th North Carolina Law governing</w:t>
      </w:r>
      <w:r w:rsidRPr="00EA72B4">
        <w:rPr>
          <w:rFonts w:ascii="Times New Roman" w:hAnsi="Times New Roman" w:cs="Times New Roman"/>
          <w:sz w:val="24"/>
          <w:szCs w:val="24"/>
        </w:rPr>
        <w:t xml:space="preserve"> motor vehicles.</w:t>
      </w:r>
    </w:p>
    <w:p w14:paraId="06FE5FE3" w14:textId="77777777" w:rsidR="00EA72B4" w:rsidRDefault="00EA72B4" w:rsidP="00EA72B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7B14CB2" w14:textId="0AF57BE5" w:rsidR="00EA72B4" w:rsidRDefault="00EA72B4" w:rsidP="00EA72B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72B4">
        <w:rPr>
          <w:rFonts w:ascii="Times New Roman" w:hAnsi="Times New Roman" w:cs="Times New Roman"/>
          <w:sz w:val="24"/>
          <w:szCs w:val="24"/>
        </w:rPr>
        <w:t xml:space="preserve">Provide a minimum </w:t>
      </w:r>
      <w:proofErr w:type="gramStart"/>
      <w:r w:rsidRPr="00EA72B4">
        <w:rPr>
          <w:rFonts w:ascii="Times New Roman" w:hAnsi="Times New Roman" w:cs="Times New Roman"/>
          <w:sz w:val="24"/>
          <w:szCs w:val="24"/>
        </w:rPr>
        <w:t>4 inch wide</w:t>
      </w:r>
      <w:proofErr w:type="gramEnd"/>
      <w:r w:rsidRPr="00EA72B4">
        <w:rPr>
          <w:rFonts w:ascii="Times New Roman" w:hAnsi="Times New Roman" w:cs="Times New Roman"/>
          <w:sz w:val="24"/>
          <w:szCs w:val="24"/>
        </w:rPr>
        <w:t xml:space="preserve"> strip of fluorescent orange </w:t>
      </w:r>
      <w:r>
        <w:rPr>
          <w:rFonts w:ascii="Times New Roman" w:hAnsi="Times New Roman" w:cs="Times New Roman"/>
          <w:sz w:val="24"/>
          <w:szCs w:val="24"/>
        </w:rPr>
        <w:t>retroreflective sheeting to the</w:t>
      </w:r>
      <w:r w:rsidRPr="00EA72B4">
        <w:rPr>
          <w:rFonts w:ascii="Times New Roman" w:hAnsi="Times New Roman" w:cs="Times New Roman"/>
          <w:sz w:val="24"/>
          <w:szCs w:val="24"/>
        </w:rPr>
        <w:t xml:space="preserve"> frame of the trailer. Apply the sheeting to all sides of t</w:t>
      </w:r>
      <w:r>
        <w:rPr>
          <w:rFonts w:ascii="Times New Roman" w:hAnsi="Times New Roman" w:cs="Times New Roman"/>
          <w:sz w:val="24"/>
          <w:szCs w:val="24"/>
        </w:rPr>
        <w:t>he trailer. The retroreflective</w:t>
      </w:r>
      <w:r w:rsidRPr="00EA72B4">
        <w:rPr>
          <w:rFonts w:ascii="Times New Roman" w:hAnsi="Times New Roman" w:cs="Times New Roman"/>
          <w:sz w:val="24"/>
          <w:szCs w:val="24"/>
        </w:rPr>
        <w:t xml:space="preserve"> sheeting shall be Grade </w:t>
      </w:r>
      <w:r w:rsidR="00C773E5">
        <w:rPr>
          <w:rFonts w:ascii="Times New Roman" w:hAnsi="Times New Roman" w:cs="Times New Roman"/>
          <w:sz w:val="24"/>
          <w:szCs w:val="24"/>
        </w:rPr>
        <w:t>B</w:t>
      </w:r>
      <w:r w:rsidRPr="00EA72B4">
        <w:rPr>
          <w:rFonts w:ascii="Times New Roman" w:hAnsi="Times New Roman" w:cs="Times New Roman"/>
          <w:sz w:val="24"/>
          <w:szCs w:val="24"/>
        </w:rPr>
        <w:t xml:space="preserve"> that conforms to Article 10</w:t>
      </w:r>
      <w:r>
        <w:rPr>
          <w:rFonts w:ascii="Times New Roman" w:hAnsi="Times New Roman" w:cs="Times New Roman"/>
          <w:sz w:val="24"/>
          <w:szCs w:val="24"/>
        </w:rPr>
        <w:t>92-2</w:t>
      </w:r>
      <w:r w:rsidR="00C773E5">
        <w:rPr>
          <w:rFonts w:ascii="Times New Roman" w:hAnsi="Times New Roman" w:cs="Times New Roman"/>
          <w:sz w:val="24"/>
          <w:szCs w:val="24"/>
        </w:rPr>
        <w:t xml:space="preserve"> in the</w:t>
      </w:r>
      <w:r w:rsidR="00C773E5" w:rsidRPr="00C773E5">
        <w:rPr>
          <w:rFonts w:ascii="Times New Roman" w:hAnsi="Times New Roman" w:cs="Times New Roman"/>
          <w:i/>
          <w:sz w:val="24"/>
          <w:szCs w:val="24"/>
        </w:rPr>
        <w:t xml:space="preserve"> Standard Specifications for Roads and Structures.</w:t>
      </w:r>
      <w:r>
        <w:rPr>
          <w:rFonts w:ascii="Times New Roman" w:hAnsi="Times New Roman" w:cs="Times New Roman"/>
          <w:sz w:val="24"/>
          <w:szCs w:val="24"/>
        </w:rPr>
        <w:t xml:space="preserve"> Drums may be supplemented</w:t>
      </w:r>
      <w:r w:rsidRPr="00EA72B4">
        <w:rPr>
          <w:rFonts w:ascii="Times New Roman" w:hAnsi="Times New Roman" w:cs="Times New Roman"/>
          <w:sz w:val="24"/>
          <w:szCs w:val="24"/>
        </w:rPr>
        <w:t xml:space="preserve"> around the unit in place of the sheeting.</w:t>
      </w:r>
    </w:p>
    <w:p w14:paraId="17D84293" w14:textId="77777777" w:rsidR="00EA72B4" w:rsidRPr="00EA72B4" w:rsidRDefault="00EA72B4" w:rsidP="00EA72B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E7EC92F" w14:textId="77777777" w:rsidR="00EA72B4" w:rsidRPr="00EA72B4" w:rsidRDefault="00EA72B4" w:rsidP="00EA72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2B4">
        <w:rPr>
          <w:rFonts w:ascii="Times New Roman" w:hAnsi="Times New Roman" w:cs="Times New Roman"/>
          <w:b/>
          <w:sz w:val="24"/>
          <w:szCs w:val="24"/>
        </w:rPr>
        <w:t>(E) Reliability</w:t>
      </w:r>
    </w:p>
    <w:p w14:paraId="40F8EA5D" w14:textId="77777777" w:rsidR="00EA72B4" w:rsidRDefault="00EA72B4" w:rsidP="00EA72B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843C6E8" w14:textId="77777777" w:rsidR="00EA72B4" w:rsidRPr="00EA72B4" w:rsidRDefault="00EA72B4" w:rsidP="00EA72B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72B4">
        <w:rPr>
          <w:rFonts w:ascii="Times New Roman" w:hAnsi="Times New Roman" w:cs="Times New Roman"/>
          <w:sz w:val="24"/>
          <w:szCs w:val="24"/>
        </w:rPr>
        <w:t>Provide a sign unit</w:t>
      </w:r>
      <w:r w:rsidR="00C773E5">
        <w:rPr>
          <w:rFonts w:ascii="Times New Roman" w:hAnsi="Times New Roman" w:cs="Times New Roman"/>
          <w:sz w:val="24"/>
          <w:szCs w:val="24"/>
        </w:rPr>
        <w:t>, flashing beacons, and detection system with all components</w:t>
      </w:r>
      <w:r w:rsidRPr="00EA72B4">
        <w:rPr>
          <w:rFonts w:ascii="Times New Roman" w:hAnsi="Times New Roman" w:cs="Times New Roman"/>
          <w:sz w:val="24"/>
          <w:szCs w:val="24"/>
        </w:rPr>
        <w:t xml:space="preserve"> rated to operate a</w:t>
      </w:r>
      <w:r>
        <w:rPr>
          <w:rFonts w:ascii="Times New Roman" w:hAnsi="Times New Roman" w:cs="Times New Roman"/>
          <w:sz w:val="24"/>
          <w:szCs w:val="24"/>
        </w:rPr>
        <w:t xml:space="preserve">t temperatures ranging from </w:t>
      </w:r>
      <w:r w:rsidRPr="00EA72B4">
        <w:rPr>
          <w:rFonts w:ascii="Times New Roman" w:hAnsi="Times New Roman" w:cs="Times New Roman"/>
          <w:sz w:val="24"/>
          <w:szCs w:val="24"/>
        </w:rPr>
        <w:t>-30°F to 165°F.</w:t>
      </w:r>
    </w:p>
    <w:p w14:paraId="4B3272F2" w14:textId="77777777" w:rsidR="00EA72B4" w:rsidRDefault="00EA72B4" w:rsidP="00EA72B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9707E63" w14:textId="77777777" w:rsidR="007C451D" w:rsidRDefault="007C451D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AD78F4" w14:textId="77777777" w:rsidR="00716808" w:rsidRPr="00716808" w:rsidRDefault="00716808" w:rsidP="00D059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6808">
        <w:rPr>
          <w:rFonts w:ascii="Times New Roman" w:hAnsi="Times New Roman" w:cs="Times New Roman"/>
          <w:b/>
          <w:sz w:val="24"/>
          <w:szCs w:val="24"/>
        </w:rPr>
        <w:t>Construction Methods</w:t>
      </w:r>
    </w:p>
    <w:p w14:paraId="6905EC13" w14:textId="77777777" w:rsidR="00716808" w:rsidRDefault="00716808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3E8107" w14:textId="77777777" w:rsidR="007C451D" w:rsidRDefault="007C451D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See Typical Median Access Detail (attached). </w:t>
      </w:r>
    </w:p>
    <w:p w14:paraId="2FE8A124" w14:textId="77777777" w:rsidR="007C451D" w:rsidRDefault="007C451D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7AB361" w14:textId="77777777" w:rsidR="008F68DB" w:rsidRPr="00716808" w:rsidRDefault="008F68DB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6808">
        <w:rPr>
          <w:rFonts w:ascii="Times New Roman" w:hAnsi="Times New Roman" w:cs="Times New Roman"/>
          <w:sz w:val="24"/>
          <w:szCs w:val="24"/>
          <w:u w:val="single"/>
        </w:rPr>
        <w:t>Temporary Acceleration Lane</w:t>
      </w:r>
    </w:p>
    <w:p w14:paraId="204046CA" w14:textId="77777777" w:rsidR="008F68DB" w:rsidRDefault="008F68DB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E86FD9" w14:textId="5B8ADB30" w:rsidR="00716808" w:rsidRDefault="00716808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Construct a </w:t>
      </w:r>
      <w:r w:rsidR="008F68DB">
        <w:rPr>
          <w:rFonts w:ascii="Times New Roman" w:hAnsi="Times New Roman" w:cs="Times New Roman"/>
          <w:sz w:val="24"/>
          <w:szCs w:val="24"/>
        </w:rPr>
        <w:t xml:space="preserve">temporary acceleration </w:t>
      </w:r>
      <w:r w:rsidR="00106241">
        <w:rPr>
          <w:rFonts w:ascii="Times New Roman" w:hAnsi="Times New Roman" w:cs="Times New Roman"/>
          <w:sz w:val="24"/>
          <w:szCs w:val="24"/>
        </w:rPr>
        <w:t xml:space="preserve">lane </w:t>
      </w:r>
      <w:r>
        <w:rPr>
          <w:rFonts w:ascii="Times New Roman" w:hAnsi="Times New Roman" w:cs="Times New Roman"/>
          <w:sz w:val="24"/>
          <w:szCs w:val="24"/>
        </w:rPr>
        <w:t>w</w:t>
      </w:r>
      <w:r w:rsidR="007C451D">
        <w:rPr>
          <w:rFonts w:ascii="Times New Roman" w:hAnsi="Times New Roman" w:cs="Times New Roman"/>
          <w:sz w:val="24"/>
          <w:szCs w:val="24"/>
        </w:rPr>
        <w:t>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4900">
        <w:rPr>
          <w:rFonts w:ascii="Times New Roman" w:hAnsi="Times New Roman" w:cs="Times New Roman"/>
          <w:sz w:val="24"/>
          <w:szCs w:val="24"/>
        </w:rPr>
        <w:t xml:space="preserve">a </w:t>
      </w:r>
      <w:r w:rsidR="00106241">
        <w:rPr>
          <w:rFonts w:ascii="Times New Roman" w:hAnsi="Times New Roman" w:cs="Times New Roman"/>
          <w:sz w:val="24"/>
          <w:szCs w:val="24"/>
        </w:rPr>
        <w:t xml:space="preserve">minimum length </w:t>
      </w:r>
      <w:r w:rsidR="005B4127">
        <w:rPr>
          <w:rFonts w:ascii="Times New Roman" w:hAnsi="Times New Roman" w:cs="Times New Roman"/>
          <w:sz w:val="24"/>
          <w:szCs w:val="24"/>
        </w:rPr>
        <w:t xml:space="preserve">of </w:t>
      </w:r>
      <w:r w:rsidR="00106241">
        <w:rPr>
          <w:rFonts w:ascii="Times New Roman" w:hAnsi="Times New Roman" w:cs="Times New Roman"/>
          <w:sz w:val="24"/>
          <w:szCs w:val="24"/>
        </w:rPr>
        <w:t>1720</w:t>
      </w:r>
      <w:r w:rsidR="009C4838">
        <w:rPr>
          <w:rFonts w:ascii="Times New Roman" w:hAnsi="Times New Roman" w:cs="Times New Roman"/>
          <w:sz w:val="24"/>
          <w:szCs w:val="24"/>
        </w:rPr>
        <w:t>’</w:t>
      </w:r>
      <w:r w:rsidR="00711A64">
        <w:rPr>
          <w:rFonts w:ascii="Times New Roman" w:hAnsi="Times New Roman" w:cs="Times New Roman"/>
          <w:sz w:val="24"/>
          <w:szCs w:val="24"/>
        </w:rPr>
        <w:t xml:space="preserve"> and</w:t>
      </w:r>
      <w:r w:rsidR="00CA4262">
        <w:rPr>
          <w:rFonts w:ascii="Times New Roman" w:hAnsi="Times New Roman" w:cs="Times New Roman"/>
          <w:sz w:val="24"/>
          <w:szCs w:val="24"/>
        </w:rPr>
        <w:t xml:space="preserve"> a</w:t>
      </w:r>
      <w:r w:rsidR="00106241">
        <w:rPr>
          <w:rFonts w:ascii="Times New Roman" w:hAnsi="Times New Roman" w:cs="Times New Roman"/>
          <w:sz w:val="24"/>
          <w:szCs w:val="24"/>
        </w:rPr>
        <w:t xml:space="preserve"> minimum </w:t>
      </w:r>
      <w:r w:rsidR="001B6321">
        <w:rPr>
          <w:rFonts w:ascii="Times New Roman" w:hAnsi="Times New Roman" w:cs="Times New Roman"/>
          <w:sz w:val="24"/>
          <w:szCs w:val="24"/>
        </w:rPr>
        <w:t xml:space="preserve">clear </w:t>
      </w:r>
      <w:r w:rsidR="00106241">
        <w:rPr>
          <w:rFonts w:ascii="Times New Roman" w:hAnsi="Times New Roman" w:cs="Times New Roman"/>
          <w:sz w:val="24"/>
          <w:szCs w:val="24"/>
        </w:rPr>
        <w:t>wid</w:t>
      </w:r>
      <w:r w:rsidR="00864900">
        <w:rPr>
          <w:rFonts w:ascii="Times New Roman" w:hAnsi="Times New Roman" w:cs="Times New Roman"/>
          <w:sz w:val="24"/>
          <w:szCs w:val="24"/>
        </w:rPr>
        <w:t>th of 12</w:t>
      </w:r>
      <w:r w:rsidR="009C4838">
        <w:rPr>
          <w:rFonts w:ascii="Times New Roman" w:hAnsi="Times New Roman" w:cs="Times New Roman"/>
          <w:sz w:val="24"/>
          <w:szCs w:val="24"/>
        </w:rPr>
        <w:t>’</w:t>
      </w:r>
      <w:r w:rsidR="001B6321">
        <w:rPr>
          <w:rFonts w:ascii="Times New Roman" w:hAnsi="Times New Roman" w:cs="Times New Roman"/>
          <w:sz w:val="24"/>
          <w:szCs w:val="24"/>
        </w:rPr>
        <w:t xml:space="preserve"> </w:t>
      </w:r>
      <w:r w:rsidR="00B76C03">
        <w:rPr>
          <w:rFonts w:ascii="Times New Roman" w:hAnsi="Times New Roman" w:cs="Times New Roman"/>
          <w:sz w:val="24"/>
          <w:szCs w:val="24"/>
        </w:rPr>
        <w:t xml:space="preserve">for the full length of the Temporary Acceleration Lane. </w:t>
      </w:r>
      <w:r>
        <w:rPr>
          <w:rFonts w:ascii="Times New Roman" w:hAnsi="Times New Roman" w:cs="Times New Roman"/>
          <w:sz w:val="24"/>
          <w:szCs w:val="24"/>
        </w:rPr>
        <w:t xml:space="preserve">At least </w:t>
      </w:r>
      <w:r w:rsidR="00B76C03">
        <w:rPr>
          <w:rFonts w:ascii="Times New Roman" w:hAnsi="Times New Roman" w:cs="Times New Roman"/>
          <w:sz w:val="24"/>
          <w:szCs w:val="24"/>
        </w:rPr>
        <w:t>9</w:t>
      </w:r>
      <w:r w:rsidR="00106241">
        <w:rPr>
          <w:rFonts w:ascii="Times New Roman" w:hAnsi="Times New Roman" w:cs="Times New Roman"/>
          <w:sz w:val="24"/>
          <w:szCs w:val="24"/>
        </w:rPr>
        <w:t>20</w:t>
      </w:r>
      <w:r w:rsidR="009C4838">
        <w:rPr>
          <w:rFonts w:ascii="Times New Roman" w:hAnsi="Times New Roman" w:cs="Times New Roman"/>
          <w:sz w:val="24"/>
          <w:szCs w:val="24"/>
        </w:rPr>
        <w:t xml:space="preserve">’ </w:t>
      </w:r>
      <w:r w:rsidR="00106241">
        <w:rPr>
          <w:rFonts w:ascii="Times New Roman" w:hAnsi="Times New Roman" w:cs="Times New Roman"/>
          <w:sz w:val="24"/>
          <w:szCs w:val="24"/>
        </w:rPr>
        <w:t xml:space="preserve">of parallel </w:t>
      </w:r>
      <w:r w:rsidR="00711A64">
        <w:rPr>
          <w:rFonts w:ascii="Times New Roman" w:hAnsi="Times New Roman" w:cs="Times New Roman"/>
          <w:sz w:val="24"/>
          <w:szCs w:val="24"/>
        </w:rPr>
        <w:t>merge/diverge</w:t>
      </w:r>
      <w:r w:rsidR="001B6321">
        <w:rPr>
          <w:rFonts w:ascii="Times New Roman" w:hAnsi="Times New Roman" w:cs="Times New Roman"/>
          <w:sz w:val="24"/>
          <w:szCs w:val="24"/>
        </w:rPr>
        <w:t xml:space="preserve"> area</w:t>
      </w:r>
      <w:r w:rsidR="00CF6DE2">
        <w:rPr>
          <w:rFonts w:ascii="Times New Roman" w:hAnsi="Times New Roman" w:cs="Times New Roman"/>
          <w:sz w:val="24"/>
          <w:szCs w:val="24"/>
        </w:rPr>
        <w:t xml:space="preserve"> is required adjacent to the active</w:t>
      </w:r>
      <w:r>
        <w:rPr>
          <w:rFonts w:ascii="Times New Roman" w:hAnsi="Times New Roman" w:cs="Times New Roman"/>
          <w:sz w:val="24"/>
          <w:szCs w:val="24"/>
        </w:rPr>
        <w:t xml:space="preserve"> travel lane</w:t>
      </w:r>
      <w:r w:rsidR="00CF6DE2">
        <w:rPr>
          <w:rFonts w:ascii="Times New Roman" w:hAnsi="Times New Roman" w:cs="Times New Roman"/>
          <w:sz w:val="24"/>
          <w:szCs w:val="24"/>
        </w:rPr>
        <w:t>s</w:t>
      </w:r>
      <w:r w:rsidR="00CA4262">
        <w:rPr>
          <w:rFonts w:ascii="Times New Roman" w:hAnsi="Times New Roman" w:cs="Times New Roman"/>
          <w:sz w:val="24"/>
          <w:szCs w:val="24"/>
        </w:rPr>
        <w:t xml:space="preserve">. </w:t>
      </w:r>
      <w:r w:rsidR="00711A64">
        <w:rPr>
          <w:rFonts w:ascii="Times New Roman" w:hAnsi="Times New Roman" w:cs="Times New Roman"/>
          <w:sz w:val="24"/>
          <w:szCs w:val="24"/>
        </w:rPr>
        <w:t xml:space="preserve">The </w:t>
      </w:r>
      <w:r w:rsidR="007C451D">
        <w:rPr>
          <w:rFonts w:ascii="Times New Roman" w:hAnsi="Times New Roman" w:cs="Times New Roman"/>
          <w:sz w:val="24"/>
          <w:szCs w:val="24"/>
        </w:rPr>
        <w:t xml:space="preserve">detection </w:t>
      </w:r>
      <w:r w:rsidR="00B76C03">
        <w:rPr>
          <w:rFonts w:ascii="Times New Roman" w:hAnsi="Times New Roman" w:cs="Times New Roman"/>
          <w:sz w:val="24"/>
          <w:szCs w:val="24"/>
        </w:rPr>
        <w:t>zone will be located from the beginning of the paved area to within 100’ of the end of the PCB. It shall have protection</w:t>
      </w:r>
      <w:r w:rsidR="00CF6DE2">
        <w:rPr>
          <w:rFonts w:ascii="Times New Roman" w:hAnsi="Times New Roman" w:cs="Times New Roman"/>
          <w:sz w:val="24"/>
          <w:szCs w:val="24"/>
        </w:rPr>
        <w:t xml:space="preserve"> separating it from the active</w:t>
      </w:r>
      <w:r w:rsidR="00711A64">
        <w:rPr>
          <w:rFonts w:ascii="Times New Roman" w:hAnsi="Times New Roman" w:cs="Times New Roman"/>
          <w:sz w:val="24"/>
          <w:szCs w:val="24"/>
        </w:rPr>
        <w:t xml:space="preserve"> travel lane</w:t>
      </w:r>
      <w:r w:rsidR="00CF6DE2">
        <w:rPr>
          <w:rFonts w:ascii="Times New Roman" w:hAnsi="Times New Roman" w:cs="Times New Roman"/>
          <w:sz w:val="24"/>
          <w:szCs w:val="24"/>
        </w:rPr>
        <w:t>s</w:t>
      </w:r>
      <w:r w:rsidR="00B76C03">
        <w:rPr>
          <w:rFonts w:ascii="Times New Roman" w:hAnsi="Times New Roman" w:cs="Times New Roman"/>
          <w:sz w:val="24"/>
          <w:szCs w:val="24"/>
        </w:rPr>
        <w:t xml:space="preserve"> for the first </w:t>
      </w:r>
      <w:proofErr w:type="gramStart"/>
      <w:r w:rsidR="00B76C03">
        <w:rPr>
          <w:rFonts w:ascii="Times New Roman" w:hAnsi="Times New Roman" w:cs="Times New Roman"/>
          <w:sz w:val="24"/>
          <w:szCs w:val="24"/>
        </w:rPr>
        <w:t>500’</w:t>
      </w:r>
      <w:r w:rsidR="007C451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C45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17C813" w14:textId="77777777" w:rsidR="00716808" w:rsidRDefault="00716808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635E7E" w14:textId="77777777" w:rsidR="00864900" w:rsidRDefault="00716808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Temporary Acceleration Lane shall use either </w:t>
      </w:r>
      <w:r w:rsidR="00864900">
        <w:rPr>
          <w:rFonts w:ascii="Times New Roman" w:hAnsi="Times New Roman" w:cs="Times New Roman"/>
          <w:sz w:val="24"/>
          <w:szCs w:val="24"/>
        </w:rPr>
        <w:t>existing or proposed pavement</w:t>
      </w:r>
      <w:r w:rsidR="00CF6DE2">
        <w:rPr>
          <w:rFonts w:ascii="Times New Roman" w:hAnsi="Times New Roman" w:cs="Times New Roman"/>
          <w:sz w:val="24"/>
          <w:szCs w:val="24"/>
        </w:rPr>
        <w:t>,</w:t>
      </w:r>
      <w:r w:rsidR="00864900">
        <w:rPr>
          <w:rFonts w:ascii="Times New Roman" w:hAnsi="Times New Roman" w:cs="Times New Roman"/>
          <w:sz w:val="24"/>
          <w:szCs w:val="24"/>
        </w:rPr>
        <w:t xml:space="preserve"> where </w:t>
      </w:r>
      <w:r w:rsidR="009C4838">
        <w:rPr>
          <w:rFonts w:ascii="Times New Roman" w:hAnsi="Times New Roman" w:cs="Times New Roman"/>
          <w:sz w:val="24"/>
          <w:szCs w:val="24"/>
        </w:rPr>
        <w:t>available</w:t>
      </w:r>
      <w:r>
        <w:rPr>
          <w:rFonts w:ascii="Times New Roman" w:hAnsi="Times New Roman" w:cs="Times New Roman"/>
          <w:sz w:val="24"/>
          <w:szCs w:val="24"/>
        </w:rPr>
        <w:t xml:space="preserve">. If existing or proposed pavement is not available, </w:t>
      </w:r>
      <w:r w:rsidR="00864900">
        <w:rPr>
          <w:rFonts w:ascii="Times New Roman" w:hAnsi="Times New Roman" w:cs="Times New Roman"/>
          <w:sz w:val="24"/>
          <w:szCs w:val="24"/>
        </w:rPr>
        <w:t xml:space="preserve">construct temporary pavement as follows: </w:t>
      </w:r>
      <w:r w:rsidR="009C4838">
        <w:rPr>
          <w:rFonts w:ascii="Times New Roman" w:hAnsi="Times New Roman" w:cs="Times New Roman"/>
          <w:sz w:val="24"/>
          <w:szCs w:val="24"/>
        </w:rPr>
        <w:t>1.25” S9.5B, 2.5” I19.0C, and 8” ABC.</w:t>
      </w:r>
      <w:r w:rsidR="00E61EDD">
        <w:rPr>
          <w:rFonts w:ascii="Times New Roman" w:hAnsi="Times New Roman" w:cs="Times New Roman"/>
          <w:sz w:val="24"/>
          <w:szCs w:val="24"/>
        </w:rPr>
        <w:t xml:space="preserve"> Install and maintain pavement in accordance with Division 6. </w:t>
      </w:r>
    </w:p>
    <w:p w14:paraId="5A2CB63A" w14:textId="77777777" w:rsidR="00CB052E" w:rsidRDefault="00CB052E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57C097" w14:textId="77777777" w:rsidR="00CB052E" w:rsidRDefault="00CB052E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Using </w:t>
      </w:r>
      <w:r w:rsidR="00CA4262">
        <w:rPr>
          <w:rFonts w:ascii="Times New Roman" w:hAnsi="Times New Roman" w:cs="Times New Roman"/>
          <w:sz w:val="24"/>
          <w:szCs w:val="24"/>
        </w:rPr>
        <w:t>Work Zone Performance Pavement Markings,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6321">
        <w:rPr>
          <w:rFonts w:ascii="Times New Roman" w:hAnsi="Times New Roman" w:cs="Times New Roman"/>
          <w:sz w:val="24"/>
          <w:szCs w:val="24"/>
        </w:rPr>
        <w:t xml:space="preserve">install </w:t>
      </w:r>
      <w:r>
        <w:rPr>
          <w:rFonts w:ascii="Times New Roman" w:hAnsi="Times New Roman" w:cs="Times New Roman"/>
          <w:sz w:val="24"/>
          <w:szCs w:val="24"/>
        </w:rPr>
        <w:t>12” yellow diagonals</w:t>
      </w:r>
      <w:r w:rsidR="001B6321">
        <w:rPr>
          <w:rFonts w:ascii="Times New Roman" w:hAnsi="Times New Roman" w:cs="Times New Roman"/>
          <w:sz w:val="24"/>
          <w:szCs w:val="24"/>
        </w:rPr>
        <w:t xml:space="preserve"> </w:t>
      </w:r>
      <w:r w:rsidR="00CA4262">
        <w:rPr>
          <w:rFonts w:ascii="Times New Roman" w:hAnsi="Times New Roman" w:cs="Times New Roman"/>
          <w:sz w:val="24"/>
          <w:szCs w:val="24"/>
        </w:rPr>
        <w:t>lines</w:t>
      </w:r>
      <w:r w:rsidR="001B6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(2:1 slope) at 100’ </w:t>
      </w:r>
      <w:r w:rsidR="00CA4262">
        <w:rPr>
          <w:rFonts w:ascii="Times New Roman" w:hAnsi="Times New Roman" w:cs="Times New Roman"/>
          <w:sz w:val="24"/>
          <w:szCs w:val="24"/>
        </w:rPr>
        <w:t xml:space="preserve">intervals throughout </w:t>
      </w:r>
      <w:r w:rsidR="001B6321">
        <w:rPr>
          <w:rFonts w:ascii="Times New Roman" w:hAnsi="Times New Roman" w:cs="Times New Roman"/>
          <w:sz w:val="24"/>
          <w:szCs w:val="24"/>
        </w:rPr>
        <w:t>the</w:t>
      </w:r>
      <w:r w:rsidR="00711A64">
        <w:rPr>
          <w:rFonts w:ascii="Times New Roman" w:hAnsi="Times New Roman" w:cs="Times New Roman"/>
          <w:sz w:val="24"/>
          <w:szCs w:val="24"/>
        </w:rPr>
        <w:t xml:space="preserve"> upstream half of the parallel merge/diverge</w:t>
      </w:r>
      <w:r w:rsidR="001B6321">
        <w:rPr>
          <w:rFonts w:ascii="Times New Roman" w:hAnsi="Times New Roman" w:cs="Times New Roman"/>
          <w:sz w:val="24"/>
          <w:szCs w:val="24"/>
        </w:rPr>
        <w:t xml:space="preserve"> area, and at 55’ intervals </w:t>
      </w:r>
      <w:r w:rsidR="00CA4262">
        <w:rPr>
          <w:rFonts w:ascii="Times New Roman" w:hAnsi="Times New Roman" w:cs="Times New Roman"/>
          <w:sz w:val="24"/>
          <w:szCs w:val="24"/>
        </w:rPr>
        <w:t>throughout</w:t>
      </w:r>
      <w:r w:rsidR="001B6321">
        <w:rPr>
          <w:rFonts w:ascii="Times New Roman" w:hAnsi="Times New Roman" w:cs="Times New Roman"/>
          <w:sz w:val="24"/>
          <w:szCs w:val="24"/>
        </w:rPr>
        <w:t xml:space="preserve"> the downstream half of the parallel </w:t>
      </w:r>
      <w:r w:rsidR="00711A64">
        <w:rPr>
          <w:rFonts w:ascii="Times New Roman" w:hAnsi="Times New Roman" w:cs="Times New Roman"/>
          <w:sz w:val="24"/>
          <w:szCs w:val="24"/>
        </w:rPr>
        <w:t>merge/diverge</w:t>
      </w:r>
      <w:r w:rsidR="001B6321">
        <w:rPr>
          <w:rFonts w:ascii="Times New Roman" w:hAnsi="Times New Roman" w:cs="Times New Roman"/>
          <w:sz w:val="24"/>
          <w:szCs w:val="24"/>
        </w:rPr>
        <w:t xml:space="preserve"> area</w:t>
      </w:r>
      <w:r>
        <w:rPr>
          <w:rFonts w:ascii="Times New Roman" w:hAnsi="Times New Roman" w:cs="Times New Roman"/>
          <w:sz w:val="24"/>
          <w:szCs w:val="24"/>
        </w:rPr>
        <w:t>.</w:t>
      </w:r>
      <w:r w:rsidR="00E61EDD">
        <w:rPr>
          <w:rFonts w:ascii="Times New Roman" w:hAnsi="Times New Roman" w:cs="Times New Roman"/>
          <w:sz w:val="24"/>
          <w:szCs w:val="24"/>
        </w:rPr>
        <w:t xml:space="preserve"> Remove any conflicting markings in accordance with Section 1205.</w:t>
      </w:r>
    </w:p>
    <w:p w14:paraId="41841B73" w14:textId="77777777" w:rsidR="001B6321" w:rsidRDefault="001B6321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1DE645" w14:textId="77777777" w:rsidR="00CB052E" w:rsidRPr="001B6321" w:rsidRDefault="00EA72B4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Flashing Beacon</w:t>
      </w:r>
      <w:r w:rsidR="00E61EDD">
        <w:rPr>
          <w:rFonts w:ascii="Times New Roman" w:hAnsi="Times New Roman" w:cs="Times New Roman"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B6321">
        <w:rPr>
          <w:rFonts w:ascii="Times New Roman" w:hAnsi="Times New Roman" w:cs="Times New Roman"/>
          <w:sz w:val="24"/>
          <w:szCs w:val="24"/>
          <w:u w:val="single"/>
        </w:rPr>
        <w:t>and Detection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System</w:t>
      </w:r>
    </w:p>
    <w:p w14:paraId="0A179E9D" w14:textId="77777777" w:rsidR="00CB052E" w:rsidRDefault="00CB052E" w:rsidP="00D05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2CB3B1" w14:textId="77777777" w:rsidR="001B6321" w:rsidRDefault="00CB052E" w:rsidP="001B6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</w:t>
      </w:r>
      <w:r w:rsidR="00CA4262">
        <w:rPr>
          <w:rFonts w:ascii="Times New Roman" w:hAnsi="Times New Roman" w:cs="Times New Roman"/>
          <w:sz w:val="24"/>
          <w:szCs w:val="24"/>
        </w:rPr>
        <w:t xml:space="preserve">High Visibility </w:t>
      </w:r>
      <w:r>
        <w:rPr>
          <w:rFonts w:ascii="Times New Roman" w:hAnsi="Times New Roman" w:cs="Times New Roman"/>
          <w:sz w:val="24"/>
          <w:szCs w:val="24"/>
        </w:rPr>
        <w:t xml:space="preserve">advance warning signage as shown </w:t>
      </w:r>
      <w:r w:rsidR="001B6321">
        <w:rPr>
          <w:rFonts w:ascii="Times New Roman" w:hAnsi="Times New Roman" w:cs="Times New Roman"/>
          <w:sz w:val="24"/>
          <w:szCs w:val="24"/>
        </w:rPr>
        <w:t xml:space="preserve">in the attached detail. Provide a flashing beacon system </w:t>
      </w:r>
      <w:r w:rsidR="00CA4262">
        <w:rPr>
          <w:rFonts w:ascii="Times New Roman" w:hAnsi="Times New Roman" w:cs="Times New Roman"/>
          <w:sz w:val="24"/>
          <w:szCs w:val="24"/>
        </w:rPr>
        <w:t xml:space="preserve">with two (2) flashing lights per sign </w:t>
      </w:r>
      <w:r w:rsidR="001B6321">
        <w:rPr>
          <w:rFonts w:ascii="Times New Roman" w:hAnsi="Times New Roman" w:cs="Times New Roman"/>
          <w:sz w:val="24"/>
          <w:szCs w:val="24"/>
        </w:rPr>
        <w:t xml:space="preserve">to </w:t>
      </w:r>
      <w:r w:rsidR="00396DE2" w:rsidRPr="008F68DB">
        <w:rPr>
          <w:rFonts w:ascii="Times New Roman" w:hAnsi="Times New Roman" w:cs="Times New Roman"/>
          <w:sz w:val="24"/>
          <w:szCs w:val="24"/>
        </w:rPr>
        <w:t xml:space="preserve">alert motorists in the </w:t>
      </w:r>
      <w:r w:rsidR="00CF6DE2">
        <w:rPr>
          <w:rFonts w:ascii="Times New Roman" w:hAnsi="Times New Roman" w:cs="Times New Roman"/>
          <w:sz w:val="24"/>
          <w:szCs w:val="24"/>
        </w:rPr>
        <w:t>active</w:t>
      </w:r>
      <w:r w:rsidR="00711A64">
        <w:rPr>
          <w:rFonts w:ascii="Times New Roman" w:hAnsi="Times New Roman" w:cs="Times New Roman"/>
          <w:sz w:val="24"/>
          <w:szCs w:val="24"/>
        </w:rPr>
        <w:t xml:space="preserve"> travel lanes of work vehicles</w:t>
      </w:r>
      <w:r w:rsidR="00396DE2" w:rsidRPr="008F68DB">
        <w:rPr>
          <w:rFonts w:ascii="Times New Roman" w:hAnsi="Times New Roman" w:cs="Times New Roman"/>
          <w:sz w:val="24"/>
          <w:szCs w:val="24"/>
        </w:rPr>
        <w:t xml:space="preserve"> entering from the median</w:t>
      </w:r>
      <w:r w:rsidR="001B6321">
        <w:rPr>
          <w:rFonts w:ascii="Times New Roman" w:hAnsi="Times New Roman" w:cs="Times New Roman"/>
          <w:sz w:val="24"/>
          <w:szCs w:val="24"/>
        </w:rPr>
        <w:t>.</w:t>
      </w:r>
      <w:r w:rsidR="00396DE2" w:rsidRPr="008F68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F67228" w14:textId="77777777" w:rsidR="00CA4262" w:rsidRDefault="00CA4262" w:rsidP="001B6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862EBD" w14:textId="4FABC2DE" w:rsidR="00844B54" w:rsidRDefault="00082FA2" w:rsidP="001B6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</w:t>
      </w:r>
      <w:r w:rsidR="00396DE2" w:rsidRPr="008F68DB">
        <w:rPr>
          <w:rFonts w:ascii="Times New Roman" w:hAnsi="Times New Roman" w:cs="Times New Roman"/>
          <w:sz w:val="24"/>
          <w:szCs w:val="24"/>
        </w:rPr>
        <w:t xml:space="preserve">a non-intrusive </w:t>
      </w:r>
      <w:r w:rsidR="00844B54">
        <w:rPr>
          <w:rFonts w:ascii="Times New Roman" w:hAnsi="Times New Roman" w:cs="Times New Roman"/>
          <w:sz w:val="24"/>
          <w:szCs w:val="24"/>
        </w:rPr>
        <w:t>detection</w:t>
      </w:r>
      <w:r w:rsidR="00396DE2" w:rsidRPr="008F68DB">
        <w:rPr>
          <w:rFonts w:ascii="Times New Roman" w:hAnsi="Times New Roman" w:cs="Times New Roman"/>
          <w:sz w:val="24"/>
          <w:szCs w:val="24"/>
        </w:rPr>
        <w:t xml:space="preserve"> </w:t>
      </w:r>
      <w:r w:rsidR="00844B54">
        <w:rPr>
          <w:rFonts w:ascii="Times New Roman" w:hAnsi="Times New Roman" w:cs="Times New Roman"/>
          <w:sz w:val="24"/>
          <w:szCs w:val="24"/>
        </w:rPr>
        <w:t>system</w:t>
      </w:r>
      <w:r w:rsidR="00396DE2" w:rsidRPr="008F68DB">
        <w:rPr>
          <w:rFonts w:ascii="Times New Roman" w:hAnsi="Times New Roman" w:cs="Times New Roman"/>
          <w:sz w:val="24"/>
          <w:szCs w:val="24"/>
        </w:rPr>
        <w:t xml:space="preserve"> capable of detecting</w:t>
      </w:r>
      <w:r w:rsidR="00844B54">
        <w:rPr>
          <w:rFonts w:ascii="Times New Roman" w:hAnsi="Times New Roman" w:cs="Times New Roman"/>
          <w:sz w:val="24"/>
          <w:szCs w:val="24"/>
        </w:rPr>
        <w:t xml:space="preserve"> vehicles in the work area in advance</w:t>
      </w:r>
      <w:r w:rsidR="00396DE2" w:rsidRPr="008F68DB">
        <w:rPr>
          <w:rFonts w:ascii="Times New Roman" w:hAnsi="Times New Roman" w:cs="Times New Roman"/>
          <w:sz w:val="24"/>
          <w:szCs w:val="24"/>
        </w:rPr>
        <w:t xml:space="preserve"> </w:t>
      </w:r>
      <w:r w:rsidR="00844B54">
        <w:rPr>
          <w:rFonts w:ascii="Times New Roman" w:hAnsi="Times New Roman" w:cs="Times New Roman"/>
          <w:sz w:val="24"/>
          <w:szCs w:val="24"/>
        </w:rPr>
        <w:t>of the</w:t>
      </w:r>
      <w:r w:rsidR="001B6321">
        <w:rPr>
          <w:rFonts w:ascii="Times New Roman" w:hAnsi="Times New Roman" w:cs="Times New Roman"/>
          <w:sz w:val="24"/>
          <w:szCs w:val="24"/>
        </w:rPr>
        <w:t xml:space="preserve"> parallel </w:t>
      </w:r>
      <w:r w:rsidR="00711A64">
        <w:rPr>
          <w:rFonts w:ascii="Times New Roman" w:hAnsi="Times New Roman" w:cs="Times New Roman"/>
          <w:sz w:val="24"/>
          <w:szCs w:val="24"/>
        </w:rPr>
        <w:t xml:space="preserve">merge/diverge </w:t>
      </w:r>
      <w:r w:rsidR="001B6321">
        <w:rPr>
          <w:rFonts w:ascii="Times New Roman" w:hAnsi="Times New Roman" w:cs="Times New Roman"/>
          <w:sz w:val="24"/>
          <w:szCs w:val="24"/>
        </w:rPr>
        <w:t>area</w:t>
      </w:r>
      <w:r w:rsidR="00844B54">
        <w:rPr>
          <w:rFonts w:ascii="Times New Roman" w:hAnsi="Times New Roman" w:cs="Times New Roman"/>
          <w:sz w:val="24"/>
          <w:szCs w:val="24"/>
        </w:rPr>
        <w:t>. The detection system shall be programmed such that</w:t>
      </w:r>
      <w:r w:rsidR="00D24F68">
        <w:rPr>
          <w:rFonts w:ascii="Times New Roman" w:hAnsi="Times New Roman" w:cs="Times New Roman"/>
          <w:sz w:val="24"/>
          <w:szCs w:val="24"/>
        </w:rPr>
        <w:t xml:space="preserve"> </w:t>
      </w:r>
      <w:r w:rsidR="00844B54">
        <w:rPr>
          <w:rFonts w:ascii="Times New Roman" w:hAnsi="Times New Roman" w:cs="Times New Roman"/>
          <w:sz w:val="24"/>
          <w:szCs w:val="24"/>
        </w:rPr>
        <w:t xml:space="preserve">passing public traffic in </w:t>
      </w:r>
      <w:r w:rsidR="00CF6DE2">
        <w:rPr>
          <w:rFonts w:ascii="Times New Roman" w:hAnsi="Times New Roman" w:cs="Times New Roman"/>
          <w:sz w:val="24"/>
          <w:szCs w:val="24"/>
        </w:rPr>
        <w:t xml:space="preserve">active </w:t>
      </w:r>
      <w:r w:rsidR="00844B54">
        <w:rPr>
          <w:rFonts w:ascii="Times New Roman" w:hAnsi="Times New Roman" w:cs="Times New Roman"/>
          <w:sz w:val="24"/>
          <w:szCs w:val="24"/>
        </w:rPr>
        <w:t xml:space="preserve">travel lanes </w:t>
      </w:r>
      <w:r w:rsidR="00711A64">
        <w:rPr>
          <w:rFonts w:ascii="Times New Roman" w:hAnsi="Times New Roman" w:cs="Times New Roman"/>
          <w:sz w:val="24"/>
          <w:szCs w:val="24"/>
        </w:rPr>
        <w:t>and</w:t>
      </w:r>
      <w:r w:rsidR="00D24F68">
        <w:rPr>
          <w:rFonts w:ascii="Times New Roman" w:hAnsi="Times New Roman" w:cs="Times New Roman"/>
          <w:sz w:val="24"/>
          <w:szCs w:val="24"/>
        </w:rPr>
        <w:t xml:space="preserve"> vehicles in the work area not intending to use the parallel </w:t>
      </w:r>
      <w:proofErr w:type="gramStart"/>
      <w:r w:rsidR="00711A64">
        <w:rPr>
          <w:rFonts w:ascii="Times New Roman" w:hAnsi="Times New Roman" w:cs="Times New Roman"/>
          <w:sz w:val="24"/>
          <w:szCs w:val="24"/>
        </w:rPr>
        <w:t>merge</w:t>
      </w:r>
      <w:proofErr w:type="gramEnd"/>
      <w:r w:rsidR="00711A64">
        <w:rPr>
          <w:rFonts w:ascii="Times New Roman" w:hAnsi="Times New Roman" w:cs="Times New Roman"/>
          <w:sz w:val="24"/>
          <w:szCs w:val="24"/>
        </w:rPr>
        <w:t>/diverge</w:t>
      </w:r>
      <w:r w:rsidR="00D24F68">
        <w:rPr>
          <w:rFonts w:ascii="Times New Roman" w:hAnsi="Times New Roman" w:cs="Times New Roman"/>
          <w:sz w:val="24"/>
          <w:szCs w:val="24"/>
        </w:rPr>
        <w:t xml:space="preserve"> area are </w:t>
      </w:r>
      <w:r w:rsidR="00711A64">
        <w:rPr>
          <w:rFonts w:ascii="Times New Roman" w:hAnsi="Times New Roman" w:cs="Times New Roman"/>
          <w:sz w:val="24"/>
          <w:szCs w:val="24"/>
        </w:rPr>
        <w:t>not detected</w:t>
      </w:r>
      <w:r w:rsidR="00D24F68">
        <w:rPr>
          <w:rFonts w:ascii="Times New Roman" w:hAnsi="Times New Roman" w:cs="Times New Roman"/>
          <w:sz w:val="24"/>
          <w:szCs w:val="24"/>
        </w:rPr>
        <w:t>.</w:t>
      </w:r>
    </w:p>
    <w:p w14:paraId="53BBEA11" w14:textId="77777777" w:rsidR="00844B54" w:rsidRDefault="00844B54" w:rsidP="00396DE2">
      <w:pPr>
        <w:rPr>
          <w:rFonts w:ascii="Times New Roman" w:hAnsi="Times New Roman" w:cs="Times New Roman"/>
          <w:sz w:val="24"/>
          <w:szCs w:val="24"/>
        </w:rPr>
      </w:pPr>
    </w:p>
    <w:p w14:paraId="6B0F6D1C" w14:textId="77777777" w:rsidR="00396DE2" w:rsidRDefault="00844B54" w:rsidP="00396D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Once detection occurs,</w:t>
      </w:r>
      <w:r w:rsidR="00396DE2" w:rsidRPr="008F68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396DE2" w:rsidRPr="008F68DB">
        <w:rPr>
          <w:rFonts w:ascii="Times New Roman" w:hAnsi="Times New Roman" w:cs="Times New Roman"/>
          <w:sz w:val="24"/>
          <w:szCs w:val="24"/>
        </w:rPr>
        <w:t>beacon</w:t>
      </w:r>
      <w:r>
        <w:rPr>
          <w:rFonts w:ascii="Times New Roman" w:hAnsi="Times New Roman" w:cs="Times New Roman"/>
          <w:sz w:val="24"/>
          <w:szCs w:val="24"/>
        </w:rPr>
        <w:t>s on the advance warning sign(s) shall begin flashing immediately</w:t>
      </w:r>
      <w:r w:rsidR="00A704C4">
        <w:rPr>
          <w:rFonts w:ascii="Times New Roman" w:hAnsi="Times New Roman" w:cs="Times New Roman"/>
          <w:sz w:val="24"/>
          <w:szCs w:val="24"/>
        </w:rPr>
        <w:t xml:space="preserve"> at a rate of not less than 50 or more than 60 times per minute</w:t>
      </w:r>
      <w:r>
        <w:rPr>
          <w:rFonts w:ascii="Times New Roman" w:hAnsi="Times New Roman" w:cs="Times New Roman"/>
          <w:sz w:val="24"/>
          <w:szCs w:val="24"/>
        </w:rPr>
        <w:t>.</w:t>
      </w:r>
      <w:r w:rsidR="00396DE2" w:rsidRPr="008F68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beacons on the advance warning sign(s) shall </w:t>
      </w:r>
      <w:proofErr w:type="gramStart"/>
      <w:r w:rsidR="001B6321">
        <w:rPr>
          <w:rFonts w:ascii="Times New Roman" w:hAnsi="Times New Roman" w:cs="Times New Roman"/>
          <w:sz w:val="24"/>
          <w:szCs w:val="24"/>
        </w:rPr>
        <w:t>flash continuously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4F68">
        <w:rPr>
          <w:rFonts w:ascii="Times New Roman" w:hAnsi="Times New Roman" w:cs="Times New Roman"/>
          <w:sz w:val="24"/>
          <w:szCs w:val="24"/>
        </w:rPr>
        <w:t xml:space="preserve">in an alternating pattern </w:t>
      </w:r>
      <w:r>
        <w:rPr>
          <w:rFonts w:ascii="Times New Roman" w:hAnsi="Times New Roman" w:cs="Times New Roman"/>
          <w:sz w:val="24"/>
          <w:szCs w:val="24"/>
        </w:rPr>
        <w:t>at all times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6321">
        <w:rPr>
          <w:rFonts w:ascii="Times New Roman" w:hAnsi="Times New Roman" w:cs="Times New Roman"/>
          <w:sz w:val="24"/>
          <w:szCs w:val="24"/>
        </w:rPr>
        <w:t>that work vehicles are detected. The beacons shall</w:t>
      </w:r>
      <w:r>
        <w:rPr>
          <w:rFonts w:ascii="Times New Roman" w:hAnsi="Times New Roman" w:cs="Times New Roman"/>
          <w:sz w:val="24"/>
          <w:szCs w:val="24"/>
        </w:rPr>
        <w:t xml:space="preserve"> continue flashing for thirty (30) </w:t>
      </w:r>
      <w:r w:rsidR="001B6321">
        <w:rPr>
          <w:rFonts w:ascii="Times New Roman" w:hAnsi="Times New Roman" w:cs="Times New Roman"/>
          <w:sz w:val="24"/>
          <w:szCs w:val="24"/>
        </w:rPr>
        <w:t>seconds after detection ceases</w:t>
      </w:r>
      <w:r w:rsidR="00F74FE1">
        <w:rPr>
          <w:rFonts w:ascii="Times New Roman" w:hAnsi="Times New Roman" w:cs="Times New Roman"/>
          <w:sz w:val="24"/>
          <w:szCs w:val="24"/>
        </w:rPr>
        <w:t xml:space="preserve"> before turning off</w:t>
      </w:r>
      <w:r w:rsidR="001B6321">
        <w:rPr>
          <w:rFonts w:ascii="Times New Roman" w:hAnsi="Times New Roman" w:cs="Times New Roman"/>
          <w:sz w:val="24"/>
          <w:szCs w:val="24"/>
        </w:rPr>
        <w:t xml:space="preserve">, and personnel on site shall have the ability to adjust this time based on field conditions. </w:t>
      </w:r>
      <w:r w:rsidR="00F74FE1">
        <w:rPr>
          <w:rFonts w:ascii="Times New Roman" w:hAnsi="Times New Roman" w:cs="Times New Roman"/>
          <w:sz w:val="24"/>
          <w:szCs w:val="24"/>
        </w:rPr>
        <w:t xml:space="preserve">The flashing beacon system shall remain dark when idle. </w:t>
      </w:r>
    </w:p>
    <w:p w14:paraId="49D9AA55" w14:textId="77777777" w:rsidR="00EA72B4" w:rsidRDefault="00EA72B4" w:rsidP="00396DE2">
      <w:pPr>
        <w:rPr>
          <w:rFonts w:ascii="Times New Roman" w:hAnsi="Times New Roman" w:cs="Times New Roman"/>
          <w:sz w:val="24"/>
          <w:szCs w:val="24"/>
        </w:rPr>
      </w:pPr>
    </w:p>
    <w:p w14:paraId="3E684CBB" w14:textId="77777777" w:rsidR="00A704C4" w:rsidRDefault="00EA72B4" w:rsidP="00E61EDD">
      <w:pPr>
        <w:rPr>
          <w:rFonts w:ascii="Times New Roman" w:hAnsi="Times New Roman" w:cs="Times New Roman"/>
          <w:sz w:val="24"/>
          <w:szCs w:val="24"/>
        </w:rPr>
      </w:pPr>
      <w:r w:rsidRPr="00EA72B4">
        <w:rPr>
          <w:rFonts w:ascii="Times New Roman" w:hAnsi="Times New Roman" w:cs="Times New Roman"/>
          <w:sz w:val="24"/>
          <w:szCs w:val="24"/>
        </w:rPr>
        <w:t xml:space="preserve">Expedite repairs due to failure, malfunction or damage to </w:t>
      </w:r>
      <w:r w:rsidR="00E61EDD">
        <w:rPr>
          <w:rFonts w:ascii="Times New Roman" w:hAnsi="Times New Roman" w:cs="Times New Roman"/>
          <w:sz w:val="24"/>
          <w:szCs w:val="24"/>
        </w:rPr>
        <w:t>the flashing beacons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1EDD">
        <w:rPr>
          <w:rFonts w:ascii="Times New Roman" w:hAnsi="Times New Roman" w:cs="Times New Roman"/>
          <w:sz w:val="24"/>
          <w:szCs w:val="24"/>
        </w:rPr>
        <w:t>and/</w:t>
      </w:r>
      <w:r>
        <w:rPr>
          <w:rFonts w:ascii="Times New Roman" w:hAnsi="Times New Roman" w:cs="Times New Roman"/>
          <w:sz w:val="24"/>
          <w:szCs w:val="24"/>
        </w:rPr>
        <w:t>or detection system</w:t>
      </w:r>
      <w:r w:rsidRPr="00EA72B4">
        <w:rPr>
          <w:rFonts w:ascii="Times New Roman" w:hAnsi="Times New Roman" w:cs="Times New Roman"/>
          <w:sz w:val="24"/>
          <w:szCs w:val="24"/>
        </w:rPr>
        <w:t>. Furnish another</w:t>
      </w:r>
      <w:r>
        <w:rPr>
          <w:rFonts w:ascii="Times New Roman" w:hAnsi="Times New Roman" w:cs="Times New Roman"/>
          <w:sz w:val="24"/>
          <w:szCs w:val="24"/>
        </w:rPr>
        <w:t xml:space="preserve"> flashing beacon </w:t>
      </w:r>
      <w:r w:rsidR="00E61EDD">
        <w:rPr>
          <w:rFonts w:ascii="Times New Roman" w:hAnsi="Times New Roman" w:cs="Times New Roman"/>
          <w:sz w:val="24"/>
          <w:szCs w:val="24"/>
        </w:rPr>
        <w:t>system</w:t>
      </w:r>
      <w:r>
        <w:rPr>
          <w:rFonts w:ascii="Times New Roman" w:hAnsi="Times New Roman" w:cs="Times New Roman"/>
          <w:sz w:val="24"/>
          <w:szCs w:val="24"/>
        </w:rPr>
        <w:t xml:space="preserve"> or detection system</w:t>
      </w:r>
      <w:r w:rsidRPr="00EA72B4">
        <w:rPr>
          <w:rFonts w:ascii="Times New Roman" w:hAnsi="Times New Roman" w:cs="Times New Roman"/>
          <w:sz w:val="24"/>
          <w:szCs w:val="24"/>
        </w:rPr>
        <w:t xml:space="preserve"> approved by the </w:t>
      </w:r>
      <w:r w:rsidR="00DE36A3">
        <w:rPr>
          <w:rFonts w:ascii="Times New Roman" w:hAnsi="Times New Roman" w:cs="Times New Roman"/>
          <w:sz w:val="24"/>
          <w:szCs w:val="24"/>
        </w:rPr>
        <w:t>Department</w:t>
      </w:r>
      <w:r w:rsidRPr="00EA72B4">
        <w:rPr>
          <w:rFonts w:ascii="Times New Roman" w:hAnsi="Times New Roman" w:cs="Times New Roman"/>
          <w:sz w:val="24"/>
          <w:szCs w:val="24"/>
        </w:rPr>
        <w:t xml:space="preserve"> during the repair time</w:t>
      </w:r>
      <w:r w:rsidR="00E61EDD">
        <w:rPr>
          <w:rFonts w:ascii="Times New Roman" w:hAnsi="Times New Roman" w:cs="Times New Roman"/>
          <w:sz w:val="24"/>
          <w:szCs w:val="24"/>
        </w:rPr>
        <w:t>.</w:t>
      </w:r>
      <w:r w:rsidRPr="00EA72B4">
        <w:rPr>
          <w:rFonts w:ascii="Times New Roman" w:hAnsi="Times New Roman" w:cs="Times New Roman"/>
          <w:sz w:val="24"/>
          <w:szCs w:val="24"/>
        </w:rPr>
        <w:t xml:space="preserve"> Repair or replace </w:t>
      </w:r>
      <w:r w:rsidR="00E61EDD">
        <w:rPr>
          <w:rFonts w:ascii="Times New Roman" w:hAnsi="Times New Roman" w:cs="Times New Roman"/>
          <w:sz w:val="24"/>
          <w:szCs w:val="24"/>
        </w:rPr>
        <w:t xml:space="preserve">flashing beacon system and/or detection systems </w:t>
      </w:r>
      <w:r w:rsidR="00E61EDD" w:rsidRPr="00EA72B4">
        <w:rPr>
          <w:rFonts w:ascii="Times New Roman" w:hAnsi="Times New Roman" w:cs="Times New Roman"/>
          <w:sz w:val="24"/>
          <w:szCs w:val="24"/>
        </w:rPr>
        <w:t>immediately</w:t>
      </w:r>
      <w:r w:rsidRPr="00EA72B4">
        <w:rPr>
          <w:rFonts w:ascii="Times New Roman" w:hAnsi="Times New Roman" w:cs="Times New Roman"/>
          <w:sz w:val="24"/>
          <w:szCs w:val="24"/>
        </w:rPr>
        <w:t xml:space="preserve">; otherwise, suspend all construction activities requiring the use of </w:t>
      </w:r>
      <w:r w:rsidR="00CF6DE2">
        <w:rPr>
          <w:rFonts w:ascii="Times New Roman" w:hAnsi="Times New Roman" w:cs="Times New Roman"/>
          <w:sz w:val="24"/>
          <w:szCs w:val="24"/>
        </w:rPr>
        <w:t xml:space="preserve">the Median Access Area </w:t>
      </w:r>
      <w:r w:rsidRPr="00EA72B4">
        <w:rPr>
          <w:rFonts w:ascii="Times New Roman" w:hAnsi="Times New Roman" w:cs="Times New Roman"/>
          <w:sz w:val="24"/>
          <w:szCs w:val="24"/>
        </w:rPr>
        <w:t xml:space="preserve">until the </w:t>
      </w:r>
      <w:r w:rsidR="00E61EDD">
        <w:rPr>
          <w:rFonts w:ascii="Times New Roman" w:hAnsi="Times New Roman" w:cs="Times New Roman"/>
          <w:sz w:val="24"/>
          <w:szCs w:val="24"/>
        </w:rPr>
        <w:t>flashing beacon system and/or detection system</w:t>
      </w:r>
      <w:r w:rsidRPr="00EA72B4">
        <w:rPr>
          <w:rFonts w:ascii="Times New Roman" w:hAnsi="Times New Roman" w:cs="Times New Roman"/>
          <w:sz w:val="24"/>
          <w:szCs w:val="24"/>
        </w:rPr>
        <w:t xml:space="preserve"> is restored to operation</w:t>
      </w:r>
      <w:r w:rsidR="00E61EDD">
        <w:rPr>
          <w:rFonts w:ascii="Times New Roman" w:hAnsi="Times New Roman" w:cs="Times New Roman"/>
          <w:sz w:val="24"/>
          <w:szCs w:val="24"/>
        </w:rPr>
        <w:t>.</w:t>
      </w:r>
    </w:p>
    <w:p w14:paraId="42547135" w14:textId="77777777" w:rsidR="00E61EDD" w:rsidRDefault="00E61EDD" w:rsidP="00E61EDD">
      <w:pPr>
        <w:rPr>
          <w:rFonts w:ascii="Times New Roman" w:hAnsi="Times New Roman" w:cs="Times New Roman"/>
          <w:sz w:val="24"/>
          <w:szCs w:val="24"/>
        </w:rPr>
      </w:pPr>
    </w:p>
    <w:p w14:paraId="3C87DED6" w14:textId="069EC009" w:rsidR="00E61EDD" w:rsidRDefault="00E61EDD" w:rsidP="00E61EDD">
      <w:pPr>
        <w:rPr>
          <w:rFonts w:ascii="Times New Roman" w:hAnsi="Times New Roman" w:cs="Times New Roman"/>
          <w:sz w:val="24"/>
          <w:szCs w:val="24"/>
        </w:rPr>
      </w:pPr>
      <w:r w:rsidRPr="00E61EDD">
        <w:rPr>
          <w:rFonts w:ascii="Times New Roman" w:hAnsi="Times New Roman" w:cs="Times New Roman"/>
          <w:sz w:val="24"/>
          <w:szCs w:val="24"/>
        </w:rPr>
        <w:t xml:space="preserve">Perform all maintenance operations recommended by the manufacturer of the </w:t>
      </w:r>
      <w:r>
        <w:rPr>
          <w:rFonts w:ascii="Times New Roman" w:hAnsi="Times New Roman" w:cs="Times New Roman"/>
          <w:sz w:val="24"/>
          <w:szCs w:val="24"/>
        </w:rPr>
        <w:t>flashing beacon system and detection system</w:t>
      </w:r>
      <w:r w:rsidR="0089534D">
        <w:rPr>
          <w:rFonts w:ascii="Times New Roman" w:hAnsi="Times New Roman" w:cs="Times New Roman"/>
          <w:sz w:val="24"/>
          <w:szCs w:val="24"/>
        </w:rPr>
        <w:t>.</w:t>
      </w:r>
    </w:p>
    <w:p w14:paraId="437C96C0" w14:textId="77777777" w:rsidR="00E61EDD" w:rsidRDefault="00E61EDD" w:rsidP="00E61EDD">
      <w:pPr>
        <w:rPr>
          <w:rFonts w:ascii="Times New Roman" w:hAnsi="Times New Roman" w:cs="Times New Roman"/>
          <w:sz w:val="24"/>
          <w:szCs w:val="24"/>
        </w:rPr>
      </w:pPr>
    </w:p>
    <w:p w14:paraId="1DB029E1" w14:textId="77777777" w:rsidR="00F74FE1" w:rsidRPr="001B6321" w:rsidRDefault="00F74FE1" w:rsidP="00F74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L</w:t>
      </w:r>
      <w:r w:rsidR="009950BA">
        <w:rPr>
          <w:rFonts w:ascii="Times New Roman" w:hAnsi="Times New Roman" w:cs="Times New Roman"/>
          <w:sz w:val="24"/>
          <w:szCs w:val="24"/>
          <w:u w:val="single"/>
        </w:rPr>
        <w:t>ocation,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Placement</w:t>
      </w:r>
      <w:r w:rsidR="009950BA">
        <w:rPr>
          <w:rFonts w:ascii="Times New Roman" w:hAnsi="Times New Roman" w:cs="Times New Roman"/>
          <w:sz w:val="24"/>
          <w:szCs w:val="24"/>
          <w:u w:val="single"/>
        </w:rPr>
        <w:t>, and Use</w:t>
      </w:r>
    </w:p>
    <w:p w14:paraId="0A436652" w14:textId="77777777" w:rsidR="00F74FE1" w:rsidRDefault="00F74FE1" w:rsidP="00F74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B91980" w14:textId="77777777" w:rsidR="00F74FE1" w:rsidRDefault="00F74FE1" w:rsidP="00F74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Typical Median Access Areas shall not be located within one-half (1/2) mile of any interchange acceleration or deceleration lanes</w:t>
      </w:r>
      <w:r w:rsidR="008D7CB9">
        <w:rPr>
          <w:rFonts w:ascii="Times New Roman" w:hAnsi="Times New Roman" w:cs="Times New Roman"/>
          <w:sz w:val="24"/>
          <w:szCs w:val="24"/>
        </w:rPr>
        <w:t xml:space="preserve">, unless approved by the </w:t>
      </w:r>
      <w:r w:rsidR="00DE36A3">
        <w:rPr>
          <w:rFonts w:ascii="Times New Roman" w:hAnsi="Times New Roman" w:cs="Times New Roman"/>
          <w:sz w:val="24"/>
          <w:szCs w:val="24"/>
        </w:rPr>
        <w:t>Department</w:t>
      </w:r>
      <w:r>
        <w:rPr>
          <w:rFonts w:ascii="Times New Roman" w:hAnsi="Times New Roman" w:cs="Times New Roman"/>
          <w:sz w:val="24"/>
          <w:szCs w:val="24"/>
        </w:rPr>
        <w:t xml:space="preserve">. All proposed locations for Typical Median Access Areas shall be reviewed and approved by the </w:t>
      </w:r>
      <w:r w:rsidR="00DE36A3">
        <w:rPr>
          <w:rFonts w:ascii="Times New Roman" w:hAnsi="Times New Roman" w:cs="Times New Roman"/>
          <w:sz w:val="24"/>
          <w:szCs w:val="24"/>
        </w:rPr>
        <w:t>Department</w:t>
      </w:r>
      <w:r>
        <w:rPr>
          <w:rFonts w:ascii="Times New Roman" w:hAnsi="Times New Roman" w:cs="Times New Roman"/>
          <w:sz w:val="24"/>
          <w:szCs w:val="24"/>
        </w:rPr>
        <w:t xml:space="preserve"> prior to installation. </w:t>
      </w:r>
    </w:p>
    <w:p w14:paraId="161428CE" w14:textId="77777777" w:rsidR="009950BA" w:rsidRDefault="009950BA" w:rsidP="00F74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6E307E" w14:textId="77777777" w:rsidR="008D7CB9" w:rsidRDefault="008D7CB9" w:rsidP="00F74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 vehicles using a particular Median Access Area shall not utilize any interchange ramp (on-ramp or off-ramp) within one (1) mile of the Median Access area. </w:t>
      </w:r>
    </w:p>
    <w:p w14:paraId="04471A75" w14:textId="77777777" w:rsidR="008D7CB9" w:rsidRDefault="008D7CB9" w:rsidP="00F74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CEB553" w14:textId="77777777" w:rsidR="009950BA" w:rsidRDefault="009950BA" w:rsidP="00F74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Typical Median Access Areas </w:t>
      </w:r>
      <w:r w:rsidR="00CF6DE2">
        <w:rPr>
          <w:rFonts w:ascii="Times New Roman" w:hAnsi="Times New Roman" w:cs="Times New Roman"/>
          <w:sz w:val="24"/>
          <w:szCs w:val="24"/>
        </w:rPr>
        <w:t>in</w:t>
      </w:r>
      <w:r w:rsidR="00077B79">
        <w:rPr>
          <w:rFonts w:ascii="Times New Roman" w:hAnsi="Times New Roman" w:cs="Times New Roman"/>
          <w:sz w:val="24"/>
          <w:szCs w:val="24"/>
        </w:rPr>
        <w:t>stalled in</w:t>
      </w:r>
      <w:r w:rsidR="00CF6DE2">
        <w:rPr>
          <w:rFonts w:ascii="Times New Roman" w:hAnsi="Times New Roman" w:cs="Times New Roman"/>
          <w:sz w:val="24"/>
          <w:szCs w:val="24"/>
        </w:rPr>
        <w:t xml:space="preserve"> accordance with this section </w:t>
      </w:r>
      <w:r>
        <w:rPr>
          <w:rFonts w:ascii="Times New Roman" w:hAnsi="Times New Roman" w:cs="Times New Roman"/>
          <w:sz w:val="24"/>
          <w:szCs w:val="24"/>
        </w:rPr>
        <w:t xml:space="preserve">will not require the use of temporary lane closures for ingress/egress of work vehicles. </w:t>
      </w:r>
    </w:p>
    <w:p w14:paraId="330EFB2F" w14:textId="77777777" w:rsidR="009950BA" w:rsidRDefault="009950BA" w:rsidP="00F74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6FF3B" w14:textId="77777777" w:rsidR="009950BA" w:rsidRDefault="009950BA" w:rsidP="00F74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Contractor shall comply with multiple and single vehicle hauling restrictions as shown in the TMP when performing hauling of equipment or materials to or from the project while using </w:t>
      </w:r>
      <w:r w:rsidR="00C8348F">
        <w:rPr>
          <w:rFonts w:ascii="Times New Roman" w:hAnsi="Times New Roman" w:cs="Times New Roman"/>
          <w:sz w:val="24"/>
          <w:szCs w:val="24"/>
        </w:rPr>
        <w:t>Typical Median Access Areas.</w:t>
      </w:r>
    </w:p>
    <w:p w14:paraId="1536F736" w14:textId="77777777" w:rsidR="00194599" w:rsidRDefault="00194599">
      <w:pPr>
        <w:contextualSpacing w:val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78B684E4" w14:textId="77777777" w:rsidR="00DE36A3" w:rsidRDefault="00194599" w:rsidP="00A51CD5">
      <w:pPr>
        <w:spacing w:after="0"/>
        <w:ind w:right="-72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3" behindDoc="0" locked="0" layoutInCell="1" allowOverlap="1" wp14:anchorId="6559EADE" wp14:editId="2A818ECF">
            <wp:simplePos x="0" y="0"/>
            <wp:positionH relativeFrom="page">
              <wp:posOffset>-638175</wp:posOffset>
            </wp:positionH>
            <wp:positionV relativeFrom="paragraph">
              <wp:posOffset>1050926</wp:posOffset>
            </wp:positionV>
            <wp:extent cx="8945235" cy="6911806"/>
            <wp:effectExtent l="6985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45235" cy="6911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51A77" w14:textId="77777777" w:rsidR="00DE36A3" w:rsidRDefault="00CA4349" w:rsidP="00DE36A3">
      <w:pPr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EB4ECD2" wp14:editId="5DEE2BCC">
            <wp:simplePos x="0" y="0"/>
            <wp:positionH relativeFrom="margin">
              <wp:posOffset>-1485900</wp:posOffset>
            </wp:positionH>
            <wp:positionV relativeFrom="margin">
              <wp:posOffset>828040</wp:posOffset>
            </wp:positionV>
            <wp:extent cx="9011285" cy="7145655"/>
            <wp:effectExtent l="0" t="635" r="0" b="0"/>
            <wp:wrapSquare wrapText="bothSides"/>
            <wp:docPr id="3" name="Picture 3" descr="S:\TMU\WZTC\DesignGroup3\Squad3A\Thornewell\Median Access Sign Designs\Const Vehicle Access WZ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TMU\WZTC\DesignGroup3\Squad3A\Thornewell\Median Access Sign Designs\Const Vehicle Access WZT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11285" cy="714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6A3">
        <w:rPr>
          <w:rFonts w:ascii="Times New Roman" w:hAnsi="Times New Roman" w:cs="Times New Roman"/>
          <w:sz w:val="24"/>
          <w:szCs w:val="24"/>
        </w:rPr>
        <w:br w:type="page"/>
      </w:r>
    </w:p>
    <w:p w14:paraId="7DA4EF9D" w14:textId="77777777" w:rsidR="00DE36A3" w:rsidRDefault="00DE36A3" w:rsidP="00DE36A3">
      <w:pPr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5132673" wp14:editId="1AB6CE7D">
            <wp:simplePos x="0" y="0"/>
            <wp:positionH relativeFrom="margin">
              <wp:posOffset>-1575435</wp:posOffset>
            </wp:positionH>
            <wp:positionV relativeFrom="margin">
              <wp:posOffset>794385</wp:posOffset>
            </wp:positionV>
            <wp:extent cx="9058275" cy="7125970"/>
            <wp:effectExtent l="0" t="5397" r="4127" b="4128"/>
            <wp:wrapSquare wrapText="bothSides"/>
            <wp:docPr id="4" name="Picture 4" descr="S:\TMU\WZTC\DesignGroup3\Squad3A\Thornewell\Median Access Sign Designs\1 2 Mile Left WZ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TMU\WZTC\DesignGroup3\Squad3A\Thornewell\Median Access Sign Designs\1 2 Mile Left WZT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58275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95691" w14:textId="77777777" w:rsidR="00DE36A3" w:rsidRDefault="00DE36A3" w:rsidP="00DE36A3">
      <w:pPr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721C5A8A" wp14:editId="44CA44C3">
            <wp:simplePos x="0" y="0"/>
            <wp:positionH relativeFrom="margin">
              <wp:posOffset>-1525905</wp:posOffset>
            </wp:positionH>
            <wp:positionV relativeFrom="margin">
              <wp:posOffset>878205</wp:posOffset>
            </wp:positionV>
            <wp:extent cx="8948420" cy="7183120"/>
            <wp:effectExtent l="6350" t="0" r="0" b="0"/>
            <wp:wrapSquare wrapText="bothSides"/>
            <wp:docPr id="5" name="Picture 5" descr="S:\TMU\WZTC\DesignGroup3\Squad3A\Thornewell\Median Access Sign Designs\Trucks Entering Exiting WZ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TMU\WZTC\DesignGroup3\Squad3A\Thornewell\Median Access Sign Designs\Trucks Entering Exiting WZT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48420" cy="71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CACE52" w14:textId="77777777" w:rsidR="00EA72B4" w:rsidRDefault="00DE36A3" w:rsidP="00E61E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1EBCC495" wp14:editId="4ACE5681">
            <wp:simplePos x="0" y="0"/>
            <wp:positionH relativeFrom="margin">
              <wp:posOffset>-1529080</wp:posOffset>
            </wp:positionH>
            <wp:positionV relativeFrom="margin">
              <wp:posOffset>766445</wp:posOffset>
            </wp:positionV>
            <wp:extent cx="8960485" cy="7317105"/>
            <wp:effectExtent l="2540" t="0" r="0" b="0"/>
            <wp:wrapSquare wrapText="bothSides"/>
            <wp:docPr id="6" name="Picture 6" descr="S:\TMU\WZTC\DesignGroup3\Squad3A\Thornewell\Median Access Sign Designs\Do Not Follow WZ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TMU\WZTC\DesignGroup3\Squad3A\Thornewell\Median Access Sign Designs\Do Not Follow WZT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60485" cy="73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72B4" w:rsidSect="001945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3AADB" w14:textId="77777777" w:rsidR="00C8348F" w:rsidRDefault="00C8348F" w:rsidP="00C8348F">
      <w:pPr>
        <w:spacing w:after="0" w:line="240" w:lineRule="auto"/>
      </w:pPr>
      <w:r>
        <w:separator/>
      </w:r>
    </w:p>
  </w:endnote>
  <w:endnote w:type="continuationSeparator" w:id="0">
    <w:p w14:paraId="764E1FC1" w14:textId="77777777" w:rsidR="00C8348F" w:rsidRDefault="00C8348F" w:rsidP="00C83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96C8D" w14:textId="77777777" w:rsidR="00C8348F" w:rsidRDefault="00C8348F" w:rsidP="00C8348F">
      <w:pPr>
        <w:spacing w:after="0" w:line="240" w:lineRule="auto"/>
      </w:pPr>
      <w:r>
        <w:separator/>
      </w:r>
    </w:p>
  </w:footnote>
  <w:footnote w:type="continuationSeparator" w:id="0">
    <w:p w14:paraId="6F8AF66B" w14:textId="77777777" w:rsidR="00C8348F" w:rsidRDefault="00C8348F" w:rsidP="00C834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3A6C6C"/>
    <w:multiLevelType w:val="hybridMultilevel"/>
    <w:tmpl w:val="5F1E601C"/>
    <w:lvl w:ilvl="0" w:tplc="4BC08A5C">
      <w:start w:val="1"/>
      <w:numFmt w:val="upp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24145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99E"/>
    <w:rsid w:val="0006404D"/>
    <w:rsid w:val="00077B79"/>
    <w:rsid w:val="00082FA2"/>
    <w:rsid w:val="000D1755"/>
    <w:rsid w:val="00106241"/>
    <w:rsid w:val="00194599"/>
    <w:rsid w:val="001B6321"/>
    <w:rsid w:val="001D3672"/>
    <w:rsid w:val="002378FA"/>
    <w:rsid w:val="00396DE2"/>
    <w:rsid w:val="004B4C99"/>
    <w:rsid w:val="005B4127"/>
    <w:rsid w:val="005B6094"/>
    <w:rsid w:val="00615D5B"/>
    <w:rsid w:val="00640E28"/>
    <w:rsid w:val="00653AD8"/>
    <w:rsid w:val="00711A64"/>
    <w:rsid w:val="00716808"/>
    <w:rsid w:val="00774C3F"/>
    <w:rsid w:val="007C451D"/>
    <w:rsid w:val="00841175"/>
    <w:rsid w:val="00844B54"/>
    <w:rsid w:val="00863BC5"/>
    <w:rsid w:val="00864900"/>
    <w:rsid w:val="0089534D"/>
    <w:rsid w:val="008D1084"/>
    <w:rsid w:val="008D7CB9"/>
    <w:rsid w:val="008F68DB"/>
    <w:rsid w:val="009354E0"/>
    <w:rsid w:val="00945D32"/>
    <w:rsid w:val="009950BA"/>
    <w:rsid w:val="009C4838"/>
    <w:rsid w:val="00A51CD5"/>
    <w:rsid w:val="00A704C4"/>
    <w:rsid w:val="00AC1200"/>
    <w:rsid w:val="00B76C03"/>
    <w:rsid w:val="00B831DF"/>
    <w:rsid w:val="00C14B91"/>
    <w:rsid w:val="00C2029A"/>
    <w:rsid w:val="00C70D40"/>
    <w:rsid w:val="00C773E5"/>
    <w:rsid w:val="00C8348F"/>
    <w:rsid w:val="00CA4262"/>
    <w:rsid w:val="00CA4349"/>
    <w:rsid w:val="00CB052E"/>
    <w:rsid w:val="00CF6DE2"/>
    <w:rsid w:val="00D0599E"/>
    <w:rsid w:val="00D24F68"/>
    <w:rsid w:val="00DC7F84"/>
    <w:rsid w:val="00DE36A3"/>
    <w:rsid w:val="00E2755D"/>
    <w:rsid w:val="00E61EDD"/>
    <w:rsid w:val="00EA72B4"/>
    <w:rsid w:val="00ED3E06"/>
    <w:rsid w:val="00F7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BFA40"/>
  <w15:chartTrackingRefBased/>
  <w15:docId w15:val="{439EA35F-0D67-4147-A0B3-707BF550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99E"/>
    <w:pPr>
      <w:contextualSpacing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396DE2"/>
    <w:pPr>
      <w:spacing w:after="0" w:line="240" w:lineRule="auto"/>
      <w:contextualSpacing w:val="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396DE2"/>
    <w:rPr>
      <w:rFonts w:ascii="Times New Roman" w:eastAsia="Times New Roman" w:hAnsi="Times New Roman" w:cs="Times New Roman"/>
      <w:sz w:val="20"/>
      <w:szCs w:val="24"/>
    </w:rPr>
  </w:style>
  <w:style w:type="paragraph" w:styleId="ListParagraph">
    <w:name w:val="List Paragraph"/>
    <w:basedOn w:val="Normal"/>
    <w:uiPriority w:val="34"/>
    <w:qFormat/>
    <w:rsid w:val="00A704C4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C834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48F"/>
  </w:style>
  <w:style w:type="paragraph" w:styleId="Footer">
    <w:name w:val="footer"/>
    <w:basedOn w:val="Normal"/>
    <w:link w:val="FooterChar"/>
    <w:uiPriority w:val="99"/>
    <w:unhideWhenUsed/>
    <w:rsid w:val="00C834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48F"/>
  </w:style>
  <w:style w:type="paragraph" w:styleId="BalloonText">
    <w:name w:val="Balloon Text"/>
    <w:basedOn w:val="Normal"/>
    <w:link w:val="BalloonTextChar"/>
    <w:uiPriority w:val="99"/>
    <w:semiHidden/>
    <w:unhideWhenUsed/>
    <w:rsid w:val="00C834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18" Type="http://schemas.openxmlformats.org/officeDocument/2006/relationships/customXml" Target="../customXml/item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3FB5A906245648A4FA70A970C4D2FD" ma:contentTypeVersion="12" ma:contentTypeDescription="Create a new document." ma:contentTypeScope="" ma:versionID="bfdd2417f5f80d6560e5fa21bc7751bd">
  <xsd:schema xmlns:xsd="http://www.w3.org/2001/XMLSchema" xmlns:xs="http://www.w3.org/2001/XMLSchema" xmlns:p="http://schemas.microsoft.com/office/2006/metadata/properties" xmlns:ns1="http://schemas.microsoft.com/sharepoint/v3" xmlns:ns2="a1723daa-cf87-4507-994d-e2a7228cc2d2" xmlns:ns3="http://schemas.microsoft.com/sharepoint/v4" xmlns:ns4="16f00c2e-ac5c-418b-9f13-a0771dbd417d" targetNamespace="http://schemas.microsoft.com/office/2006/metadata/properties" ma:root="true" ma:fieldsID="74586c064743be8c392aa71bcef31efd" ns1:_="" ns2:_="" ns3:_="" ns4:_="">
    <xsd:import namespace="http://schemas.microsoft.com/sharepoint/v3"/>
    <xsd:import namespace="a1723daa-cf87-4507-994d-e2a7228cc2d2"/>
    <xsd:import namespace="http://schemas.microsoft.com/sharepoint/v4"/>
    <xsd:import namespace="16f00c2e-ac5c-418b-9f13-a0771dbd417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Filter_x002d_By" minOccurs="0"/>
                <xsd:element ref="ns2:Order0" minOccurs="0"/>
                <xsd:element ref="ns3:IconOverlay" minOccurs="0"/>
                <xsd:element ref="ns2:Description0" minOccurs="0"/>
                <xsd:element ref="ns2:Rev_x002d_Date" minOccurs="0"/>
                <xsd:element ref="ns2:Type_x0020_of_x0020_Content" minOccurs="0"/>
                <xsd:element ref="ns4:_dlc_DocId" minOccurs="0"/>
                <xsd:element ref="ns4:_dlc_DocIdUrl" minOccurs="0"/>
                <xsd:element ref="ns4:_dlc_DocIdPersistId" minOccurs="0"/>
                <xsd:element ref="ns1:URL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  <xsd:element name="URL" ma:index="19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723daa-cf87-4507-994d-e2a7228cc2d2" elementFormDefault="qualified">
    <xsd:import namespace="http://schemas.microsoft.com/office/2006/documentManagement/types"/>
    <xsd:import namespace="http://schemas.microsoft.com/office/infopath/2007/PartnerControls"/>
    <xsd:element name="Filter_x002d_By" ma:index="10" nillable="true" ma:displayName="Filter-By" ma:internalName="Filter_x002d_By">
      <xsd:simpleType>
        <xsd:restriction base="dms:Text">
          <xsd:maxLength value="255"/>
        </xsd:restriction>
      </xsd:simpleType>
    </xsd:element>
    <xsd:element name="Order0" ma:index="11" nillable="true" ma:displayName="Order" ma:internalName="Order0">
      <xsd:simpleType>
        <xsd:restriction base="dms:Number"/>
      </xsd:simpleType>
    </xsd:element>
    <xsd:element name="Description0" ma:index="13" nillable="true" ma:displayName="Description" ma:internalName="Description0">
      <xsd:simpleType>
        <xsd:restriction base="dms:Text">
          <xsd:maxLength value="255"/>
        </xsd:restriction>
      </xsd:simpleType>
    </xsd:element>
    <xsd:element name="Rev_x002d_Date" ma:index="14" nillable="true" ma:displayName="Rev-Date" ma:internalName="Rev_x002d_Date">
      <xsd:simpleType>
        <xsd:restriction base="dms:Text">
          <xsd:maxLength value="255"/>
        </xsd:restriction>
      </xsd:simpleType>
    </xsd:element>
    <xsd:element name="Type_x0020_of_x0020_Content" ma:index="15" nillable="true" ma:displayName="Type of Content" ma:internalName="Type_x0020_of_x0020_Conten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0c2e-ac5c-418b-9f13-a0771dbd417d" elementFormDefault="qualified">
    <xsd:import namespace="http://schemas.microsoft.com/office/2006/documentManagement/types"/>
    <xsd:import namespace="http://schemas.microsoft.com/office/infopath/2007/PartnerControls"/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ef604a7-ebc4-47af-96e9-7f1ad444f50a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PublishingExpirationDate xmlns="http://schemas.microsoft.com/sharepoint/v3" xsi:nil="true"/>
    <PublishingStartDate xmlns="http://schemas.microsoft.com/sharepoint/v3" xsi:nil="true"/>
    <Description0 xmlns="a1723daa-cf87-4507-994d-e2a7228cc2d2" xsi:nil="true"/>
    <Filter_x002d_By xmlns="a1723daa-cf87-4507-994d-e2a7228cc2d2">WASP DB</Filter_x002d_By>
    <URL xmlns="http://schemas.microsoft.com/sharepoint/v3">
      <Url xsi:nil="true"/>
      <Description xsi:nil="true"/>
    </URL>
    <Rev_x002d_Date xmlns="a1723daa-cf87-4507-994d-e2a7228cc2d2" xsi:nil="true"/>
    <Type_x0020_of_x0020_Content xmlns="a1723daa-cf87-4507-994d-e2a7228cc2d2" xsi:nil="true"/>
    <Order0 xmlns="a1723daa-cf87-4507-994d-e2a7228cc2d2">3</Order0>
  </documentManagement>
</p:properties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EE16F065-7113-41EB-A784-1CB9F08D822F}"/>
</file>

<file path=customXml/itemProps2.xml><?xml version="1.0" encoding="utf-8"?>
<ds:datastoreItem xmlns:ds="http://schemas.openxmlformats.org/officeDocument/2006/customXml" ds:itemID="{8A1194C1-2575-4308-A608-7D5C45E6D1B5}"/>
</file>

<file path=customXml/itemProps3.xml><?xml version="1.0" encoding="utf-8"?>
<ds:datastoreItem xmlns:ds="http://schemas.openxmlformats.org/officeDocument/2006/customXml" ds:itemID="{1F9381A4-F6AF-4818-9DD4-4E6A3DB73644}"/>
</file>

<file path=customXml/itemProps4.xml><?xml version="1.0" encoding="utf-8"?>
<ds:datastoreItem xmlns:ds="http://schemas.openxmlformats.org/officeDocument/2006/customXml" ds:itemID="{B026730B-134C-41E2-B7A3-5A388798181D}"/>
</file>

<file path=customXml/itemProps5.xml><?xml version="1.0" encoding="utf-8"?>
<ds:datastoreItem xmlns:ds="http://schemas.openxmlformats.org/officeDocument/2006/customXml" ds:itemID="{730D2F8B-66A8-4BB4-ADF1-8526F5972A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9</Pages>
  <Words>1085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Typical Median Access Areas (DB)</dc:title>
  <dc:subject/>
  <dc:creator>Parker, Don A</dc:creator>
  <cp:keywords/>
  <dc:description/>
  <cp:lastModifiedBy>Karmen Dais</cp:lastModifiedBy>
  <cp:revision>24</cp:revision>
  <cp:lastPrinted>2018-04-26T14:52:00Z</cp:lastPrinted>
  <dcterms:created xsi:type="dcterms:W3CDTF">2018-03-07T21:59:00Z</dcterms:created>
  <dcterms:modified xsi:type="dcterms:W3CDTF">2023-10-16T19:21:00Z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0x010100E83FB5A906245648A4FA70A970C4D2FD</vt:lpwstr>
  </property>
  <property fmtid="{D5CDD505-2E9C-101B-9397-08002B2CF9AE}" pid="3" name="Order">
    <vt:r8>36600</vt:r8>
  </property>
</Properties>
</file>