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038B" w14:textId="77777777" w:rsidR="00A45495" w:rsidRPr="00C678FB" w:rsidRDefault="001543D9" w:rsidP="002362E5">
      <w:pPr>
        <w:tabs>
          <w:tab w:val="left" w:pos="720"/>
        </w:tabs>
        <w:suppressAutoHyphens/>
        <w:outlineLvl w:val="0"/>
        <w:rPr>
          <w:rFonts w:ascii="Times New Roman" w:hAnsi="Times New Roman"/>
          <w:sz w:val="24"/>
          <w:szCs w:val="24"/>
          <w:u w:val="single"/>
        </w:rPr>
      </w:pPr>
      <w:r w:rsidRPr="00C678FB">
        <w:rPr>
          <w:rFonts w:ascii="Times New Roman" w:hAnsi="Times New Roman"/>
          <w:b/>
          <w:sz w:val="24"/>
          <w:szCs w:val="24"/>
          <w:u w:val="single"/>
        </w:rPr>
        <w:t xml:space="preserve">ADA COMPLIANT </w:t>
      </w:r>
      <w:r w:rsidR="008F4909" w:rsidRPr="00C678FB">
        <w:rPr>
          <w:rFonts w:ascii="Times New Roman" w:hAnsi="Times New Roman"/>
          <w:b/>
          <w:sz w:val="24"/>
          <w:szCs w:val="24"/>
          <w:u w:val="single"/>
        </w:rPr>
        <w:t xml:space="preserve">PEDESTRIAN </w:t>
      </w:r>
      <w:r w:rsidRPr="00C678FB">
        <w:rPr>
          <w:rFonts w:ascii="Times New Roman" w:hAnsi="Times New Roman"/>
          <w:b/>
          <w:sz w:val="24"/>
          <w:szCs w:val="24"/>
          <w:u w:val="single"/>
        </w:rPr>
        <w:t xml:space="preserve">TRAFFIC CONTROL </w:t>
      </w:r>
      <w:r w:rsidR="00A45495" w:rsidRPr="00C678FB">
        <w:rPr>
          <w:rFonts w:ascii="Times New Roman" w:hAnsi="Times New Roman"/>
          <w:b/>
          <w:sz w:val="24"/>
          <w:szCs w:val="24"/>
          <w:u w:val="single"/>
        </w:rPr>
        <w:t>DEVICES:</w:t>
      </w:r>
    </w:p>
    <w:p w14:paraId="3192D0BA" w14:textId="4000F1D7" w:rsidR="00A45495" w:rsidRDefault="00A45495" w:rsidP="002362E5">
      <w:pPr>
        <w:tabs>
          <w:tab w:val="left" w:pos="720"/>
        </w:tabs>
        <w:suppressAutoHyphens/>
        <w:rPr>
          <w:rFonts w:ascii="Times New Roman" w:hAnsi="Times New Roman"/>
          <w:sz w:val="16"/>
          <w:szCs w:val="16"/>
        </w:rPr>
      </w:pPr>
      <w:r w:rsidRPr="00C678FB">
        <w:rPr>
          <w:rFonts w:ascii="Times New Roman" w:hAnsi="Times New Roman"/>
          <w:sz w:val="16"/>
          <w:szCs w:val="16"/>
        </w:rPr>
        <w:t>(10/31/2017)</w:t>
      </w:r>
      <w:r w:rsidR="003D3752">
        <w:rPr>
          <w:rFonts w:ascii="Times New Roman" w:hAnsi="Times New Roman"/>
          <w:sz w:val="16"/>
          <w:szCs w:val="16"/>
        </w:rPr>
        <w:t xml:space="preserve"> (Rev. 6/3/2022)</w:t>
      </w:r>
    </w:p>
    <w:p w14:paraId="30CA9B3D" w14:textId="77777777" w:rsidR="002362E5" w:rsidRPr="00C678FB" w:rsidRDefault="002362E5" w:rsidP="002362E5">
      <w:pPr>
        <w:tabs>
          <w:tab w:val="left" w:pos="720"/>
        </w:tabs>
        <w:suppressAutoHyphens/>
        <w:rPr>
          <w:rFonts w:ascii="Times New Roman" w:hAnsi="Times New Roman"/>
          <w:sz w:val="16"/>
          <w:szCs w:val="16"/>
        </w:rPr>
      </w:pPr>
    </w:p>
    <w:p w14:paraId="00BADAC8" w14:textId="77777777" w:rsidR="00A45495" w:rsidRDefault="00A45495" w:rsidP="002362E5">
      <w:pPr>
        <w:tabs>
          <w:tab w:val="left" w:pos="720"/>
        </w:tabs>
        <w:suppressAutoHyphens/>
        <w:outlineLvl w:val="0"/>
        <w:rPr>
          <w:rFonts w:ascii="Times New Roman" w:hAnsi="Times New Roman"/>
          <w:b/>
          <w:sz w:val="24"/>
          <w:szCs w:val="24"/>
        </w:rPr>
      </w:pPr>
      <w:r w:rsidRPr="00C678FB">
        <w:rPr>
          <w:rFonts w:ascii="Times New Roman" w:hAnsi="Times New Roman"/>
          <w:b/>
          <w:sz w:val="24"/>
          <w:szCs w:val="24"/>
        </w:rPr>
        <w:t>Description</w:t>
      </w:r>
    </w:p>
    <w:p w14:paraId="67B243DB" w14:textId="77777777" w:rsidR="002362E5" w:rsidRPr="00C678FB" w:rsidRDefault="002362E5" w:rsidP="002362E5">
      <w:pPr>
        <w:tabs>
          <w:tab w:val="left" w:pos="720"/>
        </w:tabs>
        <w:suppressAutoHyphens/>
        <w:outlineLvl w:val="0"/>
        <w:rPr>
          <w:rFonts w:ascii="Times New Roman" w:hAnsi="Times New Roman"/>
          <w:sz w:val="24"/>
          <w:szCs w:val="24"/>
        </w:rPr>
      </w:pPr>
    </w:p>
    <w:p w14:paraId="7BCCE3FE" w14:textId="79784A26" w:rsidR="00A45495" w:rsidRDefault="00A45495" w:rsidP="002362E5">
      <w:pPr>
        <w:rPr>
          <w:rFonts w:ascii="Times New Roman" w:eastAsia="Calibri" w:hAnsi="Times New Roman"/>
          <w:sz w:val="24"/>
          <w:szCs w:val="24"/>
        </w:rPr>
      </w:pPr>
      <w:r w:rsidRPr="00C678FB">
        <w:rPr>
          <w:rFonts w:ascii="Times New Roman" w:eastAsia="Calibri" w:hAnsi="Times New Roman"/>
          <w:sz w:val="24"/>
          <w:szCs w:val="24"/>
        </w:rPr>
        <w:t>Furnish</w:t>
      </w:r>
      <w:r w:rsidR="001543D9" w:rsidRPr="00C678FB">
        <w:rPr>
          <w:rFonts w:ascii="Times New Roman" w:eastAsia="Calibri" w:hAnsi="Times New Roman"/>
          <w:sz w:val="24"/>
          <w:szCs w:val="24"/>
        </w:rPr>
        <w:t>, install, and maintain all ADA compliant</w:t>
      </w:r>
      <w:r w:rsidR="008F4909" w:rsidRPr="00C678FB">
        <w:rPr>
          <w:rFonts w:ascii="Times New Roman" w:eastAsia="Calibri" w:hAnsi="Times New Roman"/>
          <w:sz w:val="24"/>
          <w:szCs w:val="24"/>
        </w:rPr>
        <w:t xml:space="preserve"> pedestrian</w:t>
      </w:r>
      <w:r w:rsidR="001543D9" w:rsidRPr="00C678FB">
        <w:rPr>
          <w:rFonts w:ascii="Times New Roman" w:eastAsia="Calibri" w:hAnsi="Times New Roman"/>
          <w:sz w:val="24"/>
          <w:szCs w:val="24"/>
        </w:rPr>
        <w:t xml:space="preserve"> traffic control devices </w:t>
      </w:r>
      <w:r w:rsidRPr="00C678FB">
        <w:rPr>
          <w:rFonts w:ascii="Times New Roman" w:eastAsia="Calibri" w:hAnsi="Times New Roman"/>
          <w:sz w:val="24"/>
          <w:szCs w:val="24"/>
        </w:rPr>
        <w:t xml:space="preserve">for </w:t>
      </w:r>
      <w:r w:rsidR="008B69DB">
        <w:rPr>
          <w:rFonts w:ascii="Times New Roman" w:eastAsia="Calibri" w:hAnsi="Times New Roman"/>
          <w:sz w:val="24"/>
          <w:szCs w:val="24"/>
        </w:rPr>
        <w:t>existing pedestrian facilities</w:t>
      </w:r>
      <w:r w:rsidR="00521A2E" w:rsidRPr="00C678FB">
        <w:rPr>
          <w:rFonts w:ascii="Times New Roman" w:eastAsia="Calibri" w:hAnsi="Times New Roman"/>
          <w:sz w:val="24"/>
          <w:szCs w:val="24"/>
        </w:rPr>
        <w:t xml:space="preserve"> </w:t>
      </w:r>
      <w:r w:rsidRPr="00C678FB">
        <w:rPr>
          <w:rFonts w:ascii="Times New Roman" w:eastAsia="Calibri" w:hAnsi="Times New Roman"/>
          <w:sz w:val="24"/>
          <w:szCs w:val="24"/>
        </w:rPr>
        <w:t xml:space="preserve">that are disrupted, closed, or relocated by planned work activities. </w:t>
      </w:r>
    </w:p>
    <w:p w14:paraId="16C18519" w14:textId="77777777" w:rsidR="008B69DB" w:rsidRPr="00C678FB" w:rsidRDefault="008B69DB" w:rsidP="002362E5">
      <w:pPr>
        <w:rPr>
          <w:rFonts w:ascii="Times New Roman" w:eastAsia="Calibri" w:hAnsi="Times New Roman"/>
          <w:sz w:val="24"/>
          <w:szCs w:val="24"/>
        </w:rPr>
      </w:pPr>
    </w:p>
    <w:p w14:paraId="6737814E" w14:textId="17C74788" w:rsidR="00145748" w:rsidRDefault="00145748" w:rsidP="002362E5">
      <w:pPr>
        <w:rPr>
          <w:rFonts w:ascii="Times New Roman" w:eastAsia="Calibri" w:hAnsi="Times New Roman"/>
          <w:sz w:val="24"/>
          <w:szCs w:val="24"/>
        </w:rPr>
      </w:pPr>
      <w:r w:rsidRPr="00C678FB">
        <w:rPr>
          <w:rFonts w:ascii="Times New Roman" w:eastAsia="Calibri" w:hAnsi="Times New Roman"/>
          <w:sz w:val="24"/>
          <w:szCs w:val="24"/>
        </w:rPr>
        <w:t xml:space="preserve">The </w:t>
      </w:r>
      <w:r w:rsidR="008F4909" w:rsidRPr="00C678FB">
        <w:rPr>
          <w:rFonts w:ascii="Times New Roman" w:eastAsia="Calibri" w:hAnsi="Times New Roman"/>
          <w:sz w:val="24"/>
          <w:szCs w:val="24"/>
        </w:rPr>
        <w:t xml:space="preserve">ADA compliant pedestrian </w:t>
      </w:r>
      <w:r w:rsidRPr="00C678FB">
        <w:rPr>
          <w:rFonts w:ascii="Times New Roman" w:eastAsia="Calibri" w:hAnsi="Times New Roman"/>
          <w:sz w:val="24"/>
          <w:szCs w:val="24"/>
        </w:rPr>
        <w:t>traffic control devices used to either close, redirect</w:t>
      </w:r>
      <w:r w:rsidR="00521A2E" w:rsidRPr="00C678FB">
        <w:rPr>
          <w:rFonts w:ascii="Times New Roman" w:eastAsia="Calibri" w:hAnsi="Times New Roman"/>
          <w:sz w:val="24"/>
          <w:szCs w:val="24"/>
        </w:rPr>
        <w:t>, divert</w:t>
      </w:r>
      <w:r w:rsidRPr="00C678FB">
        <w:rPr>
          <w:rFonts w:ascii="Times New Roman" w:eastAsia="Calibri" w:hAnsi="Times New Roman"/>
          <w:sz w:val="24"/>
          <w:szCs w:val="24"/>
        </w:rPr>
        <w:t xml:space="preserve"> or detour pedestrian traffic are </w:t>
      </w:r>
      <w:r w:rsidR="00C55D77" w:rsidRPr="00C678FB">
        <w:rPr>
          <w:rFonts w:ascii="Times New Roman" w:eastAsia="Calibri" w:hAnsi="Times New Roman"/>
          <w:sz w:val="24"/>
          <w:szCs w:val="24"/>
        </w:rPr>
        <w:t>P</w:t>
      </w:r>
      <w:r w:rsidR="008F4909" w:rsidRPr="00C678FB">
        <w:rPr>
          <w:rFonts w:ascii="Times New Roman" w:eastAsia="Calibri" w:hAnsi="Times New Roman"/>
          <w:sz w:val="24"/>
          <w:szCs w:val="24"/>
        </w:rPr>
        <w:t xml:space="preserve">edestrian </w:t>
      </w:r>
      <w:r w:rsidR="00C55D77" w:rsidRPr="00C678FB">
        <w:rPr>
          <w:rFonts w:ascii="Times New Roman" w:eastAsia="Calibri" w:hAnsi="Times New Roman"/>
          <w:sz w:val="24"/>
          <w:szCs w:val="24"/>
        </w:rPr>
        <w:t>C</w:t>
      </w:r>
      <w:r w:rsidRPr="00C678FB">
        <w:rPr>
          <w:rFonts w:ascii="Times New Roman" w:eastAsia="Calibri" w:hAnsi="Times New Roman"/>
          <w:sz w:val="24"/>
          <w:szCs w:val="24"/>
        </w:rPr>
        <w:t xml:space="preserve">hannelizing </w:t>
      </w:r>
      <w:r w:rsidR="00C55D77" w:rsidRPr="00C678FB">
        <w:rPr>
          <w:rFonts w:ascii="Times New Roman" w:eastAsia="Calibri" w:hAnsi="Times New Roman"/>
          <w:sz w:val="24"/>
          <w:szCs w:val="24"/>
        </w:rPr>
        <w:t>D</w:t>
      </w:r>
      <w:r w:rsidRPr="00C678FB">
        <w:rPr>
          <w:rFonts w:ascii="Times New Roman" w:eastAsia="Calibri" w:hAnsi="Times New Roman"/>
          <w:sz w:val="24"/>
          <w:szCs w:val="24"/>
        </w:rPr>
        <w:t xml:space="preserve">evices, </w:t>
      </w:r>
      <w:r w:rsidR="00C55D77" w:rsidRPr="00C678FB">
        <w:rPr>
          <w:rFonts w:ascii="Times New Roman" w:eastAsia="Calibri" w:hAnsi="Times New Roman"/>
          <w:sz w:val="24"/>
          <w:szCs w:val="24"/>
        </w:rPr>
        <w:t>A</w:t>
      </w:r>
      <w:r w:rsidR="00881145" w:rsidRPr="00C678FB">
        <w:rPr>
          <w:rFonts w:ascii="Times New Roman" w:eastAsia="Calibri" w:hAnsi="Times New Roman"/>
          <w:sz w:val="24"/>
          <w:szCs w:val="24"/>
        </w:rPr>
        <w:t xml:space="preserve">udible </w:t>
      </w:r>
      <w:r w:rsidR="00C55D77" w:rsidRPr="00C678FB">
        <w:rPr>
          <w:rFonts w:ascii="Times New Roman" w:eastAsia="Calibri" w:hAnsi="Times New Roman"/>
          <w:sz w:val="24"/>
          <w:szCs w:val="24"/>
        </w:rPr>
        <w:t>W</w:t>
      </w:r>
      <w:r w:rsidR="00881145" w:rsidRPr="00C678FB">
        <w:rPr>
          <w:rFonts w:ascii="Times New Roman" w:eastAsia="Calibri" w:hAnsi="Times New Roman"/>
          <w:sz w:val="24"/>
          <w:szCs w:val="24"/>
        </w:rPr>
        <w:t xml:space="preserve">arning </w:t>
      </w:r>
      <w:r w:rsidR="00C55D77" w:rsidRPr="00C678FB">
        <w:rPr>
          <w:rFonts w:ascii="Times New Roman" w:eastAsia="Calibri" w:hAnsi="Times New Roman"/>
          <w:sz w:val="24"/>
          <w:szCs w:val="24"/>
        </w:rPr>
        <w:t>D</w:t>
      </w:r>
      <w:r w:rsidR="00881145" w:rsidRPr="00C678FB">
        <w:rPr>
          <w:rFonts w:ascii="Times New Roman" w:eastAsia="Calibri" w:hAnsi="Times New Roman"/>
          <w:sz w:val="24"/>
          <w:szCs w:val="24"/>
        </w:rPr>
        <w:t xml:space="preserve">evices and </w:t>
      </w:r>
      <w:r w:rsidR="00C55D77" w:rsidRPr="00C678FB">
        <w:rPr>
          <w:rFonts w:ascii="Times New Roman" w:eastAsia="Calibri" w:hAnsi="Times New Roman"/>
          <w:sz w:val="24"/>
          <w:szCs w:val="24"/>
        </w:rPr>
        <w:t>T</w:t>
      </w:r>
      <w:r w:rsidRPr="00C678FB">
        <w:rPr>
          <w:rFonts w:ascii="Times New Roman" w:eastAsia="Calibri" w:hAnsi="Times New Roman"/>
          <w:sz w:val="24"/>
          <w:szCs w:val="24"/>
        </w:rPr>
        <w:t xml:space="preserve">emporary </w:t>
      </w:r>
      <w:r w:rsidR="00C55D77" w:rsidRPr="00C678FB">
        <w:rPr>
          <w:rFonts w:ascii="Times New Roman" w:eastAsia="Calibri" w:hAnsi="Times New Roman"/>
          <w:sz w:val="24"/>
          <w:szCs w:val="24"/>
        </w:rPr>
        <w:t>C</w:t>
      </w:r>
      <w:r w:rsidR="00881145" w:rsidRPr="00C678FB">
        <w:rPr>
          <w:rFonts w:ascii="Times New Roman" w:eastAsia="Calibri" w:hAnsi="Times New Roman"/>
          <w:sz w:val="24"/>
          <w:szCs w:val="24"/>
        </w:rPr>
        <w:t>urb</w:t>
      </w:r>
      <w:r w:rsidRPr="00C678FB">
        <w:rPr>
          <w:rFonts w:ascii="Times New Roman" w:eastAsia="Calibri" w:hAnsi="Times New Roman"/>
          <w:sz w:val="24"/>
          <w:szCs w:val="24"/>
        </w:rPr>
        <w:t xml:space="preserve"> </w:t>
      </w:r>
      <w:r w:rsidR="00C55D77" w:rsidRPr="00C678FB">
        <w:rPr>
          <w:rFonts w:ascii="Times New Roman" w:eastAsia="Calibri" w:hAnsi="Times New Roman"/>
          <w:sz w:val="24"/>
          <w:szCs w:val="24"/>
        </w:rPr>
        <w:t>R</w:t>
      </w:r>
      <w:r w:rsidRPr="00C678FB">
        <w:rPr>
          <w:rFonts w:ascii="Times New Roman" w:eastAsia="Calibri" w:hAnsi="Times New Roman"/>
          <w:sz w:val="24"/>
          <w:szCs w:val="24"/>
        </w:rPr>
        <w:t xml:space="preserve">amps. </w:t>
      </w:r>
    </w:p>
    <w:p w14:paraId="3CE21A73" w14:textId="77777777" w:rsidR="002362E5" w:rsidRPr="00C678FB" w:rsidRDefault="002362E5" w:rsidP="002362E5">
      <w:pPr>
        <w:rPr>
          <w:rFonts w:ascii="Times New Roman" w:eastAsia="Calibri" w:hAnsi="Times New Roman"/>
          <w:sz w:val="24"/>
          <w:szCs w:val="24"/>
        </w:rPr>
      </w:pPr>
    </w:p>
    <w:p w14:paraId="5F500CB8" w14:textId="77777777" w:rsidR="00A45495" w:rsidRDefault="00A45495" w:rsidP="002362E5">
      <w:pPr>
        <w:rPr>
          <w:rFonts w:ascii="Times New Roman" w:eastAsia="Calibri" w:hAnsi="Times New Roman"/>
          <w:b/>
          <w:sz w:val="24"/>
          <w:szCs w:val="24"/>
        </w:rPr>
      </w:pPr>
      <w:r w:rsidRPr="00C678FB">
        <w:rPr>
          <w:rFonts w:ascii="Times New Roman" w:eastAsia="Calibri" w:hAnsi="Times New Roman"/>
          <w:b/>
          <w:sz w:val="24"/>
          <w:szCs w:val="24"/>
        </w:rPr>
        <w:t>Construction Methods</w:t>
      </w:r>
    </w:p>
    <w:p w14:paraId="491D8B36" w14:textId="77777777" w:rsidR="002362E5" w:rsidRPr="00C678FB" w:rsidRDefault="002362E5" w:rsidP="002362E5">
      <w:pPr>
        <w:rPr>
          <w:rFonts w:ascii="Times New Roman" w:eastAsia="Calibri" w:hAnsi="Times New Roman"/>
          <w:b/>
          <w:sz w:val="24"/>
          <w:szCs w:val="24"/>
        </w:rPr>
      </w:pPr>
    </w:p>
    <w:p w14:paraId="5EA19011" w14:textId="25AD5483" w:rsidR="001543D9" w:rsidRDefault="00145748" w:rsidP="002362E5">
      <w:pPr>
        <w:rPr>
          <w:rFonts w:ascii="Times New Roman" w:eastAsia="Calibri" w:hAnsi="Times New Roman"/>
          <w:sz w:val="24"/>
          <w:szCs w:val="24"/>
        </w:rPr>
      </w:pPr>
      <w:r w:rsidRPr="00C678FB">
        <w:rPr>
          <w:rFonts w:ascii="Times New Roman" w:eastAsia="Calibri" w:hAnsi="Times New Roman"/>
          <w:sz w:val="24"/>
          <w:szCs w:val="24"/>
        </w:rPr>
        <w:t xml:space="preserve">The </w:t>
      </w:r>
      <w:r w:rsidR="00715B6A" w:rsidRPr="00C678FB">
        <w:rPr>
          <w:rFonts w:ascii="Times New Roman" w:eastAsia="Calibri" w:hAnsi="Times New Roman"/>
          <w:sz w:val="24"/>
          <w:szCs w:val="24"/>
        </w:rPr>
        <w:t>ADA compliant pedestrian traffic control d</w:t>
      </w:r>
      <w:r w:rsidRPr="00C678FB">
        <w:rPr>
          <w:rFonts w:ascii="Times New Roman" w:eastAsia="Calibri" w:hAnsi="Times New Roman"/>
          <w:sz w:val="24"/>
          <w:szCs w:val="24"/>
        </w:rPr>
        <w:t xml:space="preserve">evices involved in the closing or redirecting of pedestrians as designated on the Transportation Management Plan (TMP) shall be manufactured </w:t>
      </w:r>
      <w:r w:rsidR="008F4909" w:rsidRPr="00C678FB">
        <w:rPr>
          <w:rFonts w:ascii="Times New Roman" w:eastAsia="Calibri" w:hAnsi="Times New Roman"/>
          <w:sz w:val="24"/>
          <w:szCs w:val="24"/>
        </w:rPr>
        <w:t xml:space="preserve">and assembled </w:t>
      </w:r>
      <w:r w:rsidRPr="00C678FB">
        <w:rPr>
          <w:rFonts w:ascii="Times New Roman" w:eastAsia="Calibri" w:hAnsi="Times New Roman"/>
          <w:sz w:val="24"/>
          <w:szCs w:val="24"/>
        </w:rPr>
        <w:t>in accordance with the requirements of the Americans with Disabilities Act (ADA)</w:t>
      </w:r>
      <w:r w:rsidR="008F4909" w:rsidRPr="00C678FB">
        <w:rPr>
          <w:rFonts w:ascii="Times New Roman" w:eastAsia="Calibri" w:hAnsi="Times New Roman"/>
          <w:sz w:val="24"/>
          <w:szCs w:val="24"/>
        </w:rPr>
        <w:t xml:space="preserve"> and be on the NCDOT approved products list</w:t>
      </w:r>
      <w:r w:rsidRPr="00C678FB">
        <w:rPr>
          <w:rFonts w:ascii="Times New Roman" w:eastAsia="Calibri" w:hAnsi="Times New Roman"/>
          <w:sz w:val="24"/>
          <w:szCs w:val="24"/>
        </w:rPr>
        <w:t xml:space="preserve">. </w:t>
      </w:r>
    </w:p>
    <w:p w14:paraId="0D7283DE" w14:textId="77777777" w:rsidR="002362E5" w:rsidRPr="00C678FB" w:rsidRDefault="002362E5" w:rsidP="002362E5">
      <w:pPr>
        <w:rPr>
          <w:rFonts w:ascii="Times New Roman" w:eastAsia="Calibri" w:hAnsi="Times New Roman"/>
          <w:sz w:val="24"/>
          <w:szCs w:val="24"/>
        </w:rPr>
      </w:pPr>
    </w:p>
    <w:p w14:paraId="614FFB59" w14:textId="19655172" w:rsidR="00F12601" w:rsidRDefault="008F4909" w:rsidP="002362E5">
      <w:pPr>
        <w:rPr>
          <w:rFonts w:ascii="Times New Roman" w:eastAsia="Calibri" w:hAnsi="Times New Roman"/>
          <w:sz w:val="24"/>
          <w:szCs w:val="24"/>
        </w:rPr>
      </w:pPr>
      <w:r w:rsidRPr="00C678FB">
        <w:rPr>
          <w:rFonts w:ascii="Times New Roman" w:eastAsia="Calibri" w:hAnsi="Times New Roman"/>
          <w:sz w:val="24"/>
          <w:szCs w:val="24"/>
        </w:rPr>
        <w:t xml:space="preserve">Pedestrian Channelizing </w:t>
      </w:r>
      <w:r w:rsidR="00F12601" w:rsidRPr="00C678FB">
        <w:rPr>
          <w:rFonts w:ascii="Times New Roman" w:eastAsia="Calibri" w:hAnsi="Times New Roman"/>
          <w:sz w:val="24"/>
          <w:szCs w:val="24"/>
        </w:rPr>
        <w:t xml:space="preserve">Devices </w:t>
      </w:r>
      <w:r w:rsidRPr="00C678FB">
        <w:rPr>
          <w:rFonts w:ascii="Times New Roman" w:eastAsia="Calibri" w:hAnsi="Times New Roman"/>
          <w:sz w:val="24"/>
          <w:szCs w:val="24"/>
        </w:rPr>
        <w:t xml:space="preserve">shall be manufactured and assembled to </w:t>
      </w:r>
      <w:r w:rsidR="00DD1FEF" w:rsidRPr="00C678FB">
        <w:rPr>
          <w:rFonts w:ascii="Times New Roman" w:eastAsia="Calibri" w:hAnsi="Times New Roman"/>
          <w:sz w:val="24"/>
          <w:szCs w:val="24"/>
        </w:rPr>
        <w:t xml:space="preserve">be connected as to </w:t>
      </w:r>
      <w:r w:rsidR="00C678FB">
        <w:rPr>
          <w:rFonts w:ascii="Times New Roman" w:eastAsia="Calibri" w:hAnsi="Times New Roman"/>
          <w:sz w:val="24"/>
          <w:szCs w:val="24"/>
        </w:rPr>
        <w:t>eliminate</w:t>
      </w:r>
      <w:r w:rsidR="00DD1FEF" w:rsidRPr="00C678FB">
        <w:rPr>
          <w:rFonts w:ascii="Times New Roman" w:eastAsia="Calibri" w:hAnsi="Times New Roman"/>
          <w:sz w:val="24"/>
          <w:szCs w:val="24"/>
        </w:rPr>
        <w:t xml:space="preserve"> any gaps that allow pedestrians to stray from the channelizing path.</w:t>
      </w:r>
      <w:r w:rsidR="00F12601" w:rsidRPr="00C678FB">
        <w:rPr>
          <w:rFonts w:ascii="Times New Roman" w:eastAsia="Calibri" w:hAnsi="Times New Roman"/>
          <w:sz w:val="24"/>
          <w:szCs w:val="24"/>
        </w:rPr>
        <w:t xml:space="preserve"> Any Pedestrian Channelizing Devices used to close or</w:t>
      </w:r>
      <w:r w:rsidR="00F371FF" w:rsidRPr="00C678FB">
        <w:rPr>
          <w:rFonts w:ascii="Times New Roman" w:eastAsia="Calibri" w:hAnsi="Times New Roman"/>
          <w:sz w:val="24"/>
          <w:szCs w:val="24"/>
        </w:rPr>
        <w:t xml:space="preserve"> block a </w:t>
      </w:r>
      <w:r w:rsidR="008B69DB">
        <w:rPr>
          <w:rFonts w:ascii="Times New Roman" w:eastAsia="Calibri" w:hAnsi="Times New Roman"/>
          <w:sz w:val="24"/>
          <w:szCs w:val="24"/>
        </w:rPr>
        <w:t>pedestrian facility</w:t>
      </w:r>
      <w:r w:rsidR="00F371FF" w:rsidRPr="00C678FB">
        <w:rPr>
          <w:rFonts w:ascii="Times New Roman" w:eastAsia="Calibri" w:hAnsi="Times New Roman"/>
          <w:sz w:val="24"/>
          <w:szCs w:val="24"/>
        </w:rPr>
        <w:t xml:space="preserve"> shall have a</w:t>
      </w:r>
      <w:r w:rsidR="00F12601" w:rsidRPr="00C678FB">
        <w:rPr>
          <w:rFonts w:ascii="Times New Roman" w:eastAsia="Calibri" w:hAnsi="Times New Roman"/>
          <w:sz w:val="24"/>
          <w:szCs w:val="24"/>
        </w:rPr>
        <w:t xml:space="preserve"> </w:t>
      </w:r>
      <w:r w:rsidR="00F371FF" w:rsidRPr="00C678FB">
        <w:rPr>
          <w:rFonts w:ascii="Times New Roman" w:eastAsia="Calibri" w:hAnsi="Times New Roman"/>
          <w:sz w:val="24"/>
          <w:szCs w:val="24"/>
        </w:rPr>
        <w:t>“</w:t>
      </w:r>
      <w:r w:rsidR="00F12601" w:rsidRPr="00C678FB">
        <w:rPr>
          <w:rFonts w:ascii="Times New Roman" w:eastAsia="Calibri" w:hAnsi="Times New Roman"/>
          <w:sz w:val="24"/>
          <w:szCs w:val="24"/>
        </w:rPr>
        <w:t>SIDEWALK CLOSED</w:t>
      </w:r>
      <w:r w:rsidR="00F371FF" w:rsidRPr="00C678FB">
        <w:rPr>
          <w:rFonts w:ascii="Times New Roman" w:eastAsia="Calibri" w:hAnsi="Times New Roman"/>
          <w:sz w:val="24"/>
          <w:szCs w:val="24"/>
        </w:rPr>
        <w:t>”</w:t>
      </w:r>
      <w:r w:rsidR="00F12601" w:rsidRPr="00C678FB">
        <w:rPr>
          <w:rFonts w:ascii="Times New Roman" w:eastAsia="Calibri" w:hAnsi="Times New Roman"/>
          <w:sz w:val="24"/>
          <w:szCs w:val="24"/>
        </w:rPr>
        <w:t xml:space="preserve"> sign affi</w:t>
      </w:r>
      <w:r w:rsidR="008C0682" w:rsidRPr="00C678FB">
        <w:rPr>
          <w:rFonts w:ascii="Times New Roman" w:eastAsia="Calibri" w:hAnsi="Times New Roman"/>
          <w:sz w:val="24"/>
          <w:szCs w:val="24"/>
        </w:rPr>
        <w:t>xed to it</w:t>
      </w:r>
      <w:r w:rsidR="00F12601" w:rsidRPr="00C678FB">
        <w:rPr>
          <w:rFonts w:ascii="Times New Roman" w:eastAsia="Calibri" w:hAnsi="Times New Roman"/>
          <w:sz w:val="24"/>
          <w:szCs w:val="24"/>
        </w:rPr>
        <w:t xml:space="preserve"> </w:t>
      </w:r>
      <w:r w:rsidR="008C0682" w:rsidRPr="00C678FB">
        <w:rPr>
          <w:rFonts w:ascii="Times New Roman" w:eastAsia="Calibri" w:hAnsi="Times New Roman"/>
          <w:sz w:val="24"/>
          <w:szCs w:val="24"/>
        </w:rPr>
        <w:t xml:space="preserve">and </w:t>
      </w:r>
      <w:r w:rsidR="00F12601" w:rsidRPr="00C678FB">
        <w:rPr>
          <w:rFonts w:ascii="Times New Roman" w:eastAsia="Calibri" w:hAnsi="Times New Roman"/>
          <w:sz w:val="24"/>
          <w:szCs w:val="24"/>
        </w:rPr>
        <w:t>an</w:t>
      </w:r>
      <w:r w:rsidR="008C0682" w:rsidRPr="00C678FB">
        <w:rPr>
          <w:rFonts w:ascii="Times New Roman" w:eastAsia="Calibri" w:hAnsi="Times New Roman"/>
          <w:sz w:val="24"/>
          <w:szCs w:val="24"/>
        </w:rPr>
        <w:t>y</w:t>
      </w:r>
      <w:r w:rsidR="00F12601" w:rsidRPr="00C678FB">
        <w:rPr>
          <w:rFonts w:ascii="Times New Roman" w:eastAsia="Calibri" w:hAnsi="Times New Roman"/>
          <w:sz w:val="24"/>
          <w:szCs w:val="24"/>
        </w:rPr>
        <w:t xml:space="preserve"> audible warning device</w:t>
      </w:r>
      <w:r w:rsidR="008C0682" w:rsidRPr="00C678FB">
        <w:rPr>
          <w:rFonts w:ascii="Times New Roman" w:eastAsia="Calibri" w:hAnsi="Times New Roman"/>
          <w:sz w:val="24"/>
          <w:szCs w:val="24"/>
        </w:rPr>
        <w:t>s</w:t>
      </w:r>
      <w:r w:rsidR="00F12601" w:rsidRPr="00C678FB">
        <w:rPr>
          <w:rFonts w:ascii="Times New Roman" w:eastAsia="Calibri" w:hAnsi="Times New Roman"/>
          <w:sz w:val="24"/>
          <w:szCs w:val="24"/>
        </w:rPr>
        <w:t>, if designated on the TMP.</w:t>
      </w:r>
    </w:p>
    <w:p w14:paraId="7D3988AD" w14:textId="77777777" w:rsidR="002362E5" w:rsidRPr="00C678FB" w:rsidRDefault="002362E5" w:rsidP="002362E5">
      <w:pPr>
        <w:rPr>
          <w:rFonts w:ascii="Times New Roman" w:eastAsia="Calibri" w:hAnsi="Times New Roman"/>
          <w:sz w:val="24"/>
          <w:szCs w:val="24"/>
        </w:rPr>
      </w:pPr>
    </w:p>
    <w:p w14:paraId="0FEBD6F6" w14:textId="28147679" w:rsidR="00715B6A" w:rsidRDefault="00DD1FEF" w:rsidP="002362E5">
      <w:pPr>
        <w:rPr>
          <w:rFonts w:ascii="Times New Roman" w:eastAsia="Calibri" w:hAnsi="Times New Roman"/>
          <w:sz w:val="24"/>
          <w:szCs w:val="24"/>
        </w:rPr>
      </w:pPr>
      <w:r w:rsidRPr="00C678FB">
        <w:rPr>
          <w:rFonts w:ascii="Times New Roman" w:eastAsia="Calibri" w:hAnsi="Times New Roman"/>
          <w:sz w:val="24"/>
          <w:szCs w:val="24"/>
        </w:rPr>
        <w:t xml:space="preserve">Audible Warning Devices shall be manufactured </w:t>
      </w:r>
      <w:r w:rsidR="00715B6A" w:rsidRPr="00C678FB">
        <w:rPr>
          <w:rFonts w:ascii="Times New Roman" w:eastAsia="Calibri" w:hAnsi="Times New Roman"/>
          <w:sz w:val="24"/>
          <w:szCs w:val="24"/>
        </w:rPr>
        <w:t xml:space="preserve">to include a locator tone activated by a motion sensor and </w:t>
      </w:r>
      <w:proofErr w:type="gramStart"/>
      <w:r w:rsidR="00715B6A" w:rsidRPr="00C678FB">
        <w:rPr>
          <w:rFonts w:ascii="Times New Roman" w:eastAsia="Calibri" w:hAnsi="Times New Roman"/>
          <w:sz w:val="24"/>
          <w:szCs w:val="24"/>
        </w:rPr>
        <w:t>have the ability to</w:t>
      </w:r>
      <w:proofErr w:type="gramEnd"/>
      <w:r w:rsidR="00715B6A" w:rsidRPr="00C678FB">
        <w:rPr>
          <w:rFonts w:ascii="Times New Roman" w:eastAsia="Calibri" w:hAnsi="Times New Roman"/>
          <w:sz w:val="24"/>
          <w:szCs w:val="24"/>
        </w:rPr>
        <w:t xml:space="preserve"> program a message for a duration of</w:t>
      </w:r>
      <w:r w:rsidR="00C678FB">
        <w:rPr>
          <w:rFonts w:ascii="Times New Roman" w:eastAsia="Calibri" w:hAnsi="Times New Roman"/>
          <w:sz w:val="24"/>
          <w:szCs w:val="24"/>
        </w:rPr>
        <w:t xml:space="preserve"> at least</w:t>
      </w:r>
      <w:r w:rsidR="00715B6A" w:rsidRPr="00C678FB">
        <w:rPr>
          <w:rFonts w:ascii="Times New Roman" w:eastAsia="Calibri" w:hAnsi="Times New Roman"/>
          <w:sz w:val="24"/>
          <w:szCs w:val="24"/>
        </w:rPr>
        <w:t xml:space="preserve"> </w:t>
      </w:r>
      <w:r w:rsidR="00C678FB" w:rsidRPr="00C678FB">
        <w:rPr>
          <w:rFonts w:ascii="Times New Roman" w:eastAsia="Calibri" w:hAnsi="Times New Roman"/>
          <w:sz w:val="24"/>
          <w:szCs w:val="24"/>
        </w:rPr>
        <w:t>1 minute</w:t>
      </w:r>
      <w:r w:rsidR="00715B6A" w:rsidRPr="00C678FB">
        <w:rPr>
          <w:rFonts w:ascii="Times New Roman" w:eastAsia="Calibri" w:hAnsi="Times New Roman"/>
          <w:sz w:val="24"/>
          <w:szCs w:val="24"/>
        </w:rPr>
        <w:t xml:space="preserve">. The motion sensor shall have the ability to detect pedestrians a minimum of 10’ away. The voice module may be automatic or it may be push button activated. If push button activated, it shall be </w:t>
      </w:r>
      <w:r w:rsidR="008B69DB">
        <w:rPr>
          <w:rFonts w:ascii="Times New Roman" w:eastAsia="Calibri" w:hAnsi="Times New Roman"/>
          <w:sz w:val="24"/>
          <w:szCs w:val="24"/>
        </w:rPr>
        <w:t>mounted at a height of approximately 3.5 feet, but no more than 4 feet, above the pedestrian facility</w:t>
      </w:r>
      <w:r w:rsidR="00715B6A" w:rsidRPr="00C678FB">
        <w:rPr>
          <w:rFonts w:ascii="Times New Roman" w:eastAsia="Calibri" w:hAnsi="Times New Roman"/>
          <w:sz w:val="24"/>
          <w:szCs w:val="24"/>
        </w:rPr>
        <w:t xml:space="preserve">. </w:t>
      </w:r>
    </w:p>
    <w:p w14:paraId="233D5B6C" w14:textId="77777777" w:rsidR="002362E5" w:rsidRPr="00C678FB" w:rsidRDefault="002362E5" w:rsidP="002362E5">
      <w:pPr>
        <w:rPr>
          <w:rFonts w:ascii="Times New Roman" w:eastAsia="Calibri" w:hAnsi="Times New Roman"/>
          <w:sz w:val="24"/>
          <w:szCs w:val="24"/>
        </w:rPr>
      </w:pPr>
    </w:p>
    <w:p w14:paraId="1DA3928F" w14:textId="60803ED6" w:rsidR="00881145" w:rsidRDefault="00881145" w:rsidP="002362E5">
      <w:pPr>
        <w:rPr>
          <w:rFonts w:ascii="Times New Roman" w:eastAsia="Calibri" w:hAnsi="Times New Roman"/>
          <w:sz w:val="24"/>
          <w:szCs w:val="24"/>
        </w:rPr>
      </w:pPr>
      <w:r w:rsidRPr="00C678FB">
        <w:rPr>
          <w:rFonts w:ascii="Times New Roman" w:eastAsia="Calibri" w:hAnsi="Times New Roman"/>
          <w:sz w:val="24"/>
          <w:szCs w:val="24"/>
        </w:rPr>
        <w:t xml:space="preserve">Temporary Curb Ramps shall be manufactured and assembled to meet </w:t>
      </w:r>
      <w:proofErr w:type="gramStart"/>
      <w:r w:rsidRPr="00C678FB">
        <w:rPr>
          <w:rFonts w:ascii="Times New Roman" w:eastAsia="Calibri" w:hAnsi="Times New Roman"/>
          <w:sz w:val="24"/>
          <w:szCs w:val="24"/>
        </w:rPr>
        <w:t>all of</w:t>
      </w:r>
      <w:proofErr w:type="gramEnd"/>
      <w:r w:rsidRPr="00C678FB">
        <w:rPr>
          <w:rFonts w:ascii="Times New Roman" w:eastAsia="Calibri" w:hAnsi="Times New Roman"/>
          <w:sz w:val="24"/>
          <w:szCs w:val="24"/>
        </w:rPr>
        <w:t xml:space="preserve"> the requirements for persons with walking disabilities</w:t>
      </w:r>
      <w:r w:rsidR="008C0682" w:rsidRPr="00C678FB">
        <w:rPr>
          <w:rFonts w:ascii="Times New Roman" w:eastAsia="Calibri" w:hAnsi="Times New Roman"/>
          <w:sz w:val="24"/>
          <w:szCs w:val="24"/>
        </w:rPr>
        <w:t>, including wheelchair confinement,</w:t>
      </w:r>
      <w:r w:rsidRPr="00C678FB">
        <w:rPr>
          <w:rFonts w:ascii="Times New Roman" w:eastAsia="Calibri" w:hAnsi="Times New Roman"/>
          <w:sz w:val="24"/>
          <w:szCs w:val="24"/>
        </w:rPr>
        <w:t xml:space="preserve"> according to the ADA regulations. All detectable warning features are to be included with these installations. </w:t>
      </w:r>
    </w:p>
    <w:p w14:paraId="03E8FA68" w14:textId="77777777" w:rsidR="002362E5" w:rsidRPr="00C678FB" w:rsidRDefault="002362E5" w:rsidP="002362E5">
      <w:pPr>
        <w:rPr>
          <w:rFonts w:ascii="Times New Roman" w:eastAsia="Calibri" w:hAnsi="Times New Roman"/>
          <w:sz w:val="24"/>
          <w:szCs w:val="24"/>
        </w:rPr>
      </w:pPr>
    </w:p>
    <w:p w14:paraId="723ED19E" w14:textId="77777777" w:rsidR="00A45495" w:rsidRDefault="00A45495" w:rsidP="002362E5">
      <w:pPr>
        <w:tabs>
          <w:tab w:val="left" w:pos="720"/>
        </w:tabs>
        <w:suppressAutoHyphens/>
        <w:rPr>
          <w:rFonts w:ascii="Times New Roman" w:hAnsi="Times New Roman"/>
          <w:b/>
          <w:sz w:val="24"/>
          <w:szCs w:val="24"/>
        </w:rPr>
      </w:pPr>
      <w:r w:rsidRPr="00C678FB">
        <w:rPr>
          <w:rFonts w:ascii="Times New Roman" w:hAnsi="Times New Roman"/>
          <w:b/>
          <w:sz w:val="24"/>
          <w:szCs w:val="24"/>
        </w:rPr>
        <w:t>Measurement and Payment</w:t>
      </w:r>
    </w:p>
    <w:p w14:paraId="1BDB15CA" w14:textId="77777777" w:rsidR="002362E5" w:rsidRPr="00C678FB" w:rsidRDefault="002362E5" w:rsidP="002362E5">
      <w:pPr>
        <w:tabs>
          <w:tab w:val="left" w:pos="720"/>
        </w:tabs>
        <w:suppressAutoHyphens/>
        <w:rPr>
          <w:rFonts w:ascii="Times New Roman" w:hAnsi="Times New Roman"/>
          <w:b/>
          <w:sz w:val="24"/>
          <w:szCs w:val="24"/>
        </w:rPr>
      </w:pPr>
    </w:p>
    <w:p w14:paraId="7CC4F879" w14:textId="1A803B52" w:rsidR="008B69DB" w:rsidRDefault="008B69DB" w:rsidP="002362E5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  <w:r w:rsidRPr="008B69DB">
        <w:rPr>
          <w:rFonts w:ascii="Times New Roman" w:hAnsi="Times New Roman"/>
          <w:i/>
          <w:iCs/>
          <w:sz w:val="24"/>
          <w:szCs w:val="24"/>
        </w:rPr>
        <w:t>Pedestrian Channelizing Devices</w:t>
      </w:r>
      <w:r>
        <w:rPr>
          <w:rFonts w:ascii="Times New Roman" w:hAnsi="Times New Roman"/>
          <w:sz w:val="24"/>
          <w:szCs w:val="24"/>
        </w:rPr>
        <w:t xml:space="preserve"> will be measured and paid as the maximum number of linear feet of </w:t>
      </w:r>
      <w:r w:rsidRPr="008B69DB">
        <w:rPr>
          <w:rFonts w:ascii="Times New Roman" w:hAnsi="Times New Roman"/>
          <w:i/>
          <w:iCs/>
          <w:sz w:val="24"/>
          <w:szCs w:val="24"/>
        </w:rPr>
        <w:t>Pedestrian Channelizing Devices</w:t>
      </w:r>
      <w:r>
        <w:rPr>
          <w:rFonts w:ascii="Times New Roman" w:hAnsi="Times New Roman"/>
          <w:sz w:val="24"/>
          <w:szCs w:val="24"/>
        </w:rPr>
        <w:t xml:space="preserve"> furnished, acceptably placed, and in use at any one time during the life of the project.</w:t>
      </w:r>
    </w:p>
    <w:p w14:paraId="7FE1F4FB" w14:textId="6E219C84" w:rsidR="008B69DB" w:rsidRDefault="008B69DB" w:rsidP="002362E5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</w:p>
    <w:p w14:paraId="1A7E6399" w14:textId="40703D82" w:rsidR="008B69DB" w:rsidRDefault="008B69DB" w:rsidP="002362E5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direct payment will be made for any sign affixed to a pedestrian channelizing device. Signs mounted to pedestrian channelizing devices will be considered incidental to the device.</w:t>
      </w:r>
    </w:p>
    <w:p w14:paraId="2CF48436" w14:textId="77777777" w:rsidR="008B69DB" w:rsidRDefault="008B69DB" w:rsidP="002362E5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</w:p>
    <w:p w14:paraId="0EEB781E" w14:textId="01003C0A" w:rsidR="008B69DB" w:rsidRDefault="008B69DB" w:rsidP="002362E5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  <w:r w:rsidRPr="008154EE">
        <w:rPr>
          <w:rFonts w:ascii="Times New Roman" w:hAnsi="Times New Roman"/>
          <w:i/>
          <w:iCs/>
          <w:sz w:val="24"/>
          <w:szCs w:val="24"/>
        </w:rPr>
        <w:t>Audible Warning Devices</w:t>
      </w:r>
      <w:r>
        <w:rPr>
          <w:rFonts w:ascii="Times New Roman" w:hAnsi="Times New Roman"/>
          <w:sz w:val="24"/>
          <w:szCs w:val="24"/>
        </w:rPr>
        <w:t xml:space="preserve"> will be measured and paid as the maximum number of </w:t>
      </w:r>
      <w:r w:rsidRPr="008154EE">
        <w:rPr>
          <w:rFonts w:ascii="Times New Roman" w:hAnsi="Times New Roman"/>
          <w:i/>
          <w:iCs/>
          <w:sz w:val="24"/>
          <w:szCs w:val="24"/>
        </w:rPr>
        <w:t>Audible Warning Devices</w:t>
      </w:r>
      <w:r>
        <w:rPr>
          <w:rFonts w:ascii="Times New Roman" w:hAnsi="Times New Roman"/>
          <w:sz w:val="24"/>
          <w:szCs w:val="24"/>
        </w:rPr>
        <w:t xml:space="preserve"> furnished, acceptably installed, and in use at any one time during the life of the project.</w:t>
      </w:r>
    </w:p>
    <w:p w14:paraId="010BF705" w14:textId="431034D0" w:rsidR="008B69DB" w:rsidRDefault="008B69DB" w:rsidP="002362E5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</w:p>
    <w:p w14:paraId="5FC6E52A" w14:textId="0CE813B8" w:rsidR="008B69DB" w:rsidRDefault="008B69DB" w:rsidP="002362E5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Relocation, replacement, repair, maintenance, or disposal of </w:t>
      </w:r>
      <w:r w:rsidRPr="008154EE">
        <w:rPr>
          <w:rFonts w:ascii="Times New Roman" w:hAnsi="Times New Roman"/>
          <w:i/>
          <w:iCs/>
          <w:sz w:val="24"/>
          <w:szCs w:val="24"/>
        </w:rPr>
        <w:t>Pedestrian Channelizing Devices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8154EE">
        <w:rPr>
          <w:rFonts w:ascii="Times New Roman" w:hAnsi="Times New Roman"/>
          <w:i/>
          <w:iCs/>
          <w:sz w:val="24"/>
          <w:szCs w:val="24"/>
        </w:rPr>
        <w:t>Audible Warning Devices</w:t>
      </w:r>
      <w:r>
        <w:rPr>
          <w:rFonts w:ascii="Times New Roman" w:hAnsi="Times New Roman"/>
          <w:sz w:val="24"/>
          <w:szCs w:val="24"/>
        </w:rPr>
        <w:t xml:space="preserve"> will be incidental to the pay item.</w:t>
      </w:r>
    </w:p>
    <w:p w14:paraId="3E493B08" w14:textId="1A6A7CCC" w:rsidR="008B69DB" w:rsidRDefault="008B69DB" w:rsidP="002362E5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</w:p>
    <w:p w14:paraId="02425E41" w14:textId="7E885A65" w:rsidR="008B69DB" w:rsidRDefault="008B69DB" w:rsidP="002362E5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  <w:r w:rsidRPr="008154EE">
        <w:rPr>
          <w:rFonts w:ascii="Times New Roman" w:hAnsi="Times New Roman"/>
          <w:i/>
          <w:iCs/>
          <w:sz w:val="24"/>
          <w:szCs w:val="24"/>
        </w:rPr>
        <w:t>Temporary Curb Ramps</w:t>
      </w:r>
      <w:r>
        <w:rPr>
          <w:rFonts w:ascii="Times New Roman" w:hAnsi="Times New Roman"/>
          <w:sz w:val="24"/>
          <w:szCs w:val="24"/>
        </w:rPr>
        <w:t xml:space="preserve"> will be measured and paid as the actual number of </w:t>
      </w:r>
      <w:r w:rsidRPr="008154EE">
        <w:rPr>
          <w:rFonts w:ascii="Times New Roman" w:hAnsi="Times New Roman"/>
          <w:i/>
          <w:iCs/>
          <w:sz w:val="24"/>
          <w:szCs w:val="24"/>
        </w:rPr>
        <w:t>Temporary Curb Ramps</w:t>
      </w:r>
      <w:r>
        <w:rPr>
          <w:rFonts w:ascii="Times New Roman" w:hAnsi="Times New Roman"/>
          <w:sz w:val="24"/>
          <w:szCs w:val="24"/>
        </w:rPr>
        <w:t xml:space="preserve"> furnished, acceptably installed, and in use. </w:t>
      </w:r>
      <w:r w:rsidRPr="008154EE">
        <w:rPr>
          <w:rFonts w:ascii="Times New Roman" w:hAnsi="Times New Roman"/>
          <w:i/>
          <w:iCs/>
          <w:sz w:val="24"/>
          <w:szCs w:val="24"/>
        </w:rPr>
        <w:t>Temporary Curb Ramps</w:t>
      </w:r>
      <w:r>
        <w:rPr>
          <w:rFonts w:ascii="Times New Roman" w:hAnsi="Times New Roman"/>
          <w:sz w:val="24"/>
          <w:szCs w:val="24"/>
        </w:rPr>
        <w:t xml:space="preserve"> will be paid for each</w:t>
      </w:r>
      <w:r w:rsidR="008154EE">
        <w:rPr>
          <w:rFonts w:ascii="Times New Roman" w:hAnsi="Times New Roman"/>
          <w:sz w:val="24"/>
          <w:szCs w:val="24"/>
        </w:rPr>
        <w:t xml:space="preserve"> time a curb ramp is moved from one location on the project to another location on the project.</w:t>
      </w:r>
    </w:p>
    <w:p w14:paraId="26267BAD" w14:textId="77777777" w:rsidR="002362E5" w:rsidRPr="00C678FB" w:rsidRDefault="002362E5" w:rsidP="002362E5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</w:p>
    <w:p w14:paraId="34FCFEC9" w14:textId="5B872DCD" w:rsidR="00A45495" w:rsidRDefault="00A45495" w:rsidP="002362E5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  <w:r w:rsidRPr="00C678FB">
        <w:rPr>
          <w:rFonts w:ascii="Times New Roman" w:hAnsi="Times New Roman"/>
          <w:sz w:val="24"/>
          <w:szCs w:val="24"/>
        </w:rPr>
        <w:t>Payment will be made under:</w:t>
      </w:r>
    </w:p>
    <w:p w14:paraId="6BF4EA56" w14:textId="77777777" w:rsidR="008154EE" w:rsidRPr="00C678FB" w:rsidRDefault="008154EE" w:rsidP="002362E5">
      <w:pPr>
        <w:tabs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</w:p>
    <w:p w14:paraId="68C73C63" w14:textId="77777777" w:rsidR="00A45495" w:rsidRDefault="00A45495" w:rsidP="002362E5">
      <w:pPr>
        <w:tabs>
          <w:tab w:val="left" w:pos="72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673A6F">
        <w:rPr>
          <w:rFonts w:ascii="Times New Roman" w:hAnsi="Times New Roman"/>
          <w:b/>
          <w:sz w:val="24"/>
          <w:szCs w:val="24"/>
        </w:rPr>
        <w:t>Pay Item</w:t>
      </w:r>
      <w:r w:rsidRPr="00673A6F">
        <w:rPr>
          <w:rFonts w:ascii="Times New Roman" w:hAnsi="Times New Roman"/>
          <w:b/>
          <w:sz w:val="24"/>
          <w:szCs w:val="24"/>
        </w:rPr>
        <w:tab/>
      </w:r>
      <w:r w:rsidRPr="00673A6F">
        <w:rPr>
          <w:rFonts w:ascii="Times New Roman" w:hAnsi="Times New Roman"/>
          <w:b/>
          <w:sz w:val="24"/>
          <w:szCs w:val="24"/>
        </w:rPr>
        <w:tab/>
      </w:r>
      <w:r w:rsidRPr="00673A6F">
        <w:rPr>
          <w:rFonts w:ascii="Times New Roman" w:hAnsi="Times New Roman"/>
          <w:b/>
          <w:sz w:val="24"/>
          <w:szCs w:val="24"/>
        </w:rPr>
        <w:tab/>
      </w:r>
      <w:r w:rsidRPr="00673A6F">
        <w:rPr>
          <w:rFonts w:ascii="Times New Roman" w:hAnsi="Times New Roman"/>
          <w:b/>
          <w:sz w:val="24"/>
          <w:szCs w:val="24"/>
        </w:rPr>
        <w:tab/>
      </w:r>
      <w:r w:rsidRPr="00673A6F">
        <w:rPr>
          <w:rFonts w:ascii="Times New Roman" w:hAnsi="Times New Roman"/>
          <w:b/>
          <w:sz w:val="24"/>
          <w:szCs w:val="24"/>
        </w:rPr>
        <w:tab/>
      </w:r>
      <w:r w:rsidRPr="00673A6F">
        <w:rPr>
          <w:rFonts w:ascii="Times New Roman" w:hAnsi="Times New Roman"/>
          <w:b/>
          <w:sz w:val="24"/>
          <w:szCs w:val="24"/>
        </w:rPr>
        <w:tab/>
      </w:r>
      <w:r w:rsidRPr="00673A6F">
        <w:rPr>
          <w:rFonts w:ascii="Times New Roman" w:hAnsi="Times New Roman"/>
          <w:b/>
          <w:sz w:val="24"/>
          <w:szCs w:val="24"/>
        </w:rPr>
        <w:tab/>
      </w:r>
      <w:r w:rsidRPr="00673A6F">
        <w:rPr>
          <w:rFonts w:ascii="Times New Roman" w:hAnsi="Times New Roman"/>
          <w:b/>
          <w:sz w:val="24"/>
          <w:szCs w:val="24"/>
        </w:rPr>
        <w:tab/>
      </w:r>
      <w:r w:rsidRPr="00673A6F">
        <w:rPr>
          <w:rFonts w:ascii="Times New Roman" w:hAnsi="Times New Roman"/>
          <w:b/>
          <w:sz w:val="24"/>
          <w:szCs w:val="24"/>
        </w:rPr>
        <w:tab/>
        <w:t>Pay Unit</w:t>
      </w:r>
    </w:p>
    <w:p w14:paraId="7C1BFBA3" w14:textId="77777777" w:rsidR="00145748" w:rsidRDefault="00145748" w:rsidP="002362E5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8918F61" w14:textId="6EE39C0C" w:rsidR="00A45495" w:rsidRDefault="00A45495" w:rsidP="002362E5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Pedestrian</w:t>
      </w:r>
      <w:r w:rsidR="001457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Channeliz</w:t>
      </w:r>
      <w:r w:rsidR="00F12601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Devices</w:t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 w:rsidRPr="00673A6F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inear Foot</w:t>
      </w:r>
    </w:p>
    <w:p w14:paraId="63365D1E" w14:textId="77777777" w:rsidR="00145748" w:rsidRDefault="00145748" w:rsidP="002362E5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379F42C8" w14:textId="1709E42A" w:rsidR="00881145" w:rsidRDefault="00881145" w:rsidP="002362E5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Audible Warning Devices</w:t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Each </w:t>
      </w:r>
    </w:p>
    <w:p w14:paraId="73D1C84C" w14:textId="77777777" w:rsidR="00881145" w:rsidRDefault="00881145" w:rsidP="002362E5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1FDFD0D" w14:textId="0C7E120D" w:rsidR="008F4909" w:rsidRDefault="00881145" w:rsidP="002362E5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Temporary Curb Ramps</w:t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 w:rsidR="008154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Each</w:t>
      </w:r>
    </w:p>
    <w:p w14:paraId="17E1B5DD" w14:textId="77777777" w:rsidR="0070444F" w:rsidRPr="00673A6F" w:rsidRDefault="0070444F" w:rsidP="00A45495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sectPr w:rsidR="0070444F" w:rsidRPr="00673A6F">
      <w:headerReference w:type="default" r:id="rId12"/>
      <w:footerReference w:type="default" r:id="rId13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4D74" w14:textId="77777777" w:rsidR="002F605B" w:rsidRDefault="002F605B">
      <w:pPr>
        <w:spacing w:line="20" w:lineRule="exact"/>
      </w:pPr>
    </w:p>
  </w:endnote>
  <w:endnote w:type="continuationSeparator" w:id="0">
    <w:p w14:paraId="126114AB" w14:textId="77777777" w:rsidR="002F605B" w:rsidRDefault="002F605B">
      <w:r>
        <w:t xml:space="preserve"> </w:t>
      </w:r>
    </w:p>
  </w:endnote>
  <w:endnote w:type="continuationNotice" w:id="1">
    <w:p w14:paraId="3132F9AA" w14:textId="77777777" w:rsidR="002F605B" w:rsidRDefault="002F605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D4F0" w14:textId="77777777" w:rsidR="00FB0F70" w:rsidRDefault="00FB0F70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6F8F" w14:textId="77777777" w:rsidR="002F605B" w:rsidRDefault="002F605B">
      <w:r>
        <w:separator/>
      </w:r>
    </w:p>
  </w:footnote>
  <w:footnote w:type="continuationSeparator" w:id="0">
    <w:p w14:paraId="5F576013" w14:textId="77777777" w:rsidR="002F605B" w:rsidRDefault="002F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2EEB" w14:textId="77777777" w:rsidR="00FB0F70" w:rsidRPr="00413FFC" w:rsidRDefault="00FB0F70" w:rsidP="003E1ED3">
    <w:pPr>
      <w:tabs>
        <w:tab w:val="left" w:pos="720"/>
      </w:tabs>
      <w:suppressAutoHyphens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A7"/>
    <w:rsid w:val="000117B0"/>
    <w:rsid w:val="00015940"/>
    <w:rsid w:val="00084F22"/>
    <w:rsid w:val="00125607"/>
    <w:rsid w:val="00145748"/>
    <w:rsid w:val="001543D9"/>
    <w:rsid w:val="001B49E7"/>
    <w:rsid w:val="002362E5"/>
    <w:rsid w:val="00244B8B"/>
    <w:rsid w:val="00295F27"/>
    <w:rsid w:val="002E2A71"/>
    <w:rsid w:val="002E2BB7"/>
    <w:rsid w:val="002F605B"/>
    <w:rsid w:val="00376569"/>
    <w:rsid w:val="003C082B"/>
    <w:rsid w:val="003D3752"/>
    <w:rsid w:val="003E131D"/>
    <w:rsid w:val="003E1ED3"/>
    <w:rsid w:val="00413FFC"/>
    <w:rsid w:val="004436C4"/>
    <w:rsid w:val="00485AC3"/>
    <w:rsid w:val="004B3386"/>
    <w:rsid w:val="004C119C"/>
    <w:rsid w:val="00521A2E"/>
    <w:rsid w:val="00550C23"/>
    <w:rsid w:val="00565A30"/>
    <w:rsid w:val="00581856"/>
    <w:rsid w:val="005A405B"/>
    <w:rsid w:val="005D4DD9"/>
    <w:rsid w:val="00601BE7"/>
    <w:rsid w:val="00617082"/>
    <w:rsid w:val="00646411"/>
    <w:rsid w:val="00694397"/>
    <w:rsid w:val="006D339C"/>
    <w:rsid w:val="006E6A80"/>
    <w:rsid w:val="0070381F"/>
    <w:rsid w:val="0070444F"/>
    <w:rsid w:val="00715B6A"/>
    <w:rsid w:val="007257AF"/>
    <w:rsid w:val="007561A7"/>
    <w:rsid w:val="007764CF"/>
    <w:rsid w:val="007B6CD4"/>
    <w:rsid w:val="008068BC"/>
    <w:rsid w:val="008154EE"/>
    <w:rsid w:val="00831C43"/>
    <w:rsid w:val="0083775E"/>
    <w:rsid w:val="00881145"/>
    <w:rsid w:val="008B2AD0"/>
    <w:rsid w:val="008B69DB"/>
    <w:rsid w:val="008C0682"/>
    <w:rsid w:val="008F4909"/>
    <w:rsid w:val="00970847"/>
    <w:rsid w:val="00A20776"/>
    <w:rsid w:val="00A45495"/>
    <w:rsid w:val="00AD5BD3"/>
    <w:rsid w:val="00AF4887"/>
    <w:rsid w:val="00B0225D"/>
    <w:rsid w:val="00B101E3"/>
    <w:rsid w:val="00B318FA"/>
    <w:rsid w:val="00B84E5D"/>
    <w:rsid w:val="00BC52EB"/>
    <w:rsid w:val="00C444EA"/>
    <w:rsid w:val="00C55D77"/>
    <w:rsid w:val="00C6117F"/>
    <w:rsid w:val="00C678FB"/>
    <w:rsid w:val="00D24C5C"/>
    <w:rsid w:val="00D5724F"/>
    <w:rsid w:val="00D764E7"/>
    <w:rsid w:val="00D83C9F"/>
    <w:rsid w:val="00DD1FEF"/>
    <w:rsid w:val="00DF0948"/>
    <w:rsid w:val="00E131CE"/>
    <w:rsid w:val="00EE6384"/>
    <w:rsid w:val="00F01EA6"/>
    <w:rsid w:val="00F04DF0"/>
    <w:rsid w:val="00F12601"/>
    <w:rsid w:val="00F371FF"/>
    <w:rsid w:val="00F42D41"/>
    <w:rsid w:val="00F65C49"/>
    <w:rsid w:val="00FB0F70"/>
    <w:rsid w:val="00FB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8C0A200"/>
  <w15:docId w15:val="{B7670EB4-4DD2-42D9-97EB-F34B4863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uppressAutoHyphens/>
      <w:outlineLvl w:val="0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720"/>
      </w:tabs>
      <w:suppressAutoHyphens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7561A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20776"/>
    <w:rPr>
      <w:sz w:val="20"/>
    </w:rPr>
  </w:style>
  <w:style w:type="character" w:styleId="FootnoteReference">
    <w:name w:val="footnote reference"/>
    <w:semiHidden/>
    <w:rsid w:val="00A20776"/>
    <w:rPr>
      <w:vertAlign w:val="superscript"/>
    </w:rPr>
  </w:style>
  <w:style w:type="paragraph" w:styleId="DocumentMap">
    <w:name w:val="Document Map"/>
    <w:basedOn w:val="Normal"/>
    <w:semiHidden/>
    <w:rsid w:val="00B0225D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F04DF0"/>
    <w:pPr>
      <w:jc w:val="center"/>
    </w:pPr>
    <w:rPr>
      <w:rFonts w:ascii="Times New Roman" w:hAnsi="Times New Roman"/>
      <w:sz w:val="24"/>
    </w:rPr>
  </w:style>
  <w:style w:type="character" w:customStyle="1" w:styleId="TitleChar">
    <w:name w:val="Title Char"/>
    <w:basedOn w:val="DefaultParagraphFont"/>
    <w:link w:val="Title"/>
    <w:rsid w:val="00F04DF0"/>
    <w:rPr>
      <w:sz w:val="24"/>
    </w:rPr>
  </w:style>
  <w:style w:type="character" w:customStyle="1" w:styleId="HeaderChar">
    <w:name w:val="Header Char"/>
    <w:link w:val="Header"/>
    <w:uiPriority w:val="99"/>
    <w:rsid w:val="004B3386"/>
    <w:rPr>
      <w:rFonts w:ascii="Courier New" w:hAnsi="Courier New"/>
      <w:sz w:val="22"/>
    </w:rPr>
  </w:style>
  <w:style w:type="character" w:styleId="CommentReference">
    <w:name w:val="annotation reference"/>
    <w:basedOn w:val="DefaultParagraphFont"/>
    <w:semiHidden/>
    <w:unhideWhenUsed/>
    <w:rsid w:val="00F126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60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601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601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  <Description0 xmlns="a1723daa-cf87-4507-994d-e2a7228cc2d2" xsi:nil="true"/>
    <Filter_x002d_By xmlns="a1723daa-cf87-4507-994d-e2a7228cc2d2">WASP Resurf WASP Other</Filter_x002d_By>
    <URL xmlns="http://schemas.microsoft.com/sharepoint/v3">
      <Url xsi:nil="true"/>
      <Description xsi:nil="true"/>
    </URL>
    <Rev_x002d_Date xmlns="a1723daa-cf87-4507-994d-e2a7228cc2d2" xsi:nil="true"/>
    <Type_x0020_of_x0020_Content xmlns="a1723daa-cf87-4507-994d-e2a7228cc2d2" xsi:nil="true"/>
    <Order0 xmlns="a1723daa-cf87-4507-994d-e2a7228cc2d2">20</Order0>
    <_dlc_DocId xmlns="16f00c2e-ac5c-418b-9f13-a0771dbd417d">INSIDETEAM-228-95</_dlc_DocId>
    <_dlc_DocIdPersistId xmlns="16f00c2e-ac5c-418b-9f13-a0771dbd417d">false</_dlc_DocIdPersistId>
    <_dlc_DocIdUrl xmlns="16f00c2e-ac5c-418b-9f13-a0771dbd417d">
      <Url>https://connect.ncdot.gov/Teams/trafficmanagementunit/_layouts/DocIdRedir.aspx?ID=INSIDETEAM-228-95</Url>
      <Description>INSIDETEAM-228-95</Description>
    </_dlc_DocIdUrl>
  </documentManagement>
</p:properties>
</file>

<file path=customXml/item3.xml><?xml version="1.0" encoding="utf-8"?>
<?mso-contentType ?>
<SharedContentType xmlns="Microsoft.SharePoint.Taxonomy.ContentTypeSync" SourceId="7ef604a7-ebc4-47af-96e9-7f1ad444f50a" ContentTypeId="0x0101" PreviousValue="false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B5A906245648A4FA70A970C4D2FD" ma:contentTypeVersion="14" ma:contentTypeDescription="Create a new document." ma:contentTypeScope="" ma:versionID="e2f07dbbcf810fef68cc424281ab8de2">
  <xsd:schema xmlns:xsd="http://www.w3.org/2001/XMLSchema" xmlns:xs="http://www.w3.org/2001/XMLSchema" xmlns:p="http://schemas.microsoft.com/office/2006/metadata/properties" xmlns:ns1="http://schemas.microsoft.com/sharepoint/v3" xmlns:ns2="a1723daa-cf87-4507-994d-e2a7228cc2d2" xmlns:ns3="http://schemas.microsoft.com/sharepoint/v4" xmlns:ns4="16f00c2e-ac5c-418b-9f13-a0771dbd417d" targetNamespace="http://schemas.microsoft.com/office/2006/metadata/properties" ma:root="true" ma:fieldsID="74586c064743be8c392aa71bcef31efd" ns1:_="" ns2:_="" ns3:_="" ns4:_="">
    <xsd:import namespace="http://schemas.microsoft.com/sharepoint/v3"/>
    <xsd:import namespace="a1723daa-cf87-4507-994d-e2a7228cc2d2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2:Order0" minOccurs="0"/>
                <xsd:element ref="ns3:IconOverlay" minOccurs="0"/>
                <xsd:element ref="ns2:Description0" minOccurs="0"/>
                <xsd:element ref="ns2:Rev_x002d_Date" minOccurs="0"/>
                <xsd:element ref="ns2:Type_x0020_of_x0020_Content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3daa-cf87-4507-994d-e2a7228cc2d2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1" nillable="true" ma:displayName="Order" ma:internalName="Order0">
      <xsd:simpleType>
        <xsd:restriction base="dms:Number"/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d_Date" ma:index="14" nillable="true" ma:displayName="Rev-Date" ma:internalName="Rev_x002d_Date">
      <xsd:simpleType>
        <xsd:restriction base="dms:Text">
          <xsd:maxLength value="255"/>
        </xsd:restriction>
      </xsd:simpleType>
    </xsd:element>
    <xsd:element name="Type_x0020_of_x0020_Content" ma:index="15" nillable="true" ma:displayName="Type of Content" ma:internalName="Type_x0020_of_x0020_Cont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14C135D-1CBC-4C6C-8B10-0EE91D24D5D5}"/>
</file>

<file path=customXml/itemProps2.xml><?xml version="1.0" encoding="utf-8"?>
<ds:datastoreItem xmlns:ds="http://schemas.openxmlformats.org/officeDocument/2006/customXml" ds:itemID="{8DCC9277-CF36-457F-A0DA-212C0BEE8E88}"/>
</file>

<file path=customXml/itemProps3.xml><?xml version="1.0" encoding="utf-8"?>
<ds:datastoreItem xmlns:ds="http://schemas.openxmlformats.org/officeDocument/2006/customXml" ds:itemID="{D2AD175E-DE03-4FF3-86B7-9B5D11A62101}"/>
</file>

<file path=customXml/itemProps4.xml><?xml version="1.0" encoding="utf-8"?>
<ds:datastoreItem xmlns:ds="http://schemas.openxmlformats.org/officeDocument/2006/customXml" ds:itemID="{3369E405-A8F5-43B5-801C-BEFD414C130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771ED3F-BE89-4408-9B88-8DBAE39D79E8}"/>
</file>

<file path=customXml/itemProps6.xml><?xml version="1.0" encoding="utf-8"?>
<ds:datastoreItem xmlns:ds="http://schemas.openxmlformats.org/officeDocument/2006/customXml" ds:itemID="{3369E405-A8F5-43B5-801C-BEFD414C1302}"/>
</file>

<file path=customXml/itemProps7.xml><?xml version="1.0" encoding="utf-8"?>
<ds:datastoreItem xmlns:ds="http://schemas.openxmlformats.org/officeDocument/2006/customXml" ds:itemID="{83E6C7C1-2C94-49B5-9E78-C1DF58FC4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Enforcement</vt:lpstr>
    </vt:vector>
  </TitlesOfParts>
  <Company>NCDOT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Compliant Pedestrian Traffic Control Devices</dc:title>
  <dc:creator>TRAFFIC CONTROL UNIT</dc:creator>
  <cp:lastModifiedBy>Dais, Karmen E</cp:lastModifiedBy>
  <cp:revision>12</cp:revision>
  <cp:lastPrinted>2017-11-28T15:54:00Z</cp:lastPrinted>
  <dcterms:created xsi:type="dcterms:W3CDTF">2017-12-13T16:21:00Z</dcterms:created>
  <dcterms:modified xsi:type="dcterms:W3CDTF">2022-06-03T12:34:00Z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StyleDefinitions">
    <vt:lpwstr/>
  </property>
  <property fmtid="{D5CDD505-2E9C-101B-9397-08002B2CF9AE}" pid="3" name="_dlc_DocId">
    <vt:lpwstr>INSIDETEAM-228-95</vt:lpwstr>
  </property>
  <property fmtid="{D5CDD505-2E9C-101B-9397-08002B2CF9AE}" pid="4" name="_dlc_DocIdItemGuid">
    <vt:lpwstr>ead0bffd-54bf-458f-9912-c7be95c0b4fa</vt:lpwstr>
  </property>
  <property fmtid="{D5CDD505-2E9C-101B-9397-08002B2CF9AE}" pid="5" name="_dlc_DocIdUrl">
    <vt:lpwstr>https://inside.ncdot.gov/Teams/trafficmanagementunit/_layouts/DocIdRedir.aspx?ID=INSIDETEAM-228-95, INSIDETEAM-228-95</vt:lpwstr>
  </property>
  <property fmtid="{D5CDD505-2E9C-101B-9397-08002B2CF9AE}" pid="6" name="ContentTypeId">
    <vt:lpwstr>0x010100E83FB5A906245648A4FA70A970C4D2FD</vt:lpwstr>
  </property>
  <property fmtid="{D5CDD505-2E9C-101B-9397-08002B2CF9AE}" pid="7" name="Order">
    <vt:r8>12000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File Category">
    <vt:lpwstr/>
  </property>
</Properties>
</file>