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7B1A" w14:textId="3B7F1A1F" w:rsidR="0037431A" w:rsidRPr="00E8147F" w:rsidRDefault="00605CAD" w:rsidP="00605CAD">
      <w:pPr>
        <w:tabs>
          <w:tab w:val="left" w:pos="4950"/>
        </w:tabs>
        <w:ind w:left="1440" w:firstLine="720"/>
        <w:rPr>
          <w:b/>
        </w:rPr>
      </w:pPr>
      <w:r>
        <w:rPr>
          <w:b/>
        </w:rPr>
        <w:t>INTERVIEW FORM:</w:t>
      </w:r>
      <w:r>
        <w:rPr>
          <w:b/>
        </w:rPr>
        <w:tab/>
      </w:r>
      <w:r w:rsidR="00E81E9E">
        <w:rPr>
          <w:b/>
        </w:rPr>
        <w:t>CTP</w:t>
      </w:r>
      <w:r>
        <w:rPr>
          <w:b/>
        </w:rPr>
        <w:t xml:space="preserve"> – I</w:t>
      </w:r>
      <w:r w:rsidR="00E81E9E">
        <w:rPr>
          <w:b/>
        </w:rPr>
        <w:t xml:space="preserve">CE </w:t>
      </w:r>
      <w:r w:rsidR="00EC72E2">
        <w:rPr>
          <w:b/>
        </w:rPr>
        <w:t xml:space="preserve">Product </w:t>
      </w:r>
      <w:r w:rsidR="001776E0">
        <w:rPr>
          <w:b/>
        </w:rPr>
        <w:t>3 Part 2</w:t>
      </w:r>
      <w:r w:rsidR="00EC72E2">
        <w:rPr>
          <w:b/>
        </w:rPr>
        <w:t xml:space="preserve"> </w:t>
      </w:r>
      <w:r w:rsidR="001776E0">
        <w:rPr>
          <w:b/>
        </w:rPr>
        <w:t>–</w:t>
      </w:r>
      <w:r w:rsidR="00EC72E2">
        <w:rPr>
          <w:b/>
        </w:rPr>
        <w:t xml:space="preserve"> </w:t>
      </w:r>
      <w:r w:rsidR="001776E0">
        <w:rPr>
          <w:b/>
        </w:rPr>
        <w:t xml:space="preserve">Cumulative Effects </w:t>
      </w:r>
    </w:p>
    <w:tbl>
      <w:tblPr>
        <w:tblStyle w:val="TableGrid"/>
        <w:tblpPr w:leftFromText="180" w:rightFromText="180" w:vertAnchor="text" w:tblpXSpec="right" w:tblpY="1"/>
        <w:tblOverlap w:val="never"/>
        <w:tblW w:w="83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336"/>
      </w:tblGrid>
      <w:tr w:rsidR="00B014F6" w:rsidRPr="00E8147F" w14:paraId="07F6E1C3" w14:textId="77777777" w:rsidTr="00165D94">
        <w:trPr>
          <w:trHeight w:val="1790"/>
        </w:trPr>
        <w:tc>
          <w:tcPr>
            <w:tcW w:w="8336" w:type="dxa"/>
            <w:shd w:val="clear" w:color="auto" w:fill="auto"/>
          </w:tcPr>
          <w:p w14:paraId="6C86BC68" w14:textId="235604D2" w:rsidR="00160710" w:rsidRPr="00E8147F" w:rsidRDefault="00530D94" w:rsidP="0058610A">
            <w:pPr>
              <w:spacing w:before="240" w:after="240"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Document the cumulative impacts on notable</w:t>
            </w:r>
            <w:r>
              <w:t xml:space="preserve"> cultural, community, water quality, and natural habitat features</w:t>
            </w:r>
            <w:r w:rsidRPr="00E8147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as a result of the CTP. </w:t>
            </w:r>
            <w:r w:rsidR="00361D00">
              <w:rPr>
                <w:rFonts w:eastAsia="Times New Roman"/>
                <w:color w:val="000000"/>
              </w:rPr>
              <w:t>The degree of concern should reflect more concern for unique resources that are not protected or recognized, and less concern for features incorporated in local planning and protection.</w:t>
            </w:r>
            <w:r w:rsidR="003F1C18">
              <w:rPr>
                <w:rFonts w:eastAsia="Times New Roman"/>
                <w:color w:val="000000"/>
              </w:rPr>
              <w:t xml:space="preserve"> The ranking will be based on past actions, current activities, and potential </w:t>
            </w:r>
            <w:r w:rsidR="00A06D96">
              <w:rPr>
                <w:rFonts w:eastAsia="Times New Roman"/>
                <w:color w:val="000000"/>
              </w:rPr>
              <w:t xml:space="preserve">CTP Study Area </w:t>
            </w:r>
            <w:r w:rsidR="003F1C18">
              <w:rPr>
                <w:rFonts w:eastAsia="Times New Roman"/>
                <w:color w:val="000000"/>
              </w:rPr>
              <w:t xml:space="preserve">future development. </w:t>
            </w:r>
            <w:r w:rsidR="00361D0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8147F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573564CD" w14:textId="02BC9BBB" w:rsidR="009B394A" w:rsidRPr="00E8147F" w:rsidRDefault="00B014F6">
      <w:r w:rsidRPr="00E8147F">
        <w:rPr>
          <w:noProof/>
        </w:rPr>
        <w:drawing>
          <wp:anchor distT="0" distB="0" distL="114300" distR="114300" simplePos="0" relativeHeight="251658240" behindDoc="0" locked="0" layoutInCell="1" allowOverlap="1" wp14:anchorId="6AAD0280" wp14:editId="422E94C8">
            <wp:simplePos x="0" y="0"/>
            <wp:positionH relativeFrom="margin">
              <wp:posOffset>0</wp:posOffset>
            </wp:positionH>
            <wp:positionV relativeFrom="margin">
              <wp:posOffset>340242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_logo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31A" w:rsidRPr="00E8147F">
        <w:br w:type="textWrapping" w:clear="all"/>
      </w:r>
    </w:p>
    <w:tbl>
      <w:tblPr>
        <w:tblStyle w:val="TableGrid"/>
        <w:tblW w:w="10728" w:type="dxa"/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428"/>
        <w:gridCol w:w="6300"/>
      </w:tblGrid>
      <w:tr w:rsidR="00862762" w:rsidRPr="00E8147F" w14:paraId="2A9E7372" w14:textId="77777777" w:rsidTr="00A03D34">
        <w:trPr>
          <w:trHeight w:val="620"/>
        </w:trPr>
        <w:tc>
          <w:tcPr>
            <w:tcW w:w="4428" w:type="dxa"/>
            <w:shd w:val="clear" w:color="auto" w:fill="BFBFBF" w:themeFill="background1" w:themeFillShade="BF"/>
            <w:vAlign w:val="center"/>
          </w:tcPr>
          <w:p w14:paraId="36D6E4BC" w14:textId="321B6D52" w:rsidR="00862762" w:rsidRPr="000A5375" w:rsidRDefault="003124FF">
            <w:pPr>
              <w:rPr>
                <w:b/>
                <w:color w:val="000000"/>
                <w:sz w:val="28"/>
                <w:szCs w:val="28"/>
              </w:rPr>
            </w:pPr>
            <w:r w:rsidRPr="000A5375">
              <w:rPr>
                <w:b/>
                <w:color w:val="000000"/>
                <w:sz w:val="28"/>
                <w:szCs w:val="28"/>
              </w:rPr>
              <w:t>Municipality name</w:t>
            </w:r>
            <w:r w:rsidR="006A1756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E27DEE3" w14:textId="77777777" w:rsidR="00862762" w:rsidRPr="00E8147F" w:rsidRDefault="00862762" w:rsidP="00F03B4A">
            <w:pPr>
              <w:rPr>
                <w:color w:val="000000"/>
                <w:sz w:val="22"/>
                <w:szCs w:val="22"/>
              </w:rPr>
            </w:pPr>
          </w:p>
        </w:tc>
      </w:tr>
      <w:tr w:rsidR="006A1756" w:rsidRPr="00E8147F" w14:paraId="02F4F03A" w14:textId="77777777" w:rsidTr="00A03D34">
        <w:trPr>
          <w:trHeight w:val="350"/>
        </w:trPr>
        <w:tc>
          <w:tcPr>
            <w:tcW w:w="4428" w:type="dxa"/>
            <w:shd w:val="clear" w:color="auto" w:fill="BFBFBF" w:themeFill="background1" w:themeFillShade="BF"/>
            <w:vAlign w:val="center"/>
          </w:tcPr>
          <w:p w14:paraId="2E98FE5F" w14:textId="613DA639" w:rsidR="006A1756" w:rsidRPr="000A5375" w:rsidRDefault="006A175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E634FB0" w14:textId="77777777" w:rsidR="006A1756" w:rsidRPr="00E8147F" w:rsidRDefault="006A1756" w:rsidP="00F03B4A">
            <w:pPr>
              <w:rPr>
                <w:color w:val="000000"/>
                <w:sz w:val="22"/>
                <w:szCs w:val="22"/>
              </w:rPr>
            </w:pPr>
          </w:p>
        </w:tc>
      </w:tr>
      <w:tr w:rsidR="006A1756" w:rsidRPr="00E8147F" w14:paraId="25FD9B60" w14:textId="77777777" w:rsidTr="006A1756">
        <w:trPr>
          <w:trHeight w:val="350"/>
        </w:trPr>
        <w:tc>
          <w:tcPr>
            <w:tcW w:w="4428" w:type="dxa"/>
            <w:shd w:val="clear" w:color="auto" w:fill="BFBFBF" w:themeFill="background1" w:themeFillShade="BF"/>
            <w:vAlign w:val="center"/>
          </w:tcPr>
          <w:p w14:paraId="6E467D6B" w14:textId="151EC4D5" w:rsidR="006A1756" w:rsidRDefault="006A175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Interviewee: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1466E2E" w14:textId="77777777" w:rsidR="006A1756" w:rsidRPr="00E8147F" w:rsidRDefault="006A1756" w:rsidP="00F03B4A">
            <w:pPr>
              <w:rPr>
                <w:color w:val="000000"/>
                <w:sz w:val="22"/>
                <w:szCs w:val="22"/>
              </w:rPr>
            </w:pPr>
          </w:p>
        </w:tc>
      </w:tr>
      <w:tr w:rsidR="006A1756" w:rsidRPr="00E8147F" w14:paraId="5E85D5C9" w14:textId="77777777" w:rsidTr="006A1756">
        <w:trPr>
          <w:trHeight w:val="350"/>
        </w:trPr>
        <w:tc>
          <w:tcPr>
            <w:tcW w:w="4428" w:type="dxa"/>
            <w:shd w:val="clear" w:color="auto" w:fill="BFBFBF" w:themeFill="background1" w:themeFillShade="BF"/>
            <w:vAlign w:val="center"/>
          </w:tcPr>
          <w:p w14:paraId="196489D0" w14:textId="4F675D9B" w:rsidR="006A1756" w:rsidRDefault="006A175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Interviewer: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07AD08" w14:textId="77777777" w:rsidR="006A1756" w:rsidRPr="00E8147F" w:rsidRDefault="006A1756" w:rsidP="00F03B4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690017" w14:textId="77777777" w:rsidR="009B394A" w:rsidRDefault="009B394A"/>
    <w:p w14:paraId="3EA0A5C8" w14:textId="77777777" w:rsidR="009243CC" w:rsidRPr="009243CC" w:rsidRDefault="009243CC">
      <w:pPr>
        <w:rPr>
          <w:sz w:val="2"/>
        </w:rPr>
      </w:pPr>
    </w:p>
    <w:tbl>
      <w:tblPr>
        <w:tblStyle w:val="TableGrid"/>
        <w:tblW w:w="1070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47"/>
        <w:gridCol w:w="3751"/>
        <w:gridCol w:w="1262"/>
        <w:gridCol w:w="1262"/>
        <w:gridCol w:w="1262"/>
        <w:gridCol w:w="1262"/>
        <w:gridCol w:w="1263"/>
      </w:tblGrid>
      <w:tr w:rsidR="00600CAC" w:rsidRPr="00E8147F" w14:paraId="6385EDDA" w14:textId="77777777" w:rsidTr="00A03D34">
        <w:trPr>
          <w:cantSplit/>
          <w:trHeight w:val="3600"/>
        </w:trPr>
        <w:tc>
          <w:tcPr>
            <w:tcW w:w="64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174AEB9" w14:textId="33E96AA0" w:rsidR="00600CAC" w:rsidRPr="00374429" w:rsidRDefault="00600CAC" w:rsidP="00600C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C4E2D">
              <w:rPr>
                <w:b/>
                <w:color w:val="000000"/>
                <w:sz w:val="28"/>
              </w:rPr>
              <w:t xml:space="preserve">Cultural </w:t>
            </w:r>
            <w:r>
              <w:rPr>
                <w:b/>
                <w:color w:val="000000"/>
              </w:rPr>
              <w:t>Features</w:t>
            </w:r>
          </w:p>
        </w:tc>
        <w:tc>
          <w:tcPr>
            <w:tcW w:w="3751" w:type="dxa"/>
          </w:tcPr>
          <w:p w14:paraId="44D680E5" w14:textId="456B047C" w:rsidR="00600CAC" w:rsidRPr="00374429" w:rsidRDefault="00600CAC" w:rsidP="00A554CA">
            <w:pPr>
              <w:spacing w:before="240"/>
              <w:rPr>
                <w:b/>
                <w:sz w:val="22"/>
                <w:szCs w:val="22"/>
              </w:rPr>
            </w:pPr>
            <w:r w:rsidRPr="00374429">
              <w:rPr>
                <w:b/>
                <w:sz w:val="22"/>
                <w:szCs w:val="22"/>
              </w:rPr>
              <w:t>Please list</w:t>
            </w:r>
            <w:r>
              <w:rPr>
                <w:b/>
                <w:sz w:val="22"/>
                <w:szCs w:val="22"/>
              </w:rPr>
              <w:t xml:space="preserve"> notable</w:t>
            </w:r>
            <w:r w:rsidRPr="00374429">
              <w:rPr>
                <w:b/>
                <w:sz w:val="22"/>
                <w:szCs w:val="22"/>
              </w:rPr>
              <w:t xml:space="preserve"> </w:t>
            </w:r>
            <w:r w:rsidRPr="00374429">
              <w:rPr>
                <w:b/>
                <w:i/>
                <w:sz w:val="22"/>
                <w:szCs w:val="22"/>
              </w:rPr>
              <w:t>cultural features</w:t>
            </w:r>
            <w:bookmarkStart w:id="0" w:name="_GoBack"/>
            <w:bookmarkEnd w:id="0"/>
            <w:r w:rsidRPr="00374429">
              <w:rPr>
                <w:b/>
                <w:sz w:val="22"/>
                <w:szCs w:val="22"/>
              </w:rPr>
              <w:t xml:space="preserve"> located in the </w:t>
            </w:r>
            <w:r w:rsidR="00A06D96">
              <w:rPr>
                <w:b/>
                <w:sz w:val="22"/>
                <w:szCs w:val="22"/>
              </w:rPr>
              <w:t>CTP Study Area</w:t>
            </w:r>
            <w:r w:rsidRPr="00374429">
              <w:rPr>
                <w:b/>
                <w:sz w:val="22"/>
                <w:szCs w:val="22"/>
              </w:rPr>
              <w:t xml:space="preserve"> (e.g. specific historic sites and districts, number of archeological features).</w:t>
            </w:r>
            <w:r w:rsidR="00A97D48">
              <w:rPr>
                <w:b/>
                <w:sz w:val="22"/>
                <w:szCs w:val="22"/>
              </w:rPr>
              <w:t xml:space="preserve"> These features will be considered in the analysis for past, current, and future activities that follows below.</w:t>
            </w:r>
            <w:r w:rsidR="00EA035A">
              <w:rPr>
                <w:b/>
                <w:sz w:val="22"/>
                <w:szCs w:val="22"/>
              </w:rPr>
              <w:t xml:space="preserve"> Use the Environmental Features Map as a source for information.</w:t>
            </w:r>
          </w:p>
        </w:tc>
        <w:tc>
          <w:tcPr>
            <w:tcW w:w="6311" w:type="dxa"/>
            <w:gridSpan w:val="5"/>
          </w:tcPr>
          <w:p w14:paraId="12D8CF65" w14:textId="77777777" w:rsidR="00600CAC" w:rsidRPr="00E8147F" w:rsidRDefault="00600CAC" w:rsidP="00600CAC"/>
        </w:tc>
      </w:tr>
      <w:tr w:rsidR="00600CAC" w:rsidRPr="00E8147F" w14:paraId="4BA8351E" w14:textId="77777777" w:rsidTr="00A03D34">
        <w:trPr>
          <w:trHeight w:val="3600"/>
        </w:trPr>
        <w:tc>
          <w:tcPr>
            <w:tcW w:w="647" w:type="dxa"/>
            <w:vMerge/>
            <w:shd w:val="clear" w:color="auto" w:fill="BFBFBF" w:themeFill="background1" w:themeFillShade="BF"/>
          </w:tcPr>
          <w:p w14:paraId="71D083AC" w14:textId="77777777" w:rsidR="00600CAC" w:rsidRDefault="00600CAC" w:rsidP="00600CAC">
            <w:pPr>
              <w:rPr>
                <w:sz w:val="22"/>
                <w:szCs w:val="22"/>
              </w:rPr>
            </w:pPr>
          </w:p>
        </w:tc>
        <w:tc>
          <w:tcPr>
            <w:tcW w:w="3751" w:type="dxa"/>
          </w:tcPr>
          <w:p w14:paraId="32B69756" w14:textId="20F02B75" w:rsidR="00600CAC" w:rsidRPr="00374429" w:rsidRDefault="00600CAC" w:rsidP="00600CAC">
            <w:pPr>
              <w:spacing w:before="240"/>
              <w:rPr>
                <w:b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>Past Actions</w:t>
            </w:r>
          </w:p>
          <w:p w14:paraId="21D88354" w14:textId="3597EAC1" w:rsidR="00600CAC" w:rsidRDefault="00600CAC" w:rsidP="0060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past actions</w:t>
            </w:r>
            <w:r>
              <w:rPr>
                <w:sz w:val="22"/>
                <w:szCs w:val="22"/>
              </w:rPr>
              <w:t xml:space="preserve"> (if any) that have provided recognition and/or protection of </w:t>
            </w:r>
            <w:r w:rsidRPr="007C752B">
              <w:rPr>
                <w:sz w:val="22"/>
                <w:szCs w:val="22"/>
              </w:rPr>
              <w:t>cultural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0A32F321" w14:textId="77777777" w:rsidR="00600CAC" w:rsidRDefault="00600CAC" w:rsidP="00600CAC">
            <w:pPr>
              <w:rPr>
                <w:sz w:val="22"/>
                <w:szCs w:val="22"/>
              </w:rPr>
            </w:pPr>
          </w:p>
          <w:p w14:paraId="5FA5E2A6" w14:textId="77777777" w:rsidR="00600CAC" w:rsidRDefault="00600CAC" w:rsidP="0060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 and/or protective policies/regulations for above identified cultural features.</w:t>
            </w:r>
          </w:p>
          <w:p w14:paraId="6BD2EE2C" w14:textId="2F0CFB82" w:rsidR="00600CAC" w:rsidRPr="008B5FAB" w:rsidRDefault="00600CAC" w:rsidP="002200E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11" w:type="dxa"/>
            <w:gridSpan w:val="5"/>
          </w:tcPr>
          <w:p w14:paraId="1607FE01" w14:textId="77777777" w:rsidR="00600CAC" w:rsidRPr="00E8147F" w:rsidRDefault="00600CAC" w:rsidP="007A25A5">
            <w:pPr>
              <w:spacing w:before="240"/>
            </w:pPr>
          </w:p>
        </w:tc>
      </w:tr>
      <w:tr w:rsidR="00600CAC" w:rsidRPr="00E8147F" w14:paraId="5B7118F3" w14:textId="77777777" w:rsidTr="00801475">
        <w:trPr>
          <w:trHeight w:val="1700"/>
        </w:trPr>
        <w:tc>
          <w:tcPr>
            <w:tcW w:w="647" w:type="dxa"/>
            <w:vMerge/>
            <w:shd w:val="clear" w:color="auto" w:fill="BFBFBF" w:themeFill="background1" w:themeFillShade="BF"/>
          </w:tcPr>
          <w:p w14:paraId="38ACDCD7" w14:textId="22D2F94B" w:rsidR="00600CAC" w:rsidRDefault="00600CAC" w:rsidP="00F8653A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14:paraId="201975E8" w14:textId="77777777" w:rsidR="00600CAC" w:rsidRDefault="00600CAC" w:rsidP="00600CAC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past actions</w:t>
            </w:r>
            <w:r>
              <w:rPr>
                <w:color w:val="000000"/>
                <w:sz w:val="22"/>
                <w:szCs w:val="22"/>
              </w:rPr>
              <w:t xml:space="preserve"> that recognize / protect </w:t>
            </w:r>
            <w:r w:rsidRPr="003E18AC">
              <w:rPr>
                <w:color w:val="000000"/>
                <w:sz w:val="22"/>
                <w:szCs w:val="22"/>
              </w:rPr>
              <w:t>cultural features</w:t>
            </w:r>
            <w:r>
              <w:rPr>
                <w:color w:val="000000"/>
                <w:sz w:val="22"/>
                <w:szCs w:val="22"/>
              </w:rPr>
              <w:t xml:space="preserve">.                                        </w:t>
            </w:r>
          </w:p>
          <w:p w14:paraId="53381CEF" w14:textId="0BCD0A4B" w:rsidR="00600CAC" w:rsidRPr="00F8653A" w:rsidRDefault="00600CAC" w:rsidP="00600CAC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     </w:t>
            </w:r>
            <w:r>
              <w:rPr>
                <w:color w:val="000000"/>
                <w:sz w:val="18"/>
                <w:szCs w:val="22"/>
              </w:rPr>
              <w:t xml:space="preserve">         </w:t>
            </w:r>
          </w:p>
        </w:tc>
        <w:tc>
          <w:tcPr>
            <w:tcW w:w="1262" w:type="dxa"/>
            <w:vAlign w:val="center"/>
          </w:tcPr>
          <w:p w14:paraId="3D921FCA" w14:textId="196F54C5" w:rsidR="00600CAC" w:rsidRPr="00E8147F" w:rsidRDefault="00600CAC" w:rsidP="00654AC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2" w:type="dxa"/>
            <w:vAlign w:val="center"/>
          </w:tcPr>
          <w:p w14:paraId="29DA6119" w14:textId="5F13CD73" w:rsidR="00600CAC" w:rsidRPr="00E8147F" w:rsidRDefault="00600CAC" w:rsidP="00654AC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2" w:type="dxa"/>
            <w:vAlign w:val="center"/>
          </w:tcPr>
          <w:p w14:paraId="39CBD852" w14:textId="15BDA459" w:rsidR="00600CAC" w:rsidRPr="00E8147F" w:rsidRDefault="00600CAC" w:rsidP="00654AC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2" w:type="dxa"/>
            <w:vAlign w:val="center"/>
          </w:tcPr>
          <w:p w14:paraId="5C368C44" w14:textId="2756AF91" w:rsidR="00600CAC" w:rsidRPr="00E8147F" w:rsidRDefault="00600CAC" w:rsidP="00654AC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3" w:type="dxa"/>
            <w:vAlign w:val="center"/>
          </w:tcPr>
          <w:p w14:paraId="2ABACDAC" w14:textId="439A2139" w:rsidR="00600CAC" w:rsidRPr="00E8147F" w:rsidRDefault="00600CAC" w:rsidP="00654AC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  <w:tr w:rsidR="00073B58" w:rsidRPr="00E8147F" w14:paraId="7BE5D8EE" w14:textId="77777777" w:rsidTr="004D1604">
        <w:trPr>
          <w:trHeight w:val="5390"/>
        </w:trPr>
        <w:tc>
          <w:tcPr>
            <w:tcW w:w="647" w:type="dxa"/>
            <w:vMerge w:val="restart"/>
            <w:shd w:val="clear" w:color="auto" w:fill="BFBFBF" w:themeFill="background1" w:themeFillShade="BF"/>
            <w:textDirection w:val="btLr"/>
          </w:tcPr>
          <w:p w14:paraId="520F4740" w14:textId="022E6734" w:rsidR="00073B58" w:rsidRPr="00073B58" w:rsidRDefault="00073B58" w:rsidP="00731929">
            <w:pPr>
              <w:ind w:left="113" w:right="113"/>
              <w:jc w:val="center"/>
              <w:rPr>
                <w:b/>
                <w:color w:val="000000"/>
                <w:sz w:val="28"/>
              </w:rPr>
            </w:pPr>
            <w:r w:rsidRPr="00CC4E2D">
              <w:rPr>
                <w:b/>
                <w:color w:val="000000"/>
                <w:sz w:val="28"/>
              </w:rPr>
              <w:lastRenderedPageBreak/>
              <w:t xml:space="preserve">Cultural </w:t>
            </w:r>
            <w:r w:rsidRPr="00A03D34">
              <w:rPr>
                <w:b/>
                <w:color w:val="000000"/>
              </w:rPr>
              <w:t>Features</w:t>
            </w:r>
          </w:p>
        </w:tc>
        <w:tc>
          <w:tcPr>
            <w:tcW w:w="3751" w:type="dxa"/>
          </w:tcPr>
          <w:p w14:paraId="239080CD" w14:textId="77777777" w:rsidR="00073B58" w:rsidRPr="00374429" w:rsidRDefault="00073B58" w:rsidP="00073B58">
            <w:pPr>
              <w:spacing w:before="240"/>
              <w:rPr>
                <w:b/>
                <w:color w:val="000000"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 xml:space="preserve">Current Activities </w:t>
            </w:r>
          </w:p>
          <w:p w14:paraId="79A9FB9B" w14:textId="2015C28F" w:rsidR="00073B58" w:rsidRDefault="00073B58" w:rsidP="0007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current activities</w:t>
            </w:r>
            <w:r>
              <w:rPr>
                <w:sz w:val="22"/>
                <w:szCs w:val="22"/>
              </w:rPr>
              <w:t xml:space="preserve"> (if any) that provide recognition and/or protection of </w:t>
            </w:r>
            <w:r w:rsidRPr="007C752B">
              <w:rPr>
                <w:sz w:val="22"/>
                <w:szCs w:val="22"/>
              </w:rPr>
              <w:t>cultural features</w:t>
            </w:r>
            <w:r>
              <w:rPr>
                <w:sz w:val="22"/>
                <w:szCs w:val="22"/>
              </w:rPr>
              <w:t xml:space="preserve"> in the </w:t>
            </w:r>
            <w:r w:rsidR="00A554CA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09265FEC" w14:textId="77777777" w:rsidR="00073B58" w:rsidRDefault="00073B58" w:rsidP="00073B58">
            <w:pPr>
              <w:rPr>
                <w:sz w:val="22"/>
                <w:szCs w:val="22"/>
              </w:rPr>
            </w:pPr>
          </w:p>
          <w:p w14:paraId="2F9C8B74" w14:textId="203AA8E5" w:rsidR="00073B58" w:rsidRPr="00E8147F" w:rsidRDefault="00073B58" w:rsidP="00073B5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designations, policies, and/or legal regulations for above identified cultural features.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311" w:type="dxa"/>
            <w:gridSpan w:val="5"/>
            <w:vAlign w:val="center"/>
          </w:tcPr>
          <w:p w14:paraId="4B6DB4CE" w14:textId="278E9255" w:rsidR="00073B58" w:rsidRPr="00E8147F" w:rsidRDefault="00073B58" w:rsidP="00073B58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73B58" w:rsidRPr="00E8147F" w14:paraId="7202A2DC" w14:textId="77777777" w:rsidTr="00793407">
        <w:trPr>
          <w:trHeight w:val="1700"/>
        </w:trPr>
        <w:tc>
          <w:tcPr>
            <w:tcW w:w="647" w:type="dxa"/>
            <w:vMerge/>
            <w:shd w:val="clear" w:color="auto" w:fill="BFBFBF" w:themeFill="background1" w:themeFillShade="BF"/>
          </w:tcPr>
          <w:p w14:paraId="5FBED439" w14:textId="22A98CAE" w:rsidR="00073B58" w:rsidRPr="004558E1" w:rsidRDefault="00073B58" w:rsidP="004558E1">
            <w:pPr>
              <w:spacing w:before="240" w:after="240"/>
              <w:rPr>
                <w:color w:val="000000"/>
                <w:sz w:val="18"/>
                <w:szCs w:val="22"/>
              </w:rPr>
            </w:pPr>
          </w:p>
        </w:tc>
        <w:tc>
          <w:tcPr>
            <w:tcW w:w="3751" w:type="dxa"/>
          </w:tcPr>
          <w:p w14:paraId="58F13AA0" w14:textId="77777777" w:rsidR="00073B58" w:rsidRDefault="00073B58" w:rsidP="00073B58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current activities</w:t>
            </w:r>
            <w:r w:rsidRPr="003E18AC">
              <w:rPr>
                <w:color w:val="000000"/>
                <w:sz w:val="22"/>
                <w:szCs w:val="22"/>
              </w:rPr>
              <w:t xml:space="preserve"> that recognize / protect cultural features</w:t>
            </w:r>
            <w:r>
              <w:rPr>
                <w:color w:val="000000"/>
                <w:sz w:val="22"/>
                <w:szCs w:val="22"/>
              </w:rPr>
              <w:t xml:space="preserve">.                                        </w:t>
            </w:r>
          </w:p>
          <w:p w14:paraId="1014FF0B" w14:textId="24676C06" w:rsidR="00073B58" w:rsidRPr="00073B58" w:rsidRDefault="00073B58" w:rsidP="00073B58">
            <w:pPr>
              <w:spacing w:before="240"/>
              <w:rPr>
                <w:b/>
                <w:color w:val="000000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                 </w:t>
            </w:r>
          </w:p>
        </w:tc>
        <w:tc>
          <w:tcPr>
            <w:tcW w:w="1262" w:type="dxa"/>
            <w:vAlign w:val="center"/>
          </w:tcPr>
          <w:p w14:paraId="63D48FBF" w14:textId="411A5376" w:rsidR="00073B58" w:rsidRPr="00E8147F" w:rsidRDefault="00073B58" w:rsidP="00CD7439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2" w:type="dxa"/>
            <w:vAlign w:val="center"/>
          </w:tcPr>
          <w:p w14:paraId="6C9B8759" w14:textId="7B36E4BD" w:rsidR="00073B58" w:rsidRPr="00E8147F" w:rsidRDefault="00073B58" w:rsidP="00FF1017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2" w:type="dxa"/>
            <w:vAlign w:val="center"/>
          </w:tcPr>
          <w:p w14:paraId="25A44FEE" w14:textId="03F21D93" w:rsidR="00073B58" w:rsidRPr="00E8147F" w:rsidRDefault="00073B58" w:rsidP="00FF1017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2" w:type="dxa"/>
            <w:vAlign w:val="center"/>
          </w:tcPr>
          <w:p w14:paraId="2B9B14D6" w14:textId="7A654E11" w:rsidR="00073B58" w:rsidRPr="00E8147F" w:rsidRDefault="00073B58" w:rsidP="00FF1017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3" w:type="dxa"/>
            <w:vAlign w:val="center"/>
          </w:tcPr>
          <w:p w14:paraId="1088FA9A" w14:textId="1B70CED3" w:rsidR="00073B58" w:rsidRPr="00E8147F" w:rsidRDefault="00073B58" w:rsidP="00FF1017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  <w:tr w:rsidR="00073B58" w:rsidRPr="00E8147F" w14:paraId="4CD45C09" w14:textId="77777777" w:rsidTr="00793407">
        <w:trPr>
          <w:trHeight w:val="5390"/>
        </w:trPr>
        <w:tc>
          <w:tcPr>
            <w:tcW w:w="647" w:type="dxa"/>
            <w:vMerge/>
            <w:shd w:val="clear" w:color="auto" w:fill="BFBFBF" w:themeFill="background1" w:themeFillShade="BF"/>
          </w:tcPr>
          <w:p w14:paraId="53D0554D" w14:textId="77777777" w:rsidR="00073B58" w:rsidRDefault="00073B58" w:rsidP="00073B58">
            <w:pPr>
              <w:spacing w:before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</w:tcPr>
          <w:p w14:paraId="03332CD3" w14:textId="77777777" w:rsidR="00073B58" w:rsidRPr="00374429" w:rsidRDefault="00073B58" w:rsidP="00073B58">
            <w:pPr>
              <w:spacing w:before="240"/>
              <w:rPr>
                <w:b/>
                <w:color w:val="000000"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 xml:space="preserve">Future Development </w:t>
            </w:r>
          </w:p>
          <w:p w14:paraId="5D4B59BE" w14:textId="7DD5B69F" w:rsidR="00073B58" w:rsidRDefault="00073B58" w:rsidP="0007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future development</w:t>
            </w:r>
            <w:r>
              <w:rPr>
                <w:sz w:val="22"/>
                <w:szCs w:val="22"/>
              </w:rPr>
              <w:t xml:space="preserve"> activities (if any) that aim to provide recognition and/or protection of </w:t>
            </w:r>
            <w:r w:rsidRPr="007C752B">
              <w:rPr>
                <w:sz w:val="22"/>
                <w:szCs w:val="22"/>
              </w:rPr>
              <w:t>cultural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2EBEA59E" w14:textId="77777777" w:rsidR="00073B58" w:rsidRDefault="00073B58" w:rsidP="00073B58">
            <w:pPr>
              <w:rPr>
                <w:sz w:val="22"/>
                <w:szCs w:val="22"/>
              </w:rPr>
            </w:pPr>
          </w:p>
          <w:p w14:paraId="62E475D7" w14:textId="77777777" w:rsidR="00073B58" w:rsidRDefault="00073B58" w:rsidP="00073B5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designations, policies, and/or legal regulations for above identified cultural features.</w:t>
            </w:r>
          </w:p>
          <w:p w14:paraId="1BA85B9F" w14:textId="61C814BC" w:rsidR="00073B58" w:rsidRDefault="00073B58" w:rsidP="00073B58">
            <w:pPr>
              <w:spacing w:before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6311" w:type="dxa"/>
            <w:gridSpan w:val="5"/>
            <w:vAlign w:val="center"/>
          </w:tcPr>
          <w:p w14:paraId="24CFA407" w14:textId="6B053049" w:rsidR="00073B58" w:rsidRPr="00E8147F" w:rsidRDefault="00073B58" w:rsidP="00073B58">
            <w:pPr>
              <w:spacing w:before="240"/>
            </w:pPr>
          </w:p>
        </w:tc>
      </w:tr>
      <w:tr w:rsidR="00073B58" w:rsidRPr="00E8147F" w14:paraId="5D35DB3B" w14:textId="77777777" w:rsidTr="00793407">
        <w:trPr>
          <w:trHeight w:val="1691"/>
        </w:trPr>
        <w:tc>
          <w:tcPr>
            <w:tcW w:w="647" w:type="dxa"/>
            <w:vMerge/>
            <w:shd w:val="clear" w:color="auto" w:fill="BFBFBF" w:themeFill="background1" w:themeFillShade="BF"/>
          </w:tcPr>
          <w:p w14:paraId="4590DF01" w14:textId="77777777" w:rsidR="00073B58" w:rsidRPr="00D405F6" w:rsidRDefault="00073B58" w:rsidP="004558E1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</w:tcPr>
          <w:p w14:paraId="4C4E7507" w14:textId="77777777" w:rsidR="00073B58" w:rsidRDefault="00073B58" w:rsidP="00073B58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future development</w:t>
            </w:r>
            <w:r w:rsidRPr="003E18AC">
              <w:rPr>
                <w:color w:val="000000"/>
                <w:sz w:val="22"/>
                <w:szCs w:val="22"/>
              </w:rPr>
              <w:t xml:space="preserve"> activities that recognize / protect cultural features</w:t>
            </w:r>
            <w:r>
              <w:rPr>
                <w:color w:val="000000"/>
                <w:sz w:val="22"/>
                <w:szCs w:val="22"/>
              </w:rPr>
              <w:t xml:space="preserve">.                                        </w:t>
            </w:r>
          </w:p>
          <w:p w14:paraId="05133273" w14:textId="78EC7278" w:rsidR="00073B58" w:rsidRPr="00D405F6" w:rsidRDefault="00073B58" w:rsidP="00073B58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</w:t>
            </w:r>
          </w:p>
        </w:tc>
        <w:tc>
          <w:tcPr>
            <w:tcW w:w="1262" w:type="dxa"/>
            <w:vAlign w:val="center"/>
          </w:tcPr>
          <w:p w14:paraId="790C01E2" w14:textId="36CBCC41" w:rsidR="00073B58" w:rsidRPr="00E8147F" w:rsidRDefault="00073B58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2" w:type="dxa"/>
            <w:vAlign w:val="center"/>
          </w:tcPr>
          <w:p w14:paraId="5CB13D40" w14:textId="43679C13" w:rsidR="00073B58" w:rsidRPr="00E8147F" w:rsidRDefault="00073B58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2" w:type="dxa"/>
            <w:vAlign w:val="center"/>
          </w:tcPr>
          <w:p w14:paraId="1687ADB9" w14:textId="78DB6329" w:rsidR="00073B58" w:rsidRPr="00E8147F" w:rsidRDefault="00073B58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2" w:type="dxa"/>
            <w:vAlign w:val="center"/>
          </w:tcPr>
          <w:p w14:paraId="6E205424" w14:textId="13780911" w:rsidR="00073B58" w:rsidRPr="00E8147F" w:rsidRDefault="00073B58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3" w:type="dxa"/>
            <w:vAlign w:val="center"/>
          </w:tcPr>
          <w:p w14:paraId="4C831E7F" w14:textId="7F009DAD" w:rsidR="00073B58" w:rsidRPr="00E8147F" w:rsidRDefault="00073B58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</w:tbl>
    <w:p w14:paraId="6FCD841E" w14:textId="77777777" w:rsidR="008C1A90" w:rsidRDefault="008C1A90"/>
    <w:p w14:paraId="18375A5D" w14:textId="77777777" w:rsidR="00390CFD" w:rsidRPr="00E8147F" w:rsidRDefault="00390CFD"/>
    <w:p w14:paraId="0A37B49B" w14:textId="77777777" w:rsidR="00006ED6" w:rsidRPr="009243CC" w:rsidRDefault="00006ED6">
      <w:pPr>
        <w:rPr>
          <w:sz w:val="2"/>
        </w:rPr>
      </w:pPr>
    </w:p>
    <w:tbl>
      <w:tblPr>
        <w:tblStyle w:val="TableGrid"/>
        <w:tblW w:w="1070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3758"/>
        <w:gridCol w:w="1264"/>
        <w:gridCol w:w="1264"/>
        <w:gridCol w:w="1264"/>
        <w:gridCol w:w="1264"/>
        <w:gridCol w:w="1265"/>
      </w:tblGrid>
      <w:tr w:rsidR="00731929" w:rsidRPr="00E8147F" w14:paraId="39A3F724" w14:textId="77777777" w:rsidTr="00801475">
        <w:trPr>
          <w:trHeight w:val="5993"/>
        </w:trPr>
        <w:tc>
          <w:tcPr>
            <w:tcW w:w="630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14:paraId="246F5AF0" w14:textId="3B2E14BA" w:rsidR="00731929" w:rsidRPr="00374429" w:rsidRDefault="00731929" w:rsidP="00A45B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8"/>
              </w:rPr>
              <w:t>Community</w:t>
            </w:r>
            <w:r w:rsidRPr="00CC4E2D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</w:rPr>
              <w:t>Features</w:t>
            </w:r>
          </w:p>
        </w:tc>
        <w:tc>
          <w:tcPr>
            <w:tcW w:w="3758" w:type="dxa"/>
          </w:tcPr>
          <w:p w14:paraId="0161E736" w14:textId="4B7634D7" w:rsidR="00731929" w:rsidRDefault="00731929" w:rsidP="00731929">
            <w:pPr>
              <w:spacing w:before="240"/>
              <w:rPr>
                <w:b/>
                <w:sz w:val="22"/>
                <w:szCs w:val="22"/>
              </w:rPr>
            </w:pPr>
            <w:r w:rsidRPr="00374429">
              <w:rPr>
                <w:b/>
                <w:sz w:val="22"/>
                <w:szCs w:val="22"/>
              </w:rPr>
              <w:t>Please list</w:t>
            </w:r>
            <w:r>
              <w:rPr>
                <w:b/>
                <w:sz w:val="22"/>
                <w:szCs w:val="22"/>
              </w:rPr>
              <w:t xml:space="preserve"> notable</w:t>
            </w:r>
            <w:r w:rsidRPr="0037442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community</w:t>
            </w:r>
            <w:r w:rsidRPr="00374429">
              <w:rPr>
                <w:b/>
                <w:i/>
                <w:sz w:val="22"/>
                <w:szCs w:val="22"/>
              </w:rPr>
              <w:t xml:space="preserve"> features</w:t>
            </w:r>
            <w:r w:rsidRPr="00374429">
              <w:rPr>
                <w:b/>
                <w:sz w:val="22"/>
                <w:szCs w:val="22"/>
              </w:rPr>
              <w:t xml:space="preserve"> located in the </w:t>
            </w:r>
            <w:r w:rsidR="00A06D96">
              <w:rPr>
                <w:b/>
                <w:sz w:val="22"/>
                <w:szCs w:val="22"/>
              </w:rPr>
              <w:t>CTP Study Area</w:t>
            </w:r>
            <w:r w:rsidRPr="00374429">
              <w:rPr>
                <w:b/>
                <w:sz w:val="22"/>
                <w:szCs w:val="22"/>
              </w:rPr>
              <w:t xml:space="preserve"> (e.g. </w:t>
            </w:r>
            <w:r>
              <w:rPr>
                <w:b/>
                <w:sz w:val="22"/>
                <w:szCs w:val="22"/>
              </w:rPr>
              <w:t>parks and/or key recreation areas, sites of community significance</w:t>
            </w:r>
            <w:r w:rsidRPr="00374429">
              <w:rPr>
                <w:b/>
                <w:sz w:val="22"/>
                <w:szCs w:val="22"/>
              </w:rPr>
              <w:t>).</w:t>
            </w:r>
            <w:r w:rsidR="00A554CA">
              <w:rPr>
                <w:b/>
                <w:sz w:val="22"/>
                <w:szCs w:val="22"/>
              </w:rPr>
              <w:t xml:space="preserve"> These features will be considered in the analysis for past, current, and future activities that follows below.</w:t>
            </w:r>
            <w:r w:rsidR="00EA035A">
              <w:rPr>
                <w:b/>
                <w:sz w:val="22"/>
                <w:szCs w:val="22"/>
              </w:rPr>
              <w:t xml:space="preserve">  Use the Environmental Features Map and the Community Understanding Report (CUR) as </w:t>
            </w:r>
            <w:r w:rsidR="00A554CA">
              <w:rPr>
                <w:b/>
                <w:sz w:val="22"/>
                <w:szCs w:val="22"/>
              </w:rPr>
              <w:t>sources</w:t>
            </w:r>
            <w:r w:rsidR="00EA035A">
              <w:rPr>
                <w:b/>
                <w:sz w:val="22"/>
                <w:szCs w:val="22"/>
              </w:rPr>
              <w:t xml:space="preserve"> for information.</w:t>
            </w:r>
          </w:p>
          <w:p w14:paraId="42674CBF" w14:textId="6F5ED71D" w:rsidR="00731929" w:rsidRPr="00374429" w:rsidRDefault="00731929" w:rsidP="0073192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6321" w:type="dxa"/>
            <w:gridSpan w:val="5"/>
          </w:tcPr>
          <w:p w14:paraId="2A6A5E4E" w14:textId="77777777" w:rsidR="00731929" w:rsidRDefault="00731929" w:rsidP="00731929">
            <w:pPr>
              <w:spacing w:before="240"/>
              <w:rPr>
                <w:b/>
                <w:sz w:val="22"/>
                <w:szCs w:val="22"/>
              </w:rPr>
            </w:pPr>
          </w:p>
          <w:p w14:paraId="0FF809FD" w14:textId="4C7A238E" w:rsidR="00731929" w:rsidRPr="00E8147F" w:rsidRDefault="00731929" w:rsidP="00731929">
            <w:pPr>
              <w:spacing w:before="240"/>
            </w:pPr>
          </w:p>
        </w:tc>
      </w:tr>
      <w:tr w:rsidR="00731929" w:rsidRPr="00E8147F" w14:paraId="6BB46839" w14:textId="77777777" w:rsidTr="00801475">
        <w:trPr>
          <w:trHeight w:val="5912"/>
        </w:trPr>
        <w:tc>
          <w:tcPr>
            <w:tcW w:w="630" w:type="dxa"/>
            <w:vMerge/>
            <w:shd w:val="clear" w:color="auto" w:fill="595959" w:themeFill="text1" w:themeFillTint="A6"/>
          </w:tcPr>
          <w:p w14:paraId="1C25C0B6" w14:textId="77777777" w:rsidR="00731929" w:rsidRPr="008B5FAB" w:rsidRDefault="00731929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549B6D0F" w14:textId="77777777" w:rsidR="00731929" w:rsidRPr="00374429" w:rsidRDefault="00731929" w:rsidP="00731929">
            <w:pPr>
              <w:spacing w:before="240"/>
              <w:rPr>
                <w:b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>Past Actions</w:t>
            </w:r>
          </w:p>
          <w:p w14:paraId="69B3B0B6" w14:textId="10D60635" w:rsidR="00731929" w:rsidRDefault="00731929" w:rsidP="00731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past actions</w:t>
            </w:r>
            <w:r>
              <w:rPr>
                <w:sz w:val="22"/>
                <w:szCs w:val="22"/>
              </w:rPr>
              <w:t xml:space="preserve"> (if any) that have provided recognition and/or protection of community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2D8F3546" w14:textId="77777777" w:rsidR="00731929" w:rsidRDefault="00731929" w:rsidP="00731929">
            <w:pPr>
              <w:rPr>
                <w:sz w:val="22"/>
                <w:szCs w:val="22"/>
              </w:rPr>
            </w:pPr>
          </w:p>
          <w:p w14:paraId="69FB7B45" w14:textId="77777777" w:rsidR="00731929" w:rsidRDefault="00731929" w:rsidP="00731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 and/or protective policies/regulations for above identified community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</w:p>
          <w:p w14:paraId="6D45A3BD" w14:textId="06A8FE05" w:rsidR="00731929" w:rsidRPr="008B5FAB" w:rsidRDefault="00731929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5"/>
          </w:tcPr>
          <w:p w14:paraId="23A77EB3" w14:textId="378EDE7A" w:rsidR="00731929" w:rsidRPr="00E8147F" w:rsidRDefault="00731929" w:rsidP="00731929">
            <w:pPr>
              <w:spacing w:before="240"/>
            </w:pPr>
            <w:r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731929" w:rsidRPr="00E8147F" w14:paraId="255A49AA" w14:textId="77777777" w:rsidTr="00801475">
        <w:trPr>
          <w:trHeight w:val="1691"/>
        </w:trPr>
        <w:tc>
          <w:tcPr>
            <w:tcW w:w="630" w:type="dxa"/>
            <w:vMerge/>
            <w:shd w:val="clear" w:color="auto" w:fill="595959" w:themeFill="text1" w:themeFillTint="A6"/>
          </w:tcPr>
          <w:p w14:paraId="3C4A3A3D" w14:textId="77777777" w:rsidR="00731929" w:rsidRPr="00F8653A" w:rsidRDefault="00731929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7EF9CE3A" w14:textId="77777777" w:rsidR="00731929" w:rsidRDefault="00731929" w:rsidP="00731929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past actions</w:t>
            </w:r>
            <w:r>
              <w:rPr>
                <w:color w:val="000000"/>
                <w:sz w:val="22"/>
                <w:szCs w:val="22"/>
              </w:rPr>
              <w:t xml:space="preserve"> that recognize / protect </w:t>
            </w:r>
            <w:r>
              <w:rPr>
                <w:sz w:val="22"/>
                <w:szCs w:val="22"/>
              </w:rPr>
              <w:t>community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.                                        </w:t>
            </w:r>
          </w:p>
          <w:p w14:paraId="7DE3E6B3" w14:textId="50697417" w:rsidR="00731929" w:rsidRPr="00F8653A" w:rsidRDefault="00731929" w:rsidP="00731929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     </w:t>
            </w:r>
            <w:r>
              <w:rPr>
                <w:color w:val="000000"/>
                <w:sz w:val="18"/>
                <w:szCs w:val="22"/>
              </w:rPr>
              <w:t xml:space="preserve">         </w:t>
            </w:r>
          </w:p>
        </w:tc>
        <w:tc>
          <w:tcPr>
            <w:tcW w:w="1264" w:type="dxa"/>
            <w:vAlign w:val="center"/>
          </w:tcPr>
          <w:p w14:paraId="2B166D26" w14:textId="77777777" w:rsidR="00731929" w:rsidRPr="00E8147F" w:rsidRDefault="00731929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16660879" w14:textId="77777777" w:rsidR="00731929" w:rsidRPr="00E8147F" w:rsidRDefault="00731929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635FD03D" w14:textId="77777777" w:rsidR="00731929" w:rsidRPr="00E8147F" w:rsidRDefault="00731929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6DC49C88" w14:textId="77777777" w:rsidR="00731929" w:rsidRPr="00E8147F" w:rsidRDefault="00731929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2AB60E96" w14:textId="77777777" w:rsidR="00731929" w:rsidRPr="00E8147F" w:rsidRDefault="00731929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  <w:tr w:rsidR="00801475" w:rsidRPr="00E8147F" w14:paraId="22DE3735" w14:textId="77777777" w:rsidTr="00801475">
        <w:trPr>
          <w:trHeight w:val="4742"/>
        </w:trPr>
        <w:tc>
          <w:tcPr>
            <w:tcW w:w="630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14:paraId="4290D3F3" w14:textId="67AB6AC0" w:rsidR="00801475" w:rsidRPr="004558E1" w:rsidRDefault="00801475" w:rsidP="00801475">
            <w:pPr>
              <w:ind w:left="113" w:right="113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28"/>
              </w:rPr>
              <w:lastRenderedPageBreak/>
              <w:t>Community</w:t>
            </w:r>
            <w:r w:rsidRPr="00CC4E2D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</w:rPr>
              <w:t>Features</w:t>
            </w:r>
          </w:p>
        </w:tc>
        <w:tc>
          <w:tcPr>
            <w:tcW w:w="3758" w:type="dxa"/>
          </w:tcPr>
          <w:p w14:paraId="744444D7" w14:textId="15D60F02" w:rsidR="00801475" w:rsidRPr="00374429" w:rsidRDefault="00801475" w:rsidP="00801475">
            <w:pPr>
              <w:spacing w:before="240"/>
              <w:rPr>
                <w:b/>
                <w:color w:val="000000"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 xml:space="preserve">Current Activities </w:t>
            </w:r>
          </w:p>
          <w:p w14:paraId="7A11F179" w14:textId="37A41428" w:rsidR="00801475" w:rsidRDefault="00801475" w:rsidP="0080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current activities</w:t>
            </w:r>
            <w:r>
              <w:rPr>
                <w:sz w:val="22"/>
                <w:szCs w:val="22"/>
              </w:rPr>
              <w:t xml:space="preserve"> (if any) that provide recognition and/or protection of community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1D69BB73" w14:textId="77777777" w:rsidR="00801475" w:rsidRDefault="00801475" w:rsidP="00801475">
            <w:pPr>
              <w:rPr>
                <w:sz w:val="22"/>
                <w:szCs w:val="22"/>
              </w:rPr>
            </w:pPr>
          </w:p>
          <w:p w14:paraId="231E8436" w14:textId="7C48F46E" w:rsidR="00801475" w:rsidRPr="00E8147F" w:rsidRDefault="00801475" w:rsidP="00801475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designations, policies, and/or legal regulations for above identified community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321" w:type="dxa"/>
            <w:gridSpan w:val="5"/>
            <w:vAlign w:val="center"/>
          </w:tcPr>
          <w:p w14:paraId="64C2DE7C" w14:textId="0B73CB20" w:rsidR="00801475" w:rsidRPr="00E8147F" w:rsidRDefault="00801475" w:rsidP="0080147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01475" w:rsidRPr="00E8147F" w14:paraId="13738E98" w14:textId="77777777" w:rsidTr="00801475">
        <w:trPr>
          <w:trHeight w:val="1700"/>
        </w:trPr>
        <w:tc>
          <w:tcPr>
            <w:tcW w:w="630" w:type="dxa"/>
            <w:vMerge/>
            <w:shd w:val="clear" w:color="auto" w:fill="595959" w:themeFill="text1" w:themeFillTint="A6"/>
          </w:tcPr>
          <w:p w14:paraId="17F122D3" w14:textId="77777777" w:rsidR="00801475" w:rsidRPr="004558E1" w:rsidRDefault="00801475" w:rsidP="00C07734">
            <w:pPr>
              <w:spacing w:before="240" w:after="240"/>
              <w:rPr>
                <w:color w:val="000000"/>
                <w:sz w:val="18"/>
                <w:szCs w:val="22"/>
              </w:rPr>
            </w:pPr>
          </w:p>
        </w:tc>
        <w:tc>
          <w:tcPr>
            <w:tcW w:w="3758" w:type="dxa"/>
          </w:tcPr>
          <w:p w14:paraId="1748BA51" w14:textId="77777777" w:rsidR="00801475" w:rsidRDefault="00801475" w:rsidP="00801475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current activities</w:t>
            </w:r>
            <w:r w:rsidRPr="003E18AC">
              <w:rPr>
                <w:color w:val="000000"/>
                <w:sz w:val="22"/>
                <w:szCs w:val="22"/>
              </w:rPr>
              <w:t xml:space="preserve"> that recognize / protect </w:t>
            </w:r>
            <w:r>
              <w:rPr>
                <w:sz w:val="22"/>
                <w:szCs w:val="22"/>
              </w:rPr>
              <w:t>community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.                                        </w:t>
            </w:r>
          </w:p>
          <w:p w14:paraId="79F4FC06" w14:textId="5C2068FA" w:rsidR="00801475" w:rsidRPr="004558E1" w:rsidRDefault="00801475" w:rsidP="00801475">
            <w:pPr>
              <w:spacing w:before="240" w:after="240"/>
              <w:rPr>
                <w:color w:val="000000"/>
                <w:sz w:val="18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</w:t>
            </w:r>
          </w:p>
        </w:tc>
        <w:tc>
          <w:tcPr>
            <w:tcW w:w="1264" w:type="dxa"/>
            <w:vAlign w:val="center"/>
          </w:tcPr>
          <w:p w14:paraId="467578E7" w14:textId="77777777" w:rsidR="00801475" w:rsidRPr="00E8147F" w:rsidRDefault="00801475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23AC0006" w14:textId="77777777" w:rsidR="00801475" w:rsidRPr="00E8147F" w:rsidRDefault="00801475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1889B24F" w14:textId="77777777" w:rsidR="00801475" w:rsidRPr="00E8147F" w:rsidRDefault="00801475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758A4927" w14:textId="77777777" w:rsidR="00801475" w:rsidRPr="00E8147F" w:rsidRDefault="00801475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55254FCF" w14:textId="77777777" w:rsidR="00801475" w:rsidRPr="00E8147F" w:rsidRDefault="00801475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  <w:tr w:rsidR="00801475" w:rsidRPr="00E8147F" w14:paraId="3EAB2BC4" w14:textId="77777777" w:rsidTr="00801475">
        <w:trPr>
          <w:trHeight w:val="5390"/>
        </w:trPr>
        <w:tc>
          <w:tcPr>
            <w:tcW w:w="630" w:type="dxa"/>
            <w:vMerge/>
            <w:shd w:val="clear" w:color="auto" w:fill="595959" w:themeFill="text1" w:themeFillTint="A6"/>
          </w:tcPr>
          <w:p w14:paraId="6A096414" w14:textId="77777777" w:rsidR="00801475" w:rsidRDefault="00801475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0F50B6F6" w14:textId="77777777" w:rsidR="00801475" w:rsidRPr="00374429" w:rsidRDefault="00801475" w:rsidP="00801475">
            <w:pPr>
              <w:spacing w:before="240"/>
              <w:rPr>
                <w:b/>
                <w:color w:val="000000"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 xml:space="preserve">Future Development </w:t>
            </w:r>
          </w:p>
          <w:p w14:paraId="2687BE48" w14:textId="2CA61554" w:rsidR="00801475" w:rsidRDefault="00801475" w:rsidP="0080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future development</w:t>
            </w:r>
            <w:r>
              <w:rPr>
                <w:sz w:val="22"/>
                <w:szCs w:val="22"/>
              </w:rPr>
              <w:t xml:space="preserve"> activities (if any) that aim to provide recognition and/or protection of community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409B8B80" w14:textId="77777777" w:rsidR="00801475" w:rsidRDefault="00801475" w:rsidP="00801475">
            <w:pPr>
              <w:rPr>
                <w:sz w:val="22"/>
                <w:szCs w:val="22"/>
              </w:rPr>
            </w:pPr>
          </w:p>
          <w:p w14:paraId="2A4381F2" w14:textId="77777777" w:rsidR="00801475" w:rsidRDefault="00801475" w:rsidP="0080147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designations, policies, and/or legal regulations for above identified community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</w:p>
          <w:p w14:paraId="09057A92" w14:textId="3B669907" w:rsidR="00801475" w:rsidRDefault="00801475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5"/>
          </w:tcPr>
          <w:p w14:paraId="57263E50" w14:textId="3774CF7D" w:rsidR="00801475" w:rsidRDefault="00801475" w:rsidP="00801475">
            <w:pPr>
              <w:rPr>
                <w:color w:val="000000"/>
                <w:sz w:val="18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       </w:t>
            </w:r>
          </w:p>
          <w:p w14:paraId="323BE41E" w14:textId="1E7949C7" w:rsidR="00801475" w:rsidRPr="00E8147F" w:rsidRDefault="00801475" w:rsidP="00801475">
            <w:r w:rsidRPr="00E359F3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801475" w:rsidRPr="00E8147F" w14:paraId="7B268020" w14:textId="77777777" w:rsidTr="00801475">
        <w:trPr>
          <w:trHeight w:val="1691"/>
        </w:trPr>
        <w:tc>
          <w:tcPr>
            <w:tcW w:w="630" w:type="dxa"/>
            <w:vMerge/>
            <w:shd w:val="clear" w:color="auto" w:fill="595959" w:themeFill="text1" w:themeFillTint="A6"/>
          </w:tcPr>
          <w:p w14:paraId="4A084C5E" w14:textId="77777777" w:rsidR="00801475" w:rsidRPr="00D405F6" w:rsidRDefault="00801475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2E101B08" w14:textId="340B34D3" w:rsidR="00801475" w:rsidRDefault="00801475" w:rsidP="00801475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future development</w:t>
            </w:r>
            <w:r w:rsidRPr="003E18AC">
              <w:rPr>
                <w:color w:val="000000"/>
                <w:sz w:val="22"/>
                <w:szCs w:val="22"/>
              </w:rPr>
              <w:t xml:space="preserve"> activities that recognize / protect </w:t>
            </w:r>
            <w:r>
              <w:rPr>
                <w:sz w:val="22"/>
                <w:szCs w:val="22"/>
              </w:rPr>
              <w:t>community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  <w:p w14:paraId="62B1D5B0" w14:textId="3AE9BD2D" w:rsidR="00801475" w:rsidRPr="00D405F6" w:rsidRDefault="00801475" w:rsidP="00801475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               </w:t>
            </w:r>
          </w:p>
        </w:tc>
        <w:tc>
          <w:tcPr>
            <w:tcW w:w="1264" w:type="dxa"/>
            <w:vAlign w:val="center"/>
          </w:tcPr>
          <w:p w14:paraId="5B5FB0A7" w14:textId="77777777" w:rsidR="00801475" w:rsidRPr="00E8147F" w:rsidRDefault="00801475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0108F035" w14:textId="77777777" w:rsidR="00801475" w:rsidRPr="00E8147F" w:rsidRDefault="00801475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4EF3C631" w14:textId="77777777" w:rsidR="00801475" w:rsidRPr="00E8147F" w:rsidRDefault="00801475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790734B1" w14:textId="77777777" w:rsidR="00801475" w:rsidRPr="00E8147F" w:rsidRDefault="00801475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247D6F60" w14:textId="77777777" w:rsidR="00801475" w:rsidRPr="00E8147F" w:rsidRDefault="00801475" w:rsidP="000232F2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</w:tbl>
    <w:p w14:paraId="4AF34B77" w14:textId="77777777" w:rsidR="00314503" w:rsidRDefault="00314503"/>
    <w:tbl>
      <w:tblPr>
        <w:tblStyle w:val="TableGrid"/>
        <w:tblW w:w="1070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3758"/>
        <w:gridCol w:w="1264"/>
        <w:gridCol w:w="1264"/>
        <w:gridCol w:w="1264"/>
        <w:gridCol w:w="1264"/>
        <w:gridCol w:w="1265"/>
      </w:tblGrid>
      <w:tr w:rsidR="00F2141B" w:rsidRPr="00E8147F" w14:paraId="1BAE460B" w14:textId="77777777" w:rsidTr="000F001F">
        <w:trPr>
          <w:trHeight w:val="5930"/>
        </w:trPr>
        <w:tc>
          <w:tcPr>
            <w:tcW w:w="63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924C05C" w14:textId="14247590" w:rsidR="00F2141B" w:rsidRPr="00374429" w:rsidRDefault="00F2141B" w:rsidP="00F2141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2141B">
              <w:rPr>
                <w:b/>
                <w:color w:val="000000"/>
                <w:sz w:val="28"/>
              </w:rPr>
              <w:lastRenderedPageBreak/>
              <w:t xml:space="preserve">Water Quality </w:t>
            </w:r>
            <w:r w:rsidRPr="00F2141B">
              <w:rPr>
                <w:b/>
                <w:color w:val="000000"/>
              </w:rPr>
              <w:t>Features</w:t>
            </w:r>
          </w:p>
        </w:tc>
        <w:tc>
          <w:tcPr>
            <w:tcW w:w="3758" w:type="dxa"/>
          </w:tcPr>
          <w:p w14:paraId="2132D7A8" w14:textId="1DAF7C72" w:rsidR="00F2141B" w:rsidRPr="00374429" w:rsidRDefault="00F2141B" w:rsidP="00A554CA">
            <w:pPr>
              <w:spacing w:before="240"/>
              <w:rPr>
                <w:b/>
                <w:sz w:val="22"/>
                <w:szCs w:val="22"/>
              </w:rPr>
            </w:pPr>
            <w:r w:rsidRPr="00374429">
              <w:rPr>
                <w:b/>
                <w:sz w:val="22"/>
                <w:szCs w:val="22"/>
              </w:rPr>
              <w:t>Please list</w:t>
            </w:r>
            <w:r>
              <w:rPr>
                <w:b/>
                <w:sz w:val="22"/>
                <w:szCs w:val="22"/>
              </w:rPr>
              <w:t xml:space="preserve"> notable</w:t>
            </w:r>
            <w:r w:rsidRPr="0037442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water quality</w:t>
            </w:r>
            <w:r w:rsidRPr="00374429">
              <w:rPr>
                <w:b/>
                <w:i/>
                <w:sz w:val="22"/>
                <w:szCs w:val="22"/>
              </w:rPr>
              <w:t xml:space="preserve"> features</w:t>
            </w:r>
            <w:r w:rsidRPr="00374429">
              <w:rPr>
                <w:b/>
                <w:sz w:val="22"/>
                <w:szCs w:val="22"/>
              </w:rPr>
              <w:t xml:space="preserve"> located in the </w:t>
            </w:r>
            <w:r w:rsidR="00A06D96">
              <w:rPr>
                <w:b/>
                <w:sz w:val="22"/>
                <w:szCs w:val="22"/>
              </w:rPr>
              <w:t>CTP Study Area</w:t>
            </w:r>
            <w:r>
              <w:rPr>
                <w:b/>
                <w:sz w:val="22"/>
                <w:szCs w:val="22"/>
              </w:rPr>
              <w:t xml:space="preserve"> (e.g. water quality concerns in the </w:t>
            </w:r>
            <w:r w:rsidR="00A06D96">
              <w:rPr>
                <w:b/>
                <w:sz w:val="22"/>
                <w:szCs w:val="22"/>
              </w:rPr>
              <w:t>CTP Study Area</w:t>
            </w:r>
            <w:r>
              <w:rPr>
                <w:b/>
                <w:sz w:val="22"/>
                <w:szCs w:val="22"/>
              </w:rPr>
              <w:t xml:space="preserve"> including that of wetlands/bodies of water</w:t>
            </w:r>
            <w:r w:rsidRPr="00374429">
              <w:rPr>
                <w:b/>
                <w:sz w:val="22"/>
                <w:szCs w:val="22"/>
              </w:rPr>
              <w:t>).</w:t>
            </w:r>
            <w:r w:rsidR="00A554CA">
              <w:rPr>
                <w:b/>
                <w:sz w:val="22"/>
                <w:szCs w:val="22"/>
              </w:rPr>
              <w:t xml:space="preserve"> These features will be considered in the analysis for past, current, and future activities that follows below. </w:t>
            </w:r>
            <w:r w:rsidR="00EA035A">
              <w:rPr>
                <w:b/>
                <w:sz w:val="22"/>
                <w:szCs w:val="22"/>
              </w:rPr>
              <w:t xml:space="preserve"> Use the Environmental Features </w:t>
            </w:r>
            <w:r w:rsidR="00A554CA">
              <w:rPr>
                <w:b/>
                <w:sz w:val="22"/>
                <w:szCs w:val="22"/>
              </w:rPr>
              <w:t xml:space="preserve">Map </w:t>
            </w:r>
            <w:r w:rsidR="00EA035A">
              <w:rPr>
                <w:b/>
                <w:sz w:val="22"/>
                <w:szCs w:val="22"/>
              </w:rPr>
              <w:t>as a source for information.</w:t>
            </w:r>
          </w:p>
        </w:tc>
        <w:tc>
          <w:tcPr>
            <w:tcW w:w="6321" w:type="dxa"/>
            <w:gridSpan w:val="5"/>
          </w:tcPr>
          <w:p w14:paraId="3688082C" w14:textId="5E757F22" w:rsidR="00F2141B" w:rsidRPr="00E8147F" w:rsidRDefault="00F2141B" w:rsidP="00F2141B"/>
        </w:tc>
      </w:tr>
      <w:tr w:rsidR="00F2141B" w:rsidRPr="00E8147F" w14:paraId="394B5517" w14:textId="77777777" w:rsidTr="000F001F">
        <w:trPr>
          <w:trHeight w:val="6020"/>
        </w:trPr>
        <w:tc>
          <w:tcPr>
            <w:tcW w:w="630" w:type="dxa"/>
            <w:vMerge/>
            <w:shd w:val="clear" w:color="auto" w:fill="BFBFBF" w:themeFill="background1" w:themeFillShade="BF"/>
          </w:tcPr>
          <w:p w14:paraId="4F04902E" w14:textId="77777777" w:rsidR="00F2141B" w:rsidRPr="008B5FAB" w:rsidRDefault="00F2141B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378B2528" w14:textId="77777777" w:rsidR="00F2141B" w:rsidRPr="00374429" w:rsidRDefault="00F2141B" w:rsidP="00F2141B">
            <w:pPr>
              <w:spacing w:before="240"/>
              <w:rPr>
                <w:b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>Past Actions</w:t>
            </w:r>
          </w:p>
          <w:p w14:paraId="701D441F" w14:textId="7045D5A3" w:rsidR="00F2141B" w:rsidRDefault="00F2141B" w:rsidP="00F21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past actions</w:t>
            </w:r>
            <w:r>
              <w:rPr>
                <w:sz w:val="22"/>
                <w:szCs w:val="22"/>
              </w:rPr>
              <w:t xml:space="preserve"> (if any) that have provided recognition and/or protection of water quality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2DCB5C3D" w14:textId="77777777" w:rsidR="00F2141B" w:rsidRDefault="00F2141B" w:rsidP="00F2141B">
            <w:pPr>
              <w:rPr>
                <w:sz w:val="22"/>
                <w:szCs w:val="22"/>
              </w:rPr>
            </w:pPr>
          </w:p>
          <w:p w14:paraId="6D9E571D" w14:textId="77777777" w:rsidR="00F2141B" w:rsidRDefault="00F2141B" w:rsidP="00F21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 and/or protective policies/regulations for above identified water quality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</w:p>
          <w:p w14:paraId="7EB1120A" w14:textId="159D4FA1" w:rsidR="00F2141B" w:rsidRPr="008B5FAB" w:rsidRDefault="00F2141B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5"/>
          </w:tcPr>
          <w:p w14:paraId="6A0E1512" w14:textId="5BF65A94" w:rsidR="00F2141B" w:rsidRPr="00E8147F" w:rsidRDefault="00F2141B" w:rsidP="00D45FD1">
            <w:pPr>
              <w:spacing w:before="240"/>
            </w:pPr>
            <w:r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F2141B" w:rsidRPr="00E8147F" w14:paraId="5DF5377B" w14:textId="77777777" w:rsidTr="000F001F">
        <w:trPr>
          <w:trHeight w:val="1691"/>
        </w:trPr>
        <w:tc>
          <w:tcPr>
            <w:tcW w:w="630" w:type="dxa"/>
            <w:vMerge/>
            <w:shd w:val="clear" w:color="auto" w:fill="BFBFBF" w:themeFill="background1" w:themeFillShade="BF"/>
          </w:tcPr>
          <w:p w14:paraId="109A96F1" w14:textId="77777777" w:rsidR="00F2141B" w:rsidRPr="00F8653A" w:rsidRDefault="00F2141B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14FDB796" w14:textId="77777777" w:rsidR="00F2141B" w:rsidRDefault="00F2141B" w:rsidP="00F2141B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past actions</w:t>
            </w:r>
            <w:r>
              <w:rPr>
                <w:color w:val="000000"/>
                <w:sz w:val="22"/>
                <w:szCs w:val="22"/>
              </w:rPr>
              <w:t xml:space="preserve"> that recognize / protect </w:t>
            </w:r>
            <w:r>
              <w:rPr>
                <w:sz w:val="22"/>
                <w:szCs w:val="22"/>
              </w:rPr>
              <w:t>water quality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  <w:p w14:paraId="60820515" w14:textId="6478A478" w:rsidR="00F2141B" w:rsidRPr="00F8653A" w:rsidRDefault="00F2141B" w:rsidP="00F2141B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     </w:t>
            </w:r>
            <w:r>
              <w:rPr>
                <w:color w:val="000000"/>
                <w:sz w:val="18"/>
                <w:szCs w:val="22"/>
              </w:rPr>
              <w:t xml:space="preserve">         </w:t>
            </w:r>
          </w:p>
        </w:tc>
        <w:tc>
          <w:tcPr>
            <w:tcW w:w="1264" w:type="dxa"/>
            <w:vAlign w:val="center"/>
          </w:tcPr>
          <w:p w14:paraId="7709F1F5" w14:textId="77777777" w:rsidR="00F2141B" w:rsidRPr="00E8147F" w:rsidRDefault="00F2141B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53944375" w14:textId="77777777" w:rsidR="00F2141B" w:rsidRPr="00E8147F" w:rsidRDefault="00F2141B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79ECB84A" w14:textId="77777777" w:rsidR="00F2141B" w:rsidRPr="00E8147F" w:rsidRDefault="00F2141B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0966F874" w14:textId="77777777" w:rsidR="00F2141B" w:rsidRPr="00E8147F" w:rsidRDefault="00F2141B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4E56407F" w14:textId="77777777" w:rsidR="00F2141B" w:rsidRPr="00E8147F" w:rsidRDefault="00F2141B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  <w:tr w:rsidR="00F63AD1" w:rsidRPr="00E8147F" w14:paraId="4DCA4FE1" w14:textId="77777777" w:rsidTr="00361EA5">
        <w:trPr>
          <w:trHeight w:val="4742"/>
        </w:trPr>
        <w:tc>
          <w:tcPr>
            <w:tcW w:w="63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1007D03" w14:textId="2F0D17CB" w:rsidR="00F63AD1" w:rsidRPr="00361EA5" w:rsidRDefault="00361EA5" w:rsidP="00361EA5">
            <w:pPr>
              <w:ind w:left="113" w:right="113"/>
              <w:jc w:val="center"/>
              <w:rPr>
                <w:b/>
                <w:color w:val="000000"/>
                <w:sz w:val="18"/>
                <w:szCs w:val="22"/>
              </w:rPr>
            </w:pPr>
            <w:r w:rsidRPr="00361EA5">
              <w:rPr>
                <w:b/>
                <w:color w:val="000000"/>
                <w:sz w:val="28"/>
                <w:szCs w:val="22"/>
              </w:rPr>
              <w:lastRenderedPageBreak/>
              <w:t xml:space="preserve">Water Quality </w:t>
            </w:r>
            <w:r w:rsidRPr="00361EA5">
              <w:rPr>
                <w:b/>
                <w:color w:val="000000"/>
                <w:szCs w:val="22"/>
              </w:rPr>
              <w:t>Features</w:t>
            </w:r>
          </w:p>
        </w:tc>
        <w:tc>
          <w:tcPr>
            <w:tcW w:w="3758" w:type="dxa"/>
          </w:tcPr>
          <w:p w14:paraId="7F7134AF" w14:textId="3C98BF48" w:rsidR="00F63AD1" w:rsidRPr="00374429" w:rsidRDefault="00F63AD1" w:rsidP="00361EA5">
            <w:pPr>
              <w:rPr>
                <w:b/>
                <w:color w:val="000000"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 xml:space="preserve">Current Activities </w:t>
            </w:r>
          </w:p>
          <w:p w14:paraId="34FF0AE5" w14:textId="4221BF35" w:rsidR="00F63AD1" w:rsidRDefault="00F63AD1" w:rsidP="00361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current activities</w:t>
            </w:r>
            <w:r>
              <w:rPr>
                <w:sz w:val="22"/>
                <w:szCs w:val="22"/>
              </w:rPr>
              <w:t xml:space="preserve"> (if any) that provide recognition and/or protection of water quality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3751CDA1" w14:textId="77777777" w:rsidR="00F63AD1" w:rsidRDefault="00F63AD1" w:rsidP="00361EA5">
            <w:pPr>
              <w:rPr>
                <w:sz w:val="22"/>
                <w:szCs w:val="22"/>
              </w:rPr>
            </w:pPr>
          </w:p>
          <w:p w14:paraId="10B214C7" w14:textId="584A7C8B" w:rsidR="00F63AD1" w:rsidRPr="00E8147F" w:rsidRDefault="00F63AD1" w:rsidP="00361EA5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designations, policies, and/or legal regulations for above identified water quality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321" w:type="dxa"/>
            <w:gridSpan w:val="5"/>
            <w:vAlign w:val="center"/>
          </w:tcPr>
          <w:p w14:paraId="1AD3E379" w14:textId="45C3B12F" w:rsidR="00F63AD1" w:rsidRPr="00E8147F" w:rsidRDefault="00F63AD1" w:rsidP="00361EA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3AD1" w:rsidRPr="00E8147F" w14:paraId="6F0AC8EE" w14:textId="77777777" w:rsidTr="00361EA5">
        <w:trPr>
          <w:trHeight w:val="1700"/>
        </w:trPr>
        <w:tc>
          <w:tcPr>
            <w:tcW w:w="630" w:type="dxa"/>
            <w:vMerge/>
            <w:shd w:val="clear" w:color="auto" w:fill="BFBFBF" w:themeFill="background1" w:themeFillShade="BF"/>
          </w:tcPr>
          <w:p w14:paraId="09DB3BC9" w14:textId="77777777" w:rsidR="00F63AD1" w:rsidRPr="004558E1" w:rsidRDefault="00F63AD1" w:rsidP="00C07734">
            <w:pPr>
              <w:spacing w:before="240" w:after="240"/>
              <w:rPr>
                <w:color w:val="000000"/>
                <w:sz w:val="18"/>
                <w:szCs w:val="22"/>
              </w:rPr>
            </w:pPr>
          </w:p>
        </w:tc>
        <w:tc>
          <w:tcPr>
            <w:tcW w:w="3758" w:type="dxa"/>
          </w:tcPr>
          <w:p w14:paraId="47348F43" w14:textId="77777777" w:rsidR="00F63AD1" w:rsidRDefault="00F63AD1" w:rsidP="00F63AD1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current activities</w:t>
            </w:r>
            <w:r w:rsidRPr="003E18AC">
              <w:rPr>
                <w:color w:val="000000"/>
                <w:sz w:val="22"/>
                <w:szCs w:val="22"/>
              </w:rPr>
              <w:t xml:space="preserve"> that recognize / protect </w:t>
            </w:r>
            <w:r>
              <w:rPr>
                <w:sz w:val="22"/>
                <w:szCs w:val="22"/>
              </w:rPr>
              <w:t>water quality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  <w:p w14:paraId="1A2EDCAF" w14:textId="77777777" w:rsidR="00F63AD1" w:rsidRDefault="00F63AD1" w:rsidP="00F63AD1">
            <w:pPr>
              <w:rPr>
                <w:color w:val="000000"/>
                <w:sz w:val="18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</w:t>
            </w:r>
          </w:p>
          <w:p w14:paraId="469089FF" w14:textId="12D4F4DA" w:rsidR="00F63AD1" w:rsidRPr="004558E1" w:rsidRDefault="00F63AD1" w:rsidP="00F63AD1">
            <w:pPr>
              <w:rPr>
                <w:color w:val="000000"/>
                <w:sz w:val="18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       </w:t>
            </w:r>
          </w:p>
        </w:tc>
        <w:tc>
          <w:tcPr>
            <w:tcW w:w="1264" w:type="dxa"/>
            <w:vAlign w:val="center"/>
          </w:tcPr>
          <w:p w14:paraId="320ADB19" w14:textId="77777777" w:rsidR="00F63AD1" w:rsidRPr="00E8147F" w:rsidRDefault="00F63AD1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6584114A" w14:textId="77777777" w:rsidR="00F63AD1" w:rsidRPr="00E8147F" w:rsidRDefault="00F63AD1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16984177" w14:textId="77777777" w:rsidR="00F63AD1" w:rsidRPr="00E8147F" w:rsidRDefault="00F63AD1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6A143630" w14:textId="77777777" w:rsidR="00F63AD1" w:rsidRPr="00E8147F" w:rsidRDefault="00F63AD1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246FC5FA" w14:textId="77777777" w:rsidR="00F63AD1" w:rsidRPr="00E8147F" w:rsidRDefault="00F63AD1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  <w:tr w:rsidR="00F63AD1" w:rsidRPr="00E8147F" w14:paraId="74C2EEA4" w14:textId="77777777" w:rsidTr="00361EA5">
        <w:trPr>
          <w:trHeight w:val="5390"/>
        </w:trPr>
        <w:tc>
          <w:tcPr>
            <w:tcW w:w="630" w:type="dxa"/>
            <w:vMerge/>
            <w:shd w:val="clear" w:color="auto" w:fill="BFBFBF" w:themeFill="background1" w:themeFillShade="BF"/>
          </w:tcPr>
          <w:p w14:paraId="0D92AC14" w14:textId="77777777" w:rsidR="00F63AD1" w:rsidRDefault="00F63AD1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50A83AB8" w14:textId="77777777" w:rsidR="00F63AD1" w:rsidRPr="00374429" w:rsidRDefault="00F63AD1" w:rsidP="00F63AD1">
            <w:pPr>
              <w:spacing w:before="240"/>
              <w:rPr>
                <w:b/>
                <w:color w:val="000000"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 xml:space="preserve">Future Development </w:t>
            </w:r>
          </w:p>
          <w:p w14:paraId="60E18BB8" w14:textId="23B12ACC" w:rsidR="00F63AD1" w:rsidRDefault="00F63AD1" w:rsidP="00F6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future development</w:t>
            </w:r>
            <w:r>
              <w:rPr>
                <w:sz w:val="22"/>
                <w:szCs w:val="22"/>
              </w:rPr>
              <w:t xml:space="preserve"> activities (if any) that aim to provide recognition and/or protection of water quality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47B9FABE" w14:textId="77777777" w:rsidR="00F63AD1" w:rsidRDefault="00F63AD1" w:rsidP="00F63AD1">
            <w:pPr>
              <w:rPr>
                <w:sz w:val="22"/>
                <w:szCs w:val="22"/>
              </w:rPr>
            </w:pPr>
          </w:p>
          <w:p w14:paraId="44D53040" w14:textId="77777777" w:rsidR="00F63AD1" w:rsidRDefault="00F63AD1" w:rsidP="00F63AD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designations, policies, and/or legal regulations for above identified water quality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</w:p>
          <w:p w14:paraId="1E32BB57" w14:textId="0C6158A7" w:rsidR="00F63AD1" w:rsidRDefault="00F63AD1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5"/>
          </w:tcPr>
          <w:p w14:paraId="69A2B0BA" w14:textId="45AF1B62" w:rsidR="00F63AD1" w:rsidRPr="00E359F3" w:rsidRDefault="00F63AD1" w:rsidP="00F63AD1">
            <w:pPr>
              <w:spacing w:before="240" w:after="240"/>
              <w:rPr>
                <w:color w:val="000000"/>
                <w:sz w:val="18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          </w:t>
            </w:r>
          </w:p>
          <w:p w14:paraId="1B49AEC8" w14:textId="669A3ABC" w:rsidR="00F63AD1" w:rsidRPr="00E8147F" w:rsidRDefault="00F63AD1" w:rsidP="00F63AD1">
            <w:r w:rsidRPr="00E359F3">
              <w:rPr>
                <w:color w:val="000000"/>
                <w:sz w:val="18"/>
                <w:szCs w:val="22"/>
              </w:rPr>
              <w:t xml:space="preserve">                   </w:t>
            </w:r>
          </w:p>
        </w:tc>
      </w:tr>
      <w:tr w:rsidR="00F63AD1" w:rsidRPr="00E8147F" w14:paraId="2F4E971B" w14:textId="77777777" w:rsidTr="00361EA5">
        <w:trPr>
          <w:trHeight w:val="1691"/>
        </w:trPr>
        <w:tc>
          <w:tcPr>
            <w:tcW w:w="630" w:type="dxa"/>
            <w:vMerge/>
            <w:shd w:val="clear" w:color="auto" w:fill="BFBFBF" w:themeFill="background1" w:themeFillShade="BF"/>
          </w:tcPr>
          <w:p w14:paraId="50DB693E" w14:textId="77777777" w:rsidR="00F63AD1" w:rsidRPr="00D405F6" w:rsidRDefault="00F63AD1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69BA494E" w14:textId="77777777" w:rsidR="00F63AD1" w:rsidRDefault="00F63AD1" w:rsidP="00F63AD1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future development</w:t>
            </w:r>
            <w:r w:rsidRPr="003E18AC">
              <w:rPr>
                <w:color w:val="000000"/>
                <w:sz w:val="22"/>
                <w:szCs w:val="22"/>
              </w:rPr>
              <w:t xml:space="preserve"> activities that recognize / protect </w:t>
            </w:r>
            <w:r>
              <w:rPr>
                <w:sz w:val="22"/>
                <w:szCs w:val="22"/>
              </w:rPr>
              <w:t>water quality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  <w:p w14:paraId="35184763" w14:textId="2A9B12D9" w:rsidR="00F63AD1" w:rsidRPr="00D405F6" w:rsidRDefault="00F63AD1" w:rsidP="00F63AD1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</w:t>
            </w:r>
          </w:p>
        </w:tc>
        <w:tc>
          <w:tcPr>
            <w:tcW w:w="1264" w:type="dxa"/>
            <w:vAlign w:val="center"/>
          </w:tcPr>
          <w:p w14:paraId="7F776811" w14:textId="77777777" w:rsidR="00F63AD1" w:rsidRPr="00E8147F" w:rsidRDefault="00F63AD1" w:rsidP="00C07734"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22E062D7" w14:textId="77777777" w:rsidR="00F63AD1" w:rsidRPr="00E8147F" w:rsidRDefault="00F63AD1" w:rsidP="00C07734"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153CA5F4" w14:textId="77777777" w:rsidR="00F63AD1" w:rsidRPr="00E8147F" w:rsidRDefault="00F63AD1" w:rsidP="00C07734"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52B73EEE" w14:textId="77777777" w:rsidR="00F63AD1" w:rsidRPr="00E8147F" w:rsidRDefault="00F63AD1" w:rsidP="00C07734"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5AF620A1" w14:textId="77777777" w:rsidR="00F63AD1" w:rsidRPr="00E8147F" w:rsidRDefault="00F63AD1" w:rsidP="00C07734"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</w:tbl>
    <w:p w14:paraId="4758C622" w14:textId="77777777" w:rsidR="003D6A3C" w:rsidRDefault="003D6A3C"/>
    <w:tbl>
      <w:tblPr>
        <w:tblStyle w:val="TableGrid"/>
        <w:tblW w:w="1070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3758"/>
        <w:gridCol w:w="1264"/>
        <w:gridCol w:w="1264"/>
        <w:gridCol w:w="1264"/>
        <w:gridCol w:w="1264"/>
        <w:gridCol w:w="1265"/>
      </w:tblGrid>
      <w:tr w:rsidR="00C102BE" w:rsidRPr="00E8147F" w14:paraId="7BCF5FD8" w14:textId="77777777" w:rsidTr="00C102BE">
        <w:trPr>
          <w:trHeight w:val="5750"/>
        </w:trPr>
        <w:tc>
          <w:tcPr>
            <w:tcW w:w="630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14:paraId="1757CD94" w14:textId="43D38B0B" w:rsidR="00C102BE" w:rsidRPr="00374429" w:rsidRDefault="00C102BE" w:rsidP="00C102B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8"/>
              </w:rPr>
              <w:lastRenderedPageBreak/>
              <w:t>Natural Habitat</w:t>
            </w:r>
            <w:r w:rsidRPr="00CC4E2D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</w:rPr>
              <w:t>Features</w:t>
            </w:r>
          </w:p>
        </w:tc>
        <w:tc>
          <w:tcPr>
            <w:tcW w:w="3758" w:type="dxa"/>
          </w:tcPr>
          <w:p w14:paraId="43E30C0C" w14:textId="12C74288" w:rsidR="00C102BE" w:rsidRPr="00374429" w:rsidRDefault="00C102BE" w:rsidP="00A554CA">
            <w:pPr>
              <w:spacing w:before="240"/>
              <w:rPr>
                <w:b/>
                <w:sz w:val="22"/>
                <w:szCs w:val="22"/>
              </w:rPr>
            </w:pPr>
            <w:r w:rsidRPr="00374429">
              <w:rPr>
                <w:b/>
                <w:sz w:val="22"/>
                <w:szCs w:val="22"/>
              </w:rPr>
              <w:t>Please list</w:t>
            </w:r>
            <w:r>
              <w:rPr>
                <w:b/>
                <w:sz w:val="22"/>
                <w:szCs w:val="22"/>
              </w:rPr>
              <w:t xml:space="preserve"> notable</w:t>
            </w:r>
            <w:r w:rsidRPr="0037442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natural habitat</w:t>
            </w:r>
            <w:r w:rsidRPr="00374429">
              <w:rPr>
                <w:b/>
                <w:i/>
                <w:sz w:val="22"/>
                <w:szCs w:val="22"/>
              </w:rPr>
              <w:t xml:space="preserve"> features</w:t>
            </w:r>
            <w:r w:rsidRPr="00374429">
              <w:rPr>
                <w:b/>
                <w:sz w:val="22"/>
                <w:szCs w:val="22"/>
              </w:rPr>
              <w:t xml:space="preserve"> located in the </w:t>
            </w:r>
            <w:r w:rsidR="00A06D96">
              <w:rPr>
                <w:b/>
                <w:sz w:val="22"/>
                <w:szCs w:val="22"/>
              </w:rPr>
              <w:t>CTP Study Area</w:t>
            </w:r>
            <w:r>
              <w:rPr>
                <w:b/>
                <w:sz w:val="22"/>
                <w:szCs w:val="22"/>
              </w:rPr>
              <w:t xml:space="preserve"> (e.g. natural heritage sites, rare plant/animal species, and/or threatened/e</w:t>
            </w:r>
            <w:r w:rsidRPr="00311884">
              <w:rPr>
                <w:b/>
                <w:sz w:val="22"/>
                <w:szCs w:val="22"/>
              </w:rPr>
              <w:t>ndangered species</w:t>
            </w:r>
            <w:r w:rsidRPr="00374429">
              <w:rPr>
                <w:b/>
                <w:sz w:val="22"/>
                <w:szCs w:val="22"/>
              </w:rPr>
              <w:t>).</w:t>
            </w:r>
            <w:r w:rsidR="00A554CA">
              <w:rPr>
                <w:b/>
                <w:sz w:val="22"/>
                <w:szCs w:val="22"/>
              </w:rPr>
              <w:t xml:space="preserve"> These features will be considered in the analysis for past, current, and future activities that follows below. </w:t>
            </w:r>
            <w:r w:rsidR="00EA035A">
              <w:rPr>
                <w:b/>
                <w:sz w:val="22"/>
                <w:szCs w:val="22"/>
              </w:rPr>
              <w:t xml:space="preserve"> Use the Environmental Features Map as a source of information.</w:t>
            </w:r>
          </w:p>
        </w:tc>
        <w:tc>
          <w:tcPr>
            <w:tcW w:w="6321" w:type="dxa"/>
            <w:gridSpan w:val="5"/>
          </w:tcPr>
          <w:p w14:paraId="7851F921" w14:textId="42B14EF6" w:rsidR="00C102BE" w:rsidRPr="00E8147F" w:rsidRDefault="00C102BE" w:rsidP="00C102BE"/>
        </w:tc>
      </w:tr>
      <w:tr w:rsidR="00C102BE" w:rsidRPr="00E8147F" w14:paraId="7BC69405" w14:textId="77777777" w:rsidTr="00C102BE">
        <w:trPr>
          <w:trHeight w:val="6290"/>
        </w:trPr>
        <w:tc>
          <w:tcPr>
            <w:tcW w:w="630" w:type="dxa"/>
            <w:vMerge/>
            <w:shd w:val="clear" w:color="auto" w:fill="595959" w:themeFill="text1" w:themeFillTint="A6"/>
          </w:tcPr>
          <w:p w14:paraId="37145094" w14:textId="77777777" w:rsidR="00C102BE" w:rsidRPr="008B5FAB" w:rsidRDefault="00C102BE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73805FE8" w14:textId="77777777" w:rsidR="00C102BE" w:rsidRPr="00374429" w:rsidRDefault="00C102BE" w:rsidP="00C102BE">
            <w:pPr>
              <w:spacing w:before="240"/>
              <w:rPr>
                <w:b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>Past Actions</w:t>
            </w:r>
          </w:p>
          <w:p w14:paraId="1EEC2ACA" w14:textId="01501927" w:rsidR="00C102BE" w:rsidRDefault="00C102BE" w:rsidP="00C1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past actions</w:t>
            </w:r>
            <w:r>
              <w:rPr>
                <w:sz w:val="22"/>
                <w:szCs w:val="22"/>
              </w:rPr>
              <w:t xml:space="preserve"> (if any) that have provided recognition and/or protection of natural habitat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65324340" w14:textId="77777777" w:rsidR="00C102BE" w:rsidRDefault="00C102BE" w:rsidP="00C102BE">
            <w:pPr>
              <w:rPr>
                <w:sz w:val="22"/>
                <w:szCs w:val="22"/>
              </w:rPr>
            </w:pPr>
          </w:p>
          <w:p w14:paraId="544ACD1C" w14:textId="77777777" w:rsidR="00C102BE" w:rsidRDefault="00C102BE" w:rsidP="00C1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 and/or protective policies/regulations for above identified natural habitat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</w:p>
          <w:p w14:paraId="333C041C" w14:textId="5F436205" w:rsidR="00C102BE" w:rsidRPr="008B5FAB" w:rsidRDefault="00C102BE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5"/>
          </w:tcPr>
          <w:p w14:paraId="2076772C" w14:textId="43E319A3" w:rsidR="00C102BE" w:rsidRPr="00E8147F" w:rsidRDefault="00C102BE" w:rsidP="00C102BE">
            <w:pPr>
              <w:spacing w:before="240"/>
            </w:pPr>
            <w:r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C102BE" w:rsidRPr="00E8147F" w14:paraId="05221E33" w14:textId="77777777" w:rsidTr="00C102BE">
        <w:trPr>
          <w:trHeight w:val="1691"/>
        </w:trPr>
        <w:tc>
          <w:tcPr>
            <w:tcW w:w="630" w:type="dxa"/>
            <w:vMerge/>
            <w:shd w:val="clear" w:color="auto" w:fill="595959" w:themeFill="text1" w:themeFillTint="A6"/>
          </w:tcPr>
          <w:p w14:paraId="7035E948" w14:textId="77777777" w:rsidR="00C102BE" w:rsidRPr="00F8653A" w:rsidRDefault="00C102BE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7A5B4832" w14:textId="77777777" w:rsidR="00C102BE" w:rsidRDefault="00C102BE" w:rsidP="00C102BE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past actions</w:t>
            </w:r>
            <w:r>
              <w:rPr>
                <w:color w:val="000000"/>
                <w:sz w:val="22"/>
                <w:szCs w:val="22"/>
              </w:rPr>
              <w:t xml:space="preserve"> that recognize / protect </w:t>
            </w:r>
            <w:r>
              <w:rPr>
                <w:sz w:val="22"/>
                <w:szCs w:val="22"/>
              </w:rPr>
              <w:t>natural habitat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  <w:p w14:paraId="2DCC1BCF" w14:textId="1AED9908" w:rsidR="00C102BE" w:rsidRPr="00F8653A" w:rsidRDefault="00C102BE" w:rsidP="00C102BE">
            <w:pPr>
              <w:spacing w:before="240" w:after="240"/>
              <w:rPr>
                <w:color w:val="000000"/>
                <w:sz w:val="22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     </w:t>
            </w:r>
            <w:r>
              <w:rPr>
                <w:color w:val="000000"/>
                <w:sz w:val="18"/>
                <w:szCs w:val="22"/>
              </w:rPr>
              <w:t xml:space="preserve">         </w:t>
            </w:r>
          </w:p>
        </w:tc>
        <w:tc>
          <w:tcPr>
            <w:tcW w:w="1264" w:type="dxa"/>
            <w:vAlign w:val="center"/>
          </w:tcPr>
          <w:p w14:paraId="0A53A07B" w14:textId="77777777" w:rsidR="00C102BE" w:rsidRPr="00E8147F" w:rsidRDefault="00C102B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45403EB6" w14:textId="77777777" w:rsidR="00C102BE" w:rsidRPr="00E8147F" w:rsidRDefault="00C102B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4CB2B684" w14:textId="77777777" w:rsidR="00C102BE" w:rsidRPr="00E8147F" w:rsidRDefault="00C102B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7F10BD17" w14:textId="77777777" w:rsidR="00C102BE" w:rsidRPr="00E8147F" w:rsidRDefault="00C102B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40332513" w14:textId="77777777" w:rsidR="00C102BE" w:rsidRPr="00E8147F" w:rsidRDefault="00C102B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  <w:tr w:rsidR="007B6C7E" w:rsidRPr="00E8147F" w14:paraId="4EE95A5F" w14:textId="77777777" w:rsidTr="00F15B91">
        <w:trPr>
          <w:trHeight w:val="4742"/>
        </w:trPr>
        <w:tc>
          <w:tcPr>
            <w:tcW w:w="630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14:paraId="4E66C63C" w14:textId="37E6E796" w:rsidR="007B6C7E" w:rsidRPr="00F15B91" w:rsidRDefault="00F15B91" w:rsidP="00F15B9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8"/>
              </w:rPr>
              <w:lastRenderedPageBreak/>
              <w:t>Natural Habitat</w:t>
            </w:r>
            <w:r w:rsidRPr="00CC4E2D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</w:rPr>
              <w:t>Features</w:t>
            </w:r>
          </w:p>
        </w:tc>
        <w:tc>
          <w:tcPr>
            <w:tcW w:w="3758" w:type="dxa"/>
          </w:tcPr>
          <w:p w14:paraId="42F37BCD" w14:textId="24FC47E1" w:rsidR="007B6C7E" w:rsidRPr="00374429" w:rsidRDefault="007B6C7E" w:rsidP="007B6C7E">
            <w:pPr>
              <w:spacing w:before="240"/>
              <w:rPr>
                <w:b/>
                <w:color w:val="000000"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 xml:space="preserve">Current Activities </w:t>
            </w:r>
          </w:p>
          <w:p w14:paraId="11E14F40" w14:textId="78E1940D" w:rsidR="007B6C7E" w:rsidRDefault="007B6C7E" w:rsidP="007B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current activities</w:t>
            </w:r>
            <w:r>
              <w:rPr>
                <w:sz w:val="22"/>
                <w:szCs w:val="22"/>
              </w:rPr>
              <w:t xml:space="preserve"> (if any) that provide recognition and/or protection of natural habitat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0BAA13AF" w14:textId="77777777" w:rsidR="007B6C7E" w:rsidRDefault="007B6C7E" w:rsidP="007B6C7E">
            <w:pPr>
              <w:rPr>
                <w:sz w:val="22"/>
                <w:szCs w:val="22"/>
              </w:rPr>
            </w:pPr>
          </w:p>
          <w:p w14:paraId="49D6AD82" w14:textId="16C1D45A" w:rsidR="007B6C7E" w:rsidRPr="00E8147F" w:rsidRDefault="007B6C7E" w:rsidP="007B6C7E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designations, policies, and/or legal regulations for above identified natural habitat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321" w:type="dxa"/>
            <w:gridSpan w:val="5"/>
            <w:vAlign w:val="center"/>
          </w:tcPr>
          <w:p w14:paraId="4BCB3CD3" w14:textId="6A1501D0" w:rsidR="007B6C7E" w:rsidRPr="00E8147F" w:rsidRDefault="007B6C7E" w:rsidP="007B6C7E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B6C7E" w:rsidRPr="00E8147F" w14:paraId="3C4D44A2" w14:textId="77777777" w:rsidTr="00F15B91">
        <w:trPr>
          <w:trHeight w:val="1700"/>
        </w:trPr>
        <w:tc>
          <w:tcPr>
            <w:tcW w:w="630" w:type="dxa"/>
            <w:vMerge/>
            <w:shd w:val="clear" w:color="auto" w:fill="595959" w:themeFill="text1" w:themeFillTint="A6"/>
          </w:tcPr>
          <w:p w14:paraId="11D4E19A" w14:textId="77777777" w:rsidR="007B6C7E" w:rsidRPr="004558E1" w:rsidRDefault="007B6C7E" w:rsidP="00C07734">
            <w:pPr>
              <w:spacing w:before="240" w:after="240"/>
              <w:rPr>
                <w:color w:val="000000"/>
                <w:sz w:val="18"/>
                <w:szCs w:val="22"/>
              </w:rPr>
            </w:pPr>
          </w:p>
        </w:tc>
        <w:tc>
          <w:tcPr>
            <w:tcW w:w="3758" w:type="dxa"/>
          </w:tcPr>
          <w:p w14:paraId="541F4E22" w14:textId="77777777" w:rsidR="007B6C7E" w:rsidRDefault="007B6C7E" w:rsidP="007B6C7E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current activities</w:t>
            </w:r>
            <w:r w:rsidRPr="003E18AC">
              <w:rPr>
                <w:color w:val="000000"/>
                <w:sz w:val="22"/>
                <w:szCs w:val="22"/>
              </w:rPr>
              <w:t xml:space="preserve"> that recognize / protect </w:t>
            </w:r>
            <w:r>
              <w:rPr>
                <w:sz w:val="22"/>
                <w:szCs w:val="22"/>
              </w:rPr>
              <w:t>natural habitat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  <w:p w14:paraId="5ADF21E0" w14:textId="5005492A" w:rsidR="007B6C7E" w:rsidRPr="004558E1" w:rsidRDefault="007B6C7E" w:rsidP="007B6C7E">
            <w:pPr>
              <w:spacing w:before="240" w:after="240"/>
              <w:rPr>
                <w:color w:val="000000"/>
                <w:sz w:val="18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   </w:t>
            </w:r>
          </w:p>
        </w:tc>
        <w:tc>
          <w:tcPr>
            <w:tcW w:w="1264" w:type="dxa"/>
            <w:vAlign w:val="center"/>
          </w:tcPr>
          <w:p w14:paraId="3D237D45" w14:textId="77777777" w:rsidR="007B6C7E" w:rsidRPr="00E8147F" w:rsidRDefault="007B6C7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15899351" w14:textId="77777777" w:rsidR="007B6C7E" w:rsidRPr="00E8147F" w:rsidRDefault="007B6C7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59E53655" w14:textId="77777777" w:rsidR="007B6C7E" w:rsidRPr="00E8147F" w:rsidRDefault="007B6C7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496245A7" w14:textId="77777777" w:rsidR="007B6C7E" w:rsidRPr="00E8147F" w:rsidRDefault="007B6C7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5A16EB49" w14:textId="77777777" w:rsidR="007B6C7E" w:rsidRPr="00E8147F" w:rsidRDefault="007B6C7E" w:rsidP="00C07734">
            <w:pPr>
              <w:jc w:val="center"/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  <w:tr w:rsidR="007B6C7E" w:rsidRPr="00E8147F" w14:paraId="46F2AD55" w14:textId="77777777" w:rsidTr="00F15B91">
        <w:trPr>
          <w:trHeight w:val="5390"/>
        </w:trPr>
        <w:tc>
          <w:tcPr>
            <w:tcW w:w="630" w:type="dxa"/>
            <w:vMerge/>
            <w:shd w:val="clear" w:color="auto" w:fill="595959" w:themeFill="text1" w:themeFillTint="A6"/>
          </w:tcPr>
          <w:p w14:paraId="14373225" w14:textId="77777777" w:rsidR="007B6C7E" w:rsidRDefault="007B6C7E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02CAF0CE" w14:textId="77777777" w:rsidR="007B6C7E" w:rsidRPr="00374429" w:rsidRDefault="007B6C7E" w:rsidP="007B6C7E">
            <w:pPr>
              <w:spacing w:before="240"/>
              <w:rPr>
                <w:b/>
                <w:color w:val="000000"/>
                <w:szCs w:val="22"/>
              </w:rPr>
            </w:pPr>
            <w:r w:rsidRPr="00374429">
              <w:rPr>
                <w:b/>
                <w:color w:val="000000"/>
                <w:szCs w:val="22"/>
              </w:rPr>
              <w:t xml:space="preserve">Future Development </w:t>
            </w:r>
          </w:p>
          <w:p w14:paraId="3E84BA86" w14:textId="00F9C158" w:rsidR="007B6C7E" w:rsidRDefault="007B6C7E" w:rsidP="007B6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in detail </w:t>
            </w:r>
            <w:r w:rsidRPr="003E18AC">
              <w:rPr>
                <w:b/>
                <w:sz w:val="22"/>
                <w:szCs w:val="22"/>
              </w:rPr>
              <w:t>future development</w:t>
            </w:r>
            <w:r>
              <w:rPr>
                <w:sz w:val="22"/>
                <w:szCs w:val="22"/>
              </w:rPr>
              <w:t xml:space="preserve"> activities (if any) that aim to provide recognition and/or protection of natural habitat</w:t>
            </w:r>
            <w:r w:rsidRPr="007C752B">
              <w:rPr>
                <w:sz w:val="22"/>
                <w:szCs w:val="22"/>
              </w:rPr>
              <w:t xml:space="preserve"> features</w:t>
            </w:r>
            <w:r>
              <w:rPr>
                <w:sz w:val="22"/>
                <w:szCs w:val="22"/>
              </w:rPr>
              <w:t xml:space="preserve"> in the </w:t>
            </w:r>
            <w:r w:rsidR="00A06D96">
              <w:rPr>
                <w:sz w:val="22"/>
                <w:szCs w:val="22"/>
              </w:rPr>
              <w:t>CTP Study Area</w:t>
            </w:r>
            <w:r>
              <w:rPr>
                <w:sz w:val="22"/>
                <w:szCs w:val="22"/>
              </w:rPr>
              <w:t xml:space="preserve">. </w:t>
            </w:r>
          </w:p>
          <w:p w14:paraId="04F46D30" w14:textId="77777777" w:rsidR="007B6C7E" w:rsidRDefault="007B6C7E" w:rsidP="007B6C7E">
            <w:pPr>
              <w:rPr>
                <w:sz w:val="22"/>
                <w:szCs w:val="22"/>
              </w:rPr>
            </w:pPr>
          </w:p>
          <w:p w14:paraId="300D735A" w14:textId="77777777" w:rsidR="007B6C7E" w:rsidRDefault="007B6C7E" w:rsidP="007B6C7E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includes official designations, policies, and/or legal regulations for above identified natural habitat</w:t>
            </w:r>
            <w:r w:rsidRPr="007C75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features.</w:t>
            </w:r>
          </w:p>
          <w:p w14:paraId="33605B03" w14:textId="7A5118F4" w:rsidR="007B6C7E" w:rsidRDefault="007B6C7E" w:rsidP="00C07734">
            <w:pPr>
              <w:spacing w:before="240"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5"/>
          </w:tcPr>
          <w:p w14:paraId="53DAF60D" w14:textId="55F5DCAA" w:rsidR="007B6C7E" w:rsidRDefault="007B6C7E" w:rsidP="007B6C7E">
            <w:pPr>
              <w:rPr>
                <w:color w:val="000000"/>
                <w:sz w:val="18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              </w:t>
            </w:r>
          </w:p>
          <w:p w14:paraId="12905AA8" w14:textId="3FA55495" w:rsidR="007B6C7E" w:rsidRPr="00E8147F" w:rsidRDefault="007B6C7E" w:rsidP="007B6C7E">
            <w:r w:rsidRPr="00E359F3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7B6C7E" w:rsidRPr="00E8147F" w14:paraId="7751F3CD" w14:textId="77777777" w:rsidTr="00F15B91">
        <w:trPr>
          <w:trHeight w:val="1691"/>
        </w:trPr>
        <w:tc>
          <w:tcPr>
            <w:tcW w:w="630" w:type="dxa"/>
            <w:vMerge/>
            <w:shd w:val="clear" w:color="auto" w:fill="595959" w:themeFill="text1" w:themeFillTint="A6"/>
          </w:tcPr>
          <w:p w14:paraId="2462B89D" w14:textId="77777777" w:rsidR="007B6C7E" w:rsidRPr="00D405F6" w:rsidRDefault="007B6C7E" w:rsidP="00C07734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</w:tcPr>
          <w:p w14:paraId="44AAA1B5" w14:textId="77777777" w:rsidR="007B6C7E" w:rsidRDefault="007B6C7E" w:rsidP="007B6C7E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rank the level of concern based on </w:t>
            </w:r>
            <w:r w:rsidRPr="003E18AC">
              <w:rPr>
                <w:b/>
                <w:color w:val="000000"/>
                <w:sz w:val="22"/>
                <w:szCs w:val="22"/>
              </w:rPr>
              <w:t>future development</w:t>
            </w:r>
            <w:r w:rsidRPr="003E18AC">
              <w:rPr>
                <w:color w:val="000000"/>
                <w:sz w:val="22"/>
                <w:szCs w:val="22"/>
              </w:rPr>
              <w:t xml:space="preserve"> activities that recognize / protect </w:t>
            </w:r>
            <w:r>
              <w:rPr>
                <w:sz w:val="22"/>
                <w:szCs w:val="22"/>
              </w:rPr>
              <w:t>natural habitat</w:t>
            </w:r>
            <w:r w:rsidRPr="007C752B">
              <w:rPr>
                <w:sz w:val="22"/>
                <w:szCs w:val="22"/>
              </w:rPr>
              <w:t xml:space="preserve"> </w:t>
            </w:r>
            <w:r w:rsidRPr="003E18AC">
              <w:rPr>
                <w:color w:val="000000"/>
                <w:sz w:val="22"/>
                <w:szCs w:val="22"/>
              </w:rPr>
              <w:t>features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  <w:p w14:paraId="2FE9A3CE" w14:textId="610A84D4" w:rsidR="007B6C7E" w:rsidRPr="00D405F6" w:rsidRDefault="007B6C7E" w:rsidP="007B6C7E">
            <w:pPr>
              <w:spacing w:before="240" w:after="240"/>
              <w:rPr>
                <w:b/>
                <w:color w:val="000000"/>
                <w:sz w:val="22"/>
                <w:szCs w:val="22"/>
              </w:rPr>
            </w:pPr>
            <w:r w:rsidRPr="00E359F3">
              <w:rPr>
                <w:color w:val="000000"/>
                <w:sz w:val="18"/>
                <w:szCs w:val="22"/>
              </w:rPr>
              <w:t xml:space="preserve">Higher concern = not recognized/protected            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E359F3">
              <w:rPr>
                <w:color w:val="000000"/>
                <w:sz w:val="18"/>
                <w:szCs w:val="22"/>
              </w:rPr>
              <w:t>Low</w:t>
            </w:r>
            <w:r>
              <w:rPr>
                <w:color w:val="000000"/>
                <w:sz w:val="18"/>
                <w:szCs w:val="22"/>
              </w:rPr>
              <w:t>er</w:t>
            </w:r>
            <w:r w:rsidRPr="00E359F3">
              <w:rPr>
                <w:color w:val="000000"/>
                <w:sz w:val="18"/>
                <w:szCs w:val="22"/>
              </w:rPr>
              <w:t xml:space="preserve"> concern = recognized/protected                   </w:t>
            </w:r>
          </w:p>
        </w:tc>
        <w:tc>
          <w:tcPr>
            <w:tcW w:w="1264" w:type="dxa"/>
            <w:vAlign w:val="center"/>
          </w:tcPr>
          <w:p w14:paraId="313DD0BB" w14:textId="77777777" w:rsidR="007B6C7E" w:rsidRPr="00E8147F" w:rsidRDefault="007B6C7E" w:rsidP="00C07734">
            <w:r w:rsidRPr="00E8147F">
              <w:rPr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264" w:type="dxa"/>
            <w:vAlign w:val="center"/>
          </w:tcPr>
          <w:p w14:paraId="2B7D66EF" w14:textId="77777777" w:rsidR="007B6C7E" w:rsidRPr="00E8147F" w:rsidRDefault="007B6C7E" w:rsidP="00C07734"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264" w:type="dxa"/>
            <w:vAlign w:val="center"/>
          </w:tcPr>
          <w:p w14:paraId="04E29FDE" w14:textId="77777777" w:rsidR="007B6C7E" w:rsidRPr="00E8147F" w:rsidRDefault="007B6C7E" w:rsidP="00C07734"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4" w:type="dxa"/>
            <w:vAlign w:val="center"/>
          </w:tcPr>
          <w:p w14:paraId="051BAE3E" w14:textId="77777777" w:rsidR="007B6C7E" w:rsidRPr="00E8147F" w:rsidRDefault="007B6C7E" w:rsidP="00C07734"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5" w:type="dxa"/>
            <w:vAlign w:val="center"/>
          </w:tcPr>
          <w:p w14:paraId="11F8228B" w14:textId="77777777" w:rsidR="007B6C7E" w:rsidRPr="00E8147F" w:rsidRDefault="007B6C7E" w:rsidP="00C07734">
            <w:r w:rsidRPr="00E8147F">
              <w:rPr>
                <w:color w:val="000000"/>
                <w:sz w:val="22"/>
                <w:szCs w:val="22"/>
              </w:rPr>
              <w:t>Low</w:t>
            </w:r>
          </w:p>
        </w:tc>
      </w:tr>
    </w:tbl>
    <w:p w14:paraId="6873CE8A" w14:textId="77777777" w:rsidR="008E6BD5" w:rsidRPr="00E8147F" w:rsidRDefault="008E6BD5"/>
    <w:sectPr w:rsidR="008E6BD5" w:rsidRPr="00E8147F" w:rsidSect="004C49F6"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157E" w14:textId="77777777" w:rsidR="00D66A40" w:rsidRDefault="00D66A40" w:rsidP="003F1C18">
      <w:r>
        <w:separator/>
      </w:r>
    </w:p>
  </w:endnote>
  <w:endnote w:type="continuationSeparator" w:id="0">
    <w:p w14:paraId="0E071789" w14:textId="77777777" w:rsidR="00D66A40" w:rsidRDefault="00D66A40" w:rsidP="003F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78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52A6F" w14:textId="1874791B" w:rsidR="003F1C18" w:rsidRDefault="003F1C18" w:rsidP="00A03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54FACE" w14:textId="77777777" w:rsidR="003F1C18" w:rsidRDefault="003F1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FDEF" w14:textId="77777777" w:rsidR="00D66A40" w:rsidRDefault="00D66A40" w:rsidP="003F1C18">
      <w:r>
        <w:separator/>
      </w:r>
    </w:p>
  </w:footnote>
  <w:footnote w:type="continuationSeparator" w:id="0">
    <w:p w14:paraId="29D5B6C2" w14:textId="77777777" w:rsidR="00D66A40" w:rsidRDefault="00D66A40" w:rsidP="003F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A"/>
    <w:rsid w:val="0000125D"/>
    <w:rsid w:val="00006ED6"/>
    <w:rsid w:val="000127E9"/>
    <w:rsid w:val="0002134F"/>
    <w:rsid w:val="000232F2"/>
    <w:rsid w:val="00027BD3"/>
    <w:rsid w:val="000342A8"/>
    <w:rsid w:val="00073B58"/>
    <w:rsid w:val="000808AC"/>
    <w:rsid w:val="000966CF"/>
    <w:rsid w:val="000A5375"/>
    <w:rsid w:val="000B0A17"/>
    <w:rsid w:val="000D0AC5"/>
    <w:rsid w:val="000E0802"/>
    <w:rsid w:val="000F001F"/>
    <w:rsid w:val="000F677F"/>
    <w:rsid w:val="00124775"/>
    <w:rsid w:val="00137B79"/>
    <w:rsid w:val="00143954"/>
    <w:rsid w:val="00160710"/>
    <w:rsid w:val="00165D94"/>
    <w:rsid w:val="001776E0"/>
    <w:rsid w:val="00186B9E"/>
    <w:rsid w:val="001E2468"/>
    <w:rsid w:val="001E539A"/>
    <w:rsid w:val="001F267B"/>
    <w:rsid w:val="002200E5"/>
    <w:rsid w:val="00220DC6"/>
    <w:rsid w:val="0023666B"/>
    <w:rsid w:val="00245B7A"/>
    <w:rsid w:val="00253BCC"/>
    <w:rsid w:val="002A6B56"/>
    <w:rsid w:val="002A6BAF"/>
    <w:rsid w:val="002E0EFC"/>
    <w:rsid w:val="00302C10"/>
    <w:rsid w:val="003049C9"/>
    <w:rsid w:val="00305837"/>
    <w:rsid w:val="00311884"/>
    <w:rsid w:val="003124FF"/>
    <w:rsid w:val="00314503"/>
    <w:rsid w:val="00344140"/>
    <w:rsid w:val="003609A4"/>
    <w:rsid w:val="00361D00"/>
    <w:rsid w:val="00361EA5"/>
    <w:rsid w:val="003638FF"/>
    <w:rsid w:val="00367F02"/>
    <w:rsid w:val="003703ED"/>
    <w:rsid w:val="0037431A"/>
    <w:rsid w:val="00374429"/>
    <w:rsid w:val="00375FF3"/>
    <w:rsid w:val="003829BE"/>
    <w:rsid w:val="00390CFD"/>
    <w:rsid w:val="003B5C76"/>
    <w:rsid w:val="003C154B"/>
    <w:rsid w:val="003D6169"/>
    <w:rsid w:val="003D6A3C"/>
    <w:rsid w:val="003E18AC"/>
    <w:rsid w:val="003E715C"/>
    <w:rsid w:val="003F1C18"/>
    <w:rsid w:val="0040446C"/>
    <w:rsid w:val="004558E1"/>
    <w:rsid w:val="00482925"/>
    <w:rsid w:val="00482E2A"/>
    <w:rsid w:val="004C48D6"/>
    <w:rsid w:val="004C49F6"/>
    <w:rsid w:val="004D0C66"/>
    <w:rsid w:val="004D1604"/>
    <w:rsid w:val="004E095B"/>
    <w:rsid w:val="004E0FB8"/>
    <w:rsid w:val="004E38AA"/>
    <w:rsid w:val="004E4E45"/>
    <w:rsid w:val="005035CB"/>
    <w:rsid w:val="0050486B"/>
    <w:rsid w:val="00530D94"/>
    <w:rsid w:val="00531DB3"/>
    <w:rsid w:val="005471F8"/>
    <w:rsid w:val="00553BD6"/>
    <w:rsid w:val="00585FD0"/>
    <w:rsid w:val="0058610A"/>
    <w:rsid w:val="00592767"/>
    <w:rsid w:val="00596917"/>
    <w:rsid w:val="005A2E67"/>
    <w:rsid w:val="005B174A"/>
    <w:rsid w:val="005B1D9C"/>
    <w:rsid w:val="005B352A"/>
    <w:rsid w:val="005B3E5F"/>
    <w:rsid w:val="005F56E9"/>
    <w:rsid w:val="005F6BEE"/>
    <w:rsid w:val="00600CAC"/>
    <w:rsid w:val="00605CAD"/>
    <w:rsid w:val="006364F6"/>
    <w:rsid w:val="00654AC4"/>
    <w:rsid w:val="00681CAF"/>
    <w:rsid w:val="0068617B"/>
    <w:rsid w:val="006A1756"/>
    <w:rsid w:val="006C1D7C"/>
    <w:rsid w:val="006D7D6D"/>
    <w:rsid w:val="006E701F"/>
    <w:rsid w:val="006F27BC"/>
    <w:rsid w:val="00720D18"/>
    <w:rsid w:val="00731390"/>
    <w:rsid w:val="00731929"/>
    <w:rsid w:val="00783CD9"/>
    <w:rsid w:val="00793407"/>
    <w:rsid w:val="00796B53"/>
    <w:rsid w:val="007A25A5"/>
    <w:rsid w:val="007A2D0C"/>
    <w:rsid w:val="007A3228"/>
    <w:rsid w:val="007B6C7E"/>
    <w:rsid w:val="007C0F51"/>
    <w:rsid w:val="007C752B"/>
    <w:rsid w:val="00801475"/>
    <w:rsid w:val="00806143"/>
    <w:rsid w:val="00821B35"/>
    <w:rsid w:val="00825D5E"/>
    <w:rsid w:val="00830B5D"/>
    <w:rsid w:val="008318BF"/>
    <w:rsid w:val="00833659"/>
    <w:rsid w:val="00843086"/>
    <w:rsid w:val="00862762"/>
    <w:rsid w:val="00870D49"/>
    <w:rsid w:val="0088118C"/>
    <w:rsid w:val="0088300B"/>
    <w:rsid w:val="0089165B"/>
    <w:rsid w:val="00891FB7"/>
    <w:rsid w:val="008928BF"/>
    <w:rsid w:val="008A7539"/>
    <w:rsid w:val="008B5FAB"/>
    <w:rsid w:val="008C1A90"/>
    <w:rsid w:val="008E6BD5"/>
    <w:rsid w:val="00915200"/>
    <w:rsid w:val="009243CC"/>
    <w:rsid w:val="009579FC"/>
    <w:rsid w:val="00962A03"/>
    <w:rsid w:val="00985635"/>
    <w:rsid w:val="009A6438"/>
    <w:rsid w:val="009B394A"/>
    <w:rsid w:val="009B6ED9"/>
    <w:rsid w:val="00A03D34"/>
    <w:rsid w:val="00A06D96"/>
    <w:rsid w:val="00A11DC6"/>
    <w:rsid w:val="00A15FA4"/>
    <w:rsid w:val="00A45BA8"/>
    <w:rsid w:val="00A52746"/>
    <w:rsid w:val="00A554CA"/>
    <w:rsid w:val="00A56E62"/>
    <w:rsid w:val="00A81129"/>
    <w:rsid w:val="00A97D48"/>
    <w:rsid w:val="00AA6636"/>
    <w:rsid w:val="00AA7940"/>
    <w:rsid w:val="00AB3BB9"/>
    <w:rsid w:val="00AD0B29"/>
    <w:rsid w:val="00AE3C90"/>
    <w:rsid w:val="00AF5205"/>
    <w:rsid w:val="00B014F6"/>
    <w:rsid w:val="00B15999"/>
    <w:rsid w:val="00B1720F"/>
    <w:rsid w:val="00B41D6E"/>
    <w:rsid w:val="00B61111"/>
    <w:rsid w:val="00B864BC"/>
    <w:rsid w:val="00BB38F1"/>
    <w:rsid w:val="00BB4C63"/>
    <w:rsid w:val="00BC793F"/>
    <w:rsid w:val="00BD524E"/>
    <w:rsid w:val="00BE2EA1"/>
    <w:rsid w:val="00BE4FF2"/>
    <w:rsid w:val="00BF02BF"/>
    <w:rsid w:val="00C102BE"/>
    <w:rsid w:val="00C15013"/>
    <w:rsid w:val="00C2688D"/>
    <w:rsid w:val="00C63901"/>
    <w:rsid w:val="00C71396"/>
    <w:rsid w:val="00C97C12"/>
    <w:rsid w:val="00CA144E"/>
    <w:rsid w:val="00CC356D"/>
    <w:rsid w:val="00CC4E2D"/>
    <w:rsid w:val="00CD0F18"/>
    <w:rsid w:val="00CD7439"/>
    <w:rsid w:val="00D405F6"/>
    <w:rsid w:val="00D45033"/>
    <w:rsid w:val="00D45FD1"/>
    <w:rsid w:val="00D5471C"/>
    <w:rsid w:val="00D57074"/>
    <w:rsid w:val="00D66A40"/>
    <w:rsid w:val="00D85E47"/>
    <w:rsid w:val="00D91ADC"/>
    <w:rsid w:val="00D95C69"/>
    <w:rsid w:val="00DA02F5"/>
    <w:rsid w:val="00DA79B7"/>
    <w:rsid w:val="00DB5533"/>
    <w:rsid w:val="00DE2777"/>
    <w:rsid w:val="00E11277"/>
    <w:rsid w:val="00E26F9B"/>
    <w:rsid w:val="00E303E3"/>
    <w:rsid w:val="00E359F3"/>
    <w:rsid w:val="00E8147F"/>
    <w:rsid w:val="00E81E9E"/>
    <w:rsid w:val="00E82F73"/>
    <w:rsid w:val="00EA035A"/>
    <w:rsid w:val="00EB5817"/>
    <w:rsid w:val="00EC043B"/>
    <w:rsid w:val="00EC72E2"/>
    <w:rsid w:val="00F03B4A"/>
    <w:rsid w:val="00F05A20"/>
    <w:rsid w:val="00F15B91"/>
    <w:rsid w:val="00F2141B"/>
    <w:rsid w:val="00F359F8"/>
    <w:rsid w:val="00F40E84"/>
    <w:rsid w:val="00F41B3E"/>
    <w:rsid w:val="00F477D3"/>
    <w:rsid w:val="00F51E13"/>
    <w:rsid w:val="00F540D7"/>
    <w:rsid w:val="00F61DC8"/>
    <w:rsid w:val="00F63AD1"/>
    <w:rsid w:val="00F8653A"/>
    <w:rsid w:val="00FF1017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8B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18"/>
  </w:style>
  <w:style w:type="paragraph" w:styleId="Footer">
    <w:name w:val="footer"/>
    <w:basedOn w:val="Normal"/>
    <w:link w:val="FooterChar"/>
    <w:uiPriority w:val="99"/>
    <w:unhideWhenUsed/>
    <w:rsid w:val="003F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18"/>
  </w:style>
  <w:style w:type="character" w:styleId="CommentReference">
    <w:name w:val="annotation reference"/>
    <w:basedOn w:val="DefaultParagraphFont"/>
    <w:uiPriority w:val="99"/>
    <w:semiHidden/>
    <w:unhideWhenUsed/>
    <w:rsid w:val="005B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18"/>
  </w:style>
  <w:style w:type="paragraph" w:styleId="Footer">
    <w:name w:val="footer"/>
    <w:basedOn w:val="Normal"/>
    <w:link w:val="FooterChar"/>
    <w:uiPriority w:val="99"/>
    <w:unhideWhenUsed/>
    <w:rsid w:val="003F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18"/>
  </w:style>
  <w:style w:type="character" w:styleId="CommentReference">
    <w:name w:val="annotation reference"/>
    <w:basedOn w:val="DefaultParagraphFont"/>
    <w:uiPriority w:val="99"/>
    <w:semiHidden/>
    <w:unhideWhenUsed/>
    <w:rsid w:val="005B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C27CF04D7F43BCABB84F7A93B0C3" ma:contentTypeVersion="11" ma:contentTypeDescription="Create a new document." ma:contentTypeScope="" ma:versionID="10be433d0f248f756cf83ea33d1f66c5">
  <xsd:schema xmlns:xsd="http://www.w3.org/2001/XMLSchema" xmlns:xs="http://www.w3.org/2001/XMLSchema" xmlns:p="http://schemas.microsoft.com/office/2006/metadata/properties" xmlns:ns1="http://schemas.microsoft.com/sharepoint/v3" xmlns:ns2="59333341-5204-405b-b012-05cc9ac45583" xmlns:ns3="16f00c2e-ac5c-418b-9f13-a0771dbd417d" targetNamespace="http://schemas.microsoft.com/office/2006/metadata/properties" ma:root="true" ma:fieldsID="fa7c6e097ff82dce8fe7c3a032664537" ns1:_="" ns2:_="" ns3:_="">
    <xsd:import namespace="http://schemas.microsoft.com/sharepoint/v3"/>
    <xsd:import namespace="59333341-5204-405b-b012-05cc9ac4558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Type_x0020_of_x0020_Inf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3341-5204-405b-b012-05cc9ac45583" elementFormDefault="qualified">
    <xsd:import namespace="http://schemas.microsoft.com/office/2006/documentManagement/types"/>
    <xsd:import namespace="http://schemas.microsoft.com/office/infopath/2007/PartnerControls"/>
    <xsd:element name="Type_x0020_of_x0020_Info" ma:index="8" nillable="true" ma:displayName="Type of Info" ma:format="RadioButtons" ma:internalName="Type_x0020_of_x0020_Info">
      <xsd:simpleType>
        <xsd:union memberTypes="dms:Text">
          <xsd:simpleType>
            <xsd:restriction base="dms:Choice">
              <xsd:enumeration value="CTP"/>
              <xsd:enumeration value="Integration General Information"/>
              <xsd:enumeration value="Integration Linkages"/>
              <xsd:enumeration value="MPO-RPO"/>
              <xsd:enumeration value="Problem Statement"/>
              <xsd:enumeration value="Quick Links"/>
              <xsd:enumeration value="Profile Sheets"/>
              <xsd:enumeration value="Meetings"/>
            </xsd:restriction>
          </xsd:simpleType>
        </xsd:union>
      </xsd:simpleType>
    </xsd:element>
    <xsd:element name="Page" ma:index="10" nillable="true" ma:displayName="Page/Order" ma:internalName="P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Info xmlns="59333341-5204-405b-b012-05cc9ac45583">Indirect and Cumulative Effects</Type_x0020_of_x0020_Info>
    <Page xmlns="59333341-5204-405b-b012-05cc9ac45583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848635B0-4910-445E-919B-4819805777BF}"/>
</file>

<file path=customXml/itemProps2.xml><?xml version="1.0" encoding="utf-8"?>
<ds:datastoreItem xmlns:ds="http://schemas.openxmlformats.org/officeDocument/2006/customXml" ds:itemID="{0F978F60-52B2-4B91-9CC7-1AEA39CC4FF3}"/>
</file>

<file path=customXml/itemProps3.xml><?xml version="1.0" encoding="utf-8"?>
<ds:datastoreItem xmlns:ds="http://schemas.openxmlformats.org/officeDocument/2006/customXml" ds:itemID="{D71B7B9B-99A6-44AC-8E59-6CD86DFBF30F}"/>
</file>

<file path=customXml/itemProps4.xml><?xml version="1.0" encoding="utf-8"?>
<ds:datastoreItem xmlns:ds="http://schemas.openxmlformats.org/officeDocument/2006/customXml" ds:itemID="{F26AA360-528D-4EF4-A018-FDC88AA4965E}"/>
</file>

<file path=customXml/itemProps5.xml><?xml version="1.0" encoding="utf-8"?>
<ds:datastoreItem xmlns:ds="http://schemas.openxmlformats.org/officeDocument/2006/customXml" ds:itemID="{BE6AACAE-CA97-44AA-9A69-4C0CD7496E94}"/>
</file>

<file path=customXml/itemProps6.xml><?xml version="1.0" encoding="utf-8"?>
<ds:datastoreItem xmlns:ds="http://schemas.openxmlformats.org/officeDocument/2006/customXml" ds:itemID="{7D401658-E131-4EF8-8A58-C6F647714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3 Cumulative Effects Interview Form</dc:title>
  <dc:creator>Sarah</dc:creator>
  <dc:description/>
  <cp:lastModifiedBy>Adam Migliore Meyer</cp:lastModifiedBy>
  <cp:revision>3</cp:revision>
  <dcterms:created xsi:type="dcterms:W3CDTF">2014-07-08T15:57:00Z</dcterms:created>
  <dcterms:modified xsi:type="dcterms:W3CDTF">2014-07-08T15:58:00Z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0x0101006E40C27CF04D7F43BCABB84F7A93B0C3</vt:lpwstr>
  </property>
  <property fmtid="{D5CDD505-2E9C-101B-9397-08002B2CF9AE}" pid="3" name="Order">
    <vt:r8>25600</vt:r8>
  </property>
</Properties>
</file>