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0D083" w14:textId="73EC10D2" w:rsidR="00A3049B" w:rsidRDefault="00A3049B"/>
    <w:p w14:paraId="424E4352" w14:textId="4F798485" w:rsidR="00A3049B" w:rsidRDefault="00A3049B"/>
    <w:p w14:paraId="494B820D" w14:textId="7C14C6F1" w:rsidR="00C6263B" w:rsidRPr="00C6263B" w:rsidRDefault="00C6263B" w:rsidP="00C6263B">
      <w:pPr>
        <w:tabs>
          <w:tab w:val="left" w:pos="720"/>
          <w:tab w:val="left" w:pos="864"/>
          <w:tab w:val="left" w:pos="1440"/>
          <w:tab w:val="left" w:pos="2160"/>
          <w:tab w:val="left" w:pos="2304"/>
          <w:tab w:val="left" w:pos="2880"/>
          <w:tab w:val="left" w:pos="3888"/>
          <w:tab w:val="left" w:pos="4032"/>
          <w:tab w:val="left" w:pos="4896"/>
          <w:tab w:val="left" w:pos="6336"/>
          <w:tab w:val="left" w:pos="6480"/>
          <w:tab w:val="left" w:pos="6768"/>
        </w:tabs>
        <w:ind w:right="720"/>
        <w:jc w:val="center"/>
        <w:rPr>
          <w:sz w:val="20"/>
        </w:rPr>
      </w:pPr>
      <w:r w:rsidRPr="00C6263B">
        <w:rPr>
          <w:sz w:val="20"/>
        </w:rPr>
        <w:t>September 12, 20</w:t>
      </w:r>
      <w:r>
        <w:rPr>
          <w:sz w:val="20"/>
        </w:rPr>
        <w:t>20</w:t>
      </w:r>
    </w:p>
    <w:p w14:paraId="70C9123F" w14:textId="77777777" w:rsidR="00C6263B" w:rsidRPr="00C6263B" w:rsidRDefault="00C6263B" w:rsidP="00C6263B">
      <w:pPr>
        <w:rPr>
          <w:sz w:val="20"/>
        </w:rPr>
      </w:pPr>
    </w:p>
    <w:p w14:paraId="6CCDFFCF" w14:textId="77777777" w:rsidR="00C6263B" w:rsidRPr="00C6263B" w:rsidRDefault="00C6263B" w:rsidP="00C6263B">
      <w:pPr>
        <w:ind w:left="2880" w:hanging="2880"/>
        <w:rPr>
          <w:sz w:val="20"/>
        </w:rPr>
      </w:pPr>
      <w:r w:rsidRPr="00C6263B">
        <w:rPr>
          <w:b/>
          <w:sz w:val="20"/>
        </w:rPr>
        <w:t>MEMORANDUM TO:</w:t>
      </w:r>
      <w:r w:rsidRPr="00C6263B">
        <w:rPr>
          <w:sz w:val="20"/>
        </w:rPr>
        <w:tab/>
        <w:t>Guilford County Property Owners</w:t>
      </w:r>
    </w:p>
    <w:p w14:paraId="35DB8B08" w14:textId="77777777" w:rsidR="00C6263B" w:rsidRPr="00C6263B" w:rsidRDefault="00C6263B" w:rsidP="00C6263B">
      <w:pPr>
        <w:rPr>
          <w:sz w:val="20"/>
        </w:rPr>
      </w:pPr>
    </w:p>
    <w:p w14:paraId="42717BDC" w14:textId="23908DBA" w:rsidR="00C6263B" w:rsidRDefault="00C6263B" w:rsidP="00C6263B">
      <w:pPr>
        <w:rPr>
          <w:sz w:val="20"/>
        </w:rPr>
      </w:pPr>
      <w:r w:rsidRPr="00C6263B">
        <w:rPr>
          <w:b/>
          <w:sz w:val="20"/>
        </w:rPr>
        <w:t>FROM:</w:t>
      </w:r>
      <w:r w:rsidRPr="00C6263B">
        <w:rPr>
          <w:b/>
          <w:sz w:val="20"/>
        </w:rPr>
        <w:tab/>
      </w:r>
      <w:r w:rsidRPr="00C6263B">
        <w:rPr>
          <w:sz w:val="20"/>
        </w:rPr>
        <w:tab/>
      </w:r>
      <w:r w:rsidRPr="00C6263B">
        <w:rPr>
          <w:sz w:val="20"/>
        </w:rPr>
        <w:tab/>
      </w:r>
      <w:r w:rsidRPr="00C6263B">
        <w:rPr>
          <w:sz w:val="20"/>
        </w:rPr>
        <w:tab/>
        <w:t xml:space="preserve">Matt Wilkerson, Archaeology </w:t>
      </w:r>
      <w:r w:rsidR="007E55D2">
        <w:rPr>
          <w:sz w:val="20"/>
        </w:rPr>
        <w:t>Team Leader</w:t>
      </w:r>
    </w:p>
    <w:p w14:paraId="7B99E1C6" w14:textId="28068B5C" w:rsidR="007E55D2" w:rsidRPr="00C6263B" w:rsidRDefault="007E55D2" w:rsidP="00C6263B">
      <w:pPr>
        <w:rPr>
          <w:sz w:val="20"/>
        </w:rPr>
      </w:pPr>
      <w:r>
        <w:rPr>
          <w:sz w:val="20"/>
        </w:rPr>
        <w:tab/>
      </w:r>
      <w:r>
        <w:rPr>
          <w:sz w:val="20"/>
        </w:rPr>
        <w:tab/>
      </w:r>
      <w:r>
        <w:rPr>
          <w:sz w:val="20"/>
        </w:rPr>
        <w:tab/>
      </w:r>
      <w:r>
        <w:rPr>
          <w:sz w:val="20"/>
        </w:rPr>
        <w:tab/>
        <w:t>Cultural Resources Group</w:t>
      </w:r>
    </w:p>
    <w:p w14:paraId="3ECCC358" w14:textId="1E1D0DE2" w:rsidR="00C6263B" w:rsidRDefault="007E55D2" w:rsidP="007E55D2">
      <w:pPr>
        <w:ind w:left="2880"/>
        <w:rPr>
          <w:sz w:val="20"/>
        </w:rPr>
      </w:pPr>
      <w:r>
        <w:rPr>
          <w:sz w:val="20"/>
        </w:rPr>
        <w:t>Environmental Analysis Unit</w:t>
      </w:r>
    </w:p>
    <w:p w14:paraId="5BAA5930" w14:textId="77777777" w:rsidR="007E55D2" w:rsidRPr="00C6263B" w:rsidRDefault="007E55D2" w:rsidP="007E55D2">
      <w:pPr>
        <w:ind w:left="2880"/>
        <w:rPr>
          <w:sz w:val="20"/>
        </w:rPr>
      </w:pPr>
    </w:p>
    <w:p w14:paraId="506EE468" w14:textId="77777777" w:rsidR="00C6263B" w:rsidRPr="00C6263B" w:rsidRDefault="00C6263B" w:rsidP="00C6263B">
      <w:pPr>
        <w:ind w:left="2880" w:hanging="2880"/>
        <w:rPr>
          <w:sz w:val="20"/>
        </w:rPr>
      </w:pPr>
      <w:r w:rsidRPr="00C6263B">
        <w:rPr>
          <w:b/>
          <w:sz w:val="20"/>
        </w:rPr>
        <w:t>SUBJECT:</w:t>
      </w:r>
      <w:r w:rsidRPr="00C6263B">
        <w:rPr>
          <w:sz w:val="20"/>
        </w:rPr>
        <w:tab/>
        <w:t>Intensive Archaeological Survey and Testing</w:t>
      </w:r>
    </w:p>
    <w:p w14:paraId="493D3C21" w14:textId="77777777" w:rsidR="00C6263B" w:rsidRPr="00C6263B" w:rsidRDefault="00C6263B" w:rsidP="00C6263B">
      <w:pPr>
        <w:ind w:left="2880" w:hanging="2880"/>
        <w:rPr>
          <w:sz w:val="20"/>
        </w:rPr>
      </w:pPr>
    </w:p>
    <w:p w14:paraId="4D38895E" w14:textId="77777777" w:rsidR="00C6263B" w:rsidRPr="00C6263B" w:rsidRDefault="00C6263B" w:rsidP="00C6263B">
      <w:pPr>
        <w:rPr>
          <w:sz w:val="20"/>
        </w:rPr>
      </w:pPr>
      <w:r w:rsidRPr="00C6263B">
        <w:rPr>
          <w:sz w:val="20"/>
        </w:rPr>
        <w:t xml:space="preserve">This memorandum is to inform you that prior to completion of the final environmental documentation, the North Carolina Department of Transportation (NCDOT) will be conducting archaeological surveys around Bridge No. 229 on </w:t>
      </w:r>
      <w:proofErr w:type="spellStart"/>
      <w:r w:rsidRPr="00C6263B">
        <w:rPr>
          <w:sz w:val="20"/>
        </w:rPr>
        <w:t>Shatterly</w:t>
      </w:r>
      <w:proofErr w:type="spellEnd"/>
      <w:r w:rsidRPr="00C6263B">
        <w:rPr>
          <w:sz w:val="20"/>
        </w:rPr>
        <w:t xml:space="preserve"> Road (SR 3118), Bridge No. 427 on </w:t>
      </w:r>
      <w:proofErr w:type="spellStart"/>
      <w:r w:rsidRPr="00C6263B">
        <w:rPr>
          <w:sz w:val="20"/>
        </w:rPr>
        <w:t>Poley</w:t>
      </w:r>
      <w:proofErr w:type="spellEnd"/>
      <w:r w:rsidRPr="00C6263B">
        <w:rPr>
          <w:sz w:val="20"/>
        </w:rPr>
        <w:t xml:space="preserve"> Road (SR 2704), and Bridge No. 183 on Running Creek Road (SR 2710).  This work is needed to comply with federal regulations and is being completed by New South Associates, Inc. (New South).</w:t>
      </w:r>
    </w:p>
    <w:p w14:paraId="0CFAAAA7" w14:textId="77777777" w:rsidR="00C6263B" w:rsidRPr="00C6263B" w:rsidRDefault="00C6263B" w:rsidP="00C6263B">
      <w:pPr>
        <w:rPr>
          <w:sz w:val="20"/>
        </w:rPr>
      </w:pPr>
    </w:p>
    <w:p w14:paraId="0771716F" w14:textId="77777777" w:rsidR="00C6263B" w:rsidRPr="00C6263B" w:rsidRDefault="00C6263B" w:rsidP="00C6263B">
      <w:pPr>
        <w:rPr>
          <w:sz w:val="20"/>
        </w:rPr>
      </w:pPr>
      <w:r w:rsidRPr="00C6263B">
        <w:rPr>
          <w:sz w:val="20"/>
        </w:rPr>
        <w:t xml:space="preserve">To conduct the archaeological survey, New South was supplied with preliminary mapping from the NCDOT.  State law authorizes the NCDOT to conduct environmental studies on private property </w:t>
      </w:r>
      <w:proofErr w:type="gramStart"/>
      <w:r w:rsidRPr="00C6263B">
        <w:rPr>
          <w:sz w:val="20"/>
        </w:rPr>
        <w:t>in order to</w:t>
      </w:r>
      <w:proofErr w:type="gramEnd"/>
      <w:r w:rsidRPr="00C6263B">
        <w:rPr>
          <w:sz w:val="20"/>
        </w:rPr>
        <w:t xml:space="preserve"> comply with state and federal laws and regulations.  This often involves excavating small test holes and/or units to examine soils.  In some </w:t>
      </w:r>
      <w:proofErr w:type="gramStart"/>
      <w:r w:rsidRPr="00C6263B">
        <w:rPr>
          <w:sz w:val="20"/>
        </w:rPr>
        <w:t>cases</w:t>
      </w:r>
      <w:proofErr w:type="gramEnd"/>
      <w:r w:rsidRPr="00C6263B">
        <w:rPr>
          <w:sz w:val="20"/>
        </w:rPr>
        <w:t xml:space="preserve"> though, when an archaeological site is discovered, it is necessary to extend the archaeological work outside of the proposed locations to define the edges of the site.  </w:t>
      </w:r>
    </w:p>
    <w:p w14:paraId="26195B9C" w14:textId="77777777" w:rsidR="00C6263B" w:rsidRPr="00C6263B" w:rsidRDefault="00C6263B" w:rsidP="00C6263B">
      <w:pPr>
        <w:rPr>
          <w:sz w:val="20"/>
        </w:rPr>
      </w:pPr>
    </w:p>
    <w:p w14:paraId="35DC3090" w14:textId="77777777" w:rsidR="00C6263B" w:rsidRPr="00C6263B" w:rsidRDefault="00C6263B" w:rsidP="00C6263B">
      <w:pPr>
        <w:rPr>
          <w:sz w:val="20"/>
        </w:rPr>
      </w:pPr>
      <w:r w:rsidRPr="00C6263B">
        <w:rPr>
          <w:sz w:val="20"/>
        </w:rPr>
        <w:t>Personnel from New South will be careful to respect the wishes of private property owners regarding the condition of their land and will endeavor to leave the property in good condition and backfill any excavation units they dig.  If you have any specific questions regarding the proposed project, please contact me at (919) 707-6089 or Paul J. Mohler, NCDOT Archaeologist, at (919) 707-6080.</w:t>
      </w:r>
    </w:p>
    <w:p w14:paraId="5B3FC353" w14:textId="77777777" w:rsidR="00C6263B" w:rsidRPr="00C6263B" w:rsidRDefault="00C6263B" w:rsidP="00C6263B">
      <w:pPr>
        <w:rPr>
          <w:sz w:val="20"/>
        </w:rPr>
      </w:pPr>
    </w:p>
    <w:p w14:paraId="355A868A" w14:textId="316637CD" w:rsidR="00C6263B" w:rsidRPr="00C6263B" w:rsidRDefault="00C6263B" w:rsidP="007E55D2">
      <w:pPr>
        <w:rPr>
          <w:sz w:val="20"/>
        </w:rPr>
      </w:pPr>
      <w:r w:rsidRPr="00C6263B">
        <w:rPr>
          <w:sz w:val="20"/>
        </w:rPr>
        <w:tab/>
      </w:r>
      <w:r w:rsidRPr="00C6263B">
        <w:rPr>
          <w:sz w:val="20"/>
        </w:rPr>
        <w:tab/>
      </w:r>
      <w:r w:rsidRPr="00C6263B">
        <w:rPr>
          <w:sz w:val="20"/>
        </w:rPr>
        <w:tab/>
      </w:r>
      <w:r w:rsidRPr="00C6263B">
        <w:rPr>
          <w:sz w:val="20"/>
        </w:rPr>
        <w:tab/>
      </w:r>
    </w:p>
    <w:p w14:paraId="248DB612" w14:textId="77777777" w:rsidR="00C6263B" w:rsidRPr="00C6263B" w:rsidRDefault="00C6263B" w:rsidP="00C6263B">
      <w:pPr>
        <w:rPr>
          <w:sz w:val="20"/>
        </w:rPr>
      </w:pPr>
    </w:p>
    <w:p w14:paraId="16FAF04B" w14:textId="77777777" w:rsidR="00C6263B" w:rsidRPr="00C6263B" w:rsidRDefault="00C6263B" w:rsidP="00C6263B">
      <w:pPr>
        <w:rPr>
          <w:sz w:val="20"/>
        </w:rPr>
      </w:pPr>
      <w:r w:rsidRPr="00C6263B">
        <w:rPr>
          <w:sz w:val="20"/>
        </w:rPr>
        <w:t>cc:</w:t>
      </w:r>
      <w:r w:rsidRPr="00C6263B">
        <w:rPr>
          <w:sz w:val="20"/>
        </w:rPr>
        <w:tab/>
        <w:t>Paul J. Mohler, Archaeology</w:t>
      </w:r>
    </w:p>
    <w:p w14:paraId="33E13E05" w14:textId="77777777" w:rsidR="00C6263B" w:rsidRPr="00C6263B" w:rsidRDefault="00C6263B" w:rsidP="00C6263B">
      <w:pPr>
        <w:rPr>
          <w:sz w:val="20"/>
        </w:rPr>
      </w:pPr>
      <w:r w:rsidRPr="00C6263B">
        <w:rPr>
          <w:sz w:val="20"/>
        </w:rPr>
        <w:tab/>
        <w:t>Shawn Patch, New South</w:t>
      </w:r>
    </w:p>
    <w:p w14:paraId="63151850" w14:textId="77777777" w:rsidR="00C6263B" w:rsidRPr="00C6263B" w:rsidRDefault="00C6263B" w:rsidP="00C6263B"/>
    <w:p w14:paraId="75E99FD4" w14:textId="77777777" w:rsidR="00FD0B15" w:rsidRDefault="00FD0B15">
      <w:pPr>
        <w:rPr>
          <w:color w:val="FF0000"/>
        </w:rPr>
      </w:pPr>
    </w:p>
    <w:p w14:paraId="4D7094A6" w14:textId="77777777" w:rsidR="00FD0B15" w:rsidRDefault="00FD0B15">
      <w:pPr>
        <w:rPr>
          <w:color w:val="FF0000"/>
        </w:rPr>
      </w:pPr>
    </w:p>
    <w:p w14:paraId="66D1D135" w14:textId="77777777" w:rsidR="00FD0B15" w:rsidRDefault="00FD0B15">
      <w:pPr>
        <w:rPr>
          <w:color w:val="FF0000"/>
        </w:rPr>
      </w:pPr>
    </w:p>
    <w:p w14:paraId="1CCF5418" w14:textId="77777777" w:rsidR="00FD0B15" w:rsidRDefault="00FD0B15">
      <w:pPr>
        <w:rPr>
          <w:color w:val="FF0000"/>
        </w:rPr>
      </w:pPr>
    </w:p>
    <w:p w14:paraId="3A22BCA9" w14:textId="77777777" w:rsidR="00FD0B15" w:rsidRDefault="00FD0B15">
      <w:pPr>
        <w:rPr>
          <w:color w:val="FF0000"/>
        </w:rPr>
      </w:pPr>
    </w:p>
    <w:p w14:paraId="2F6093BB" w14:textId="77777777" w:rsidR="00FD0B15" w:rsidRDefault="00FD0B15">
      <w:pPr>
        <w:rPr>
          <w:color w:val="FF0000"/>
        </w:rPr>
      </w:pPr>
    </w:p>
    <w:p w14:paraId="348981D9" w14:textId="77777777" w:rsidR="00FD0B15" w:rsidRDefault="00FD0B15">
      <w:pPr>
        <w:rPr>
          <w:color w:val="FF0000"/>
        </w:rPr>
      </w:pPr>
    </w:p>
    <w:sectPr w:rsidR="00FD0B15" w:rsidSect="00350076">
      <w:headerReference w:type="default" r:id="rId7"/>
      <w:headerReference w:type="first" r:id="rId8"/>
      <w:footerReference w:type="first" r:id="rId9"/>
      <w:pgSz w:w="12240" w:h="15840" w:code="1"/>
      <w:pgMar w:top="1440" w:right="1800" w:bottom="99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157E3" w14:textId="77777777" w:rsidR="00446BBE" w:rsidRDefault="00446BBE">
      <w:r>
        <w:separator/>
      </w:r>
    </w:p>
  </w:endnote>
  <w:endnote w:type="continuationSeparator" w:id="0">
    <w:p w14:paraId="133BBD7A" w14:textId="77777777" w:rsidR="00446BBE" w:rsidRDefault="0044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80" w:type="dxa"/>
      <w:tblInd w:w="-522" w:type="dxa"/>
      <w:tblLayout w:type="fixed"/>
      <w:tblLook w:val="0000" w:firstRow="0" w:lastRow="0" w:firstColumn="0" w:lastColumn="0" w:noHBand="0" w:noVBand="0"/>
    </w:tblPr>
    <w:tblGrid>
      <w:gridCol w:w="3110"/>
      <w:gridCol w:w="3350"/>
      <w:gridCol w:w="3260"/>
      <w:gridCol w:w="3260"/>
    </w:tblGrid>
    <w:tr w:rsidR="0004699A" w:rsidRPr="00215EE1" w14:paraId="0E4A503F" w14:textId="77777777" w:rsidTr="0004699A">
      <w:trPr>
        <w:trHeight w:val="1354"/>
      </w:trPr>
      <w:tc>
        <w:tcPr>
          <w:tcW w:w="3110" w:type="dxa"/>
        </w:tcPr>
        <w:p w14:paraId="136022ED" w14:textId="77777777" w:rsidR="0004699A" w:rsidRPr="00A3049B" w:rsidRDefault="0004699A" w:rsidP="0004699A">
          <w:pPr>
            <w:pStyle w:val="Footer"/>
            <w:tabs>
              <w:tab w:val="left" w:pos="6480"/>
            </w:tabs>
            <w:rPr>
              <w:i/>
              <w:iCs/>
              <w:color w:val="000000"/>
              <w:sz w:val="15"/>
              <w:szCs w:val="15"/>
              <w:highlight w:val="yellow"/>
            </w:rPr>
          </w:pPr>
          <w:r w:rsidRPr="00A3049B">
            <w:rPr>
              <w:i/>
              <w:iCs/>
              <w:color w:val="000000"/>
              <w:sz w:val="15"/>
              <w:szCs w:val="15"/>
              <w:highlight w:val="yellow"/>
            </w:rPr>
            <w:t>Mailing Address:</w:t>
          </w:r>
        </w:p>
        <w:p w14:paraId="6A28A341" w14:textId="77777777" w:rsidR="0004699A" w:rsidRPr="00A3049B" w:rsidRDefault="0004699A" w:rsidP="0004699A">
          <w:pPr>
            <w:pStyle w:val="Footer"/>
            <w:tabs>
              <w:tab w:val="left" w:pos="6480"/>
            </w:tabs>
            <w:rPr>
              <w:caps/>
              <w:color w:val="000000"/>
              <w:sz w:val="15"/>
              <w:szCs w:val="15"/>
              <w:highlight w:val="yellow"/>
            </w:rPr>
          </w:pPr>
          <w:r w:rsidRPr="00A3049B">
            <w:rPr>
              <w:caps/>
              <w:color w:val="000000"/>
              <w:sz w:val="15"/>
              <w:szCs w:val="15"/>
              <w:highlight w:val="yellow"/>
            </w:rPr>
            <w:t>nc department of transportation</w:t>
          </w:r>
        </w:p>
        <w:p w14:paraId="340BE78E" w14:textId="77777777" w:rsidR="0004699A" w:rsidRPr="00A3049B" w:rsidRDefault="0004699A" w:rsidP="0004699A">
          <w:pPr>
            <w:pStyle w:val="Footer"/>
            <w:tabs>
              <w:tab w:val="clear" w:pos="4320"/>
              <w:tab w:val="clear" w:pos="8640"/>
              <w:tab w:val="right" w:pos="2894"/>
            </w:tabs>
            <w:rPr>
              <w:caps/>
              <w:color w:val="000000"/>
              <w:sz w:val="15"/>
              <w:szCs w:val="15"/>
              <w:highlight w:val="yellow"/>
            </w:rPr>
          </w:pPr>
          <w:r w:rsidRPr="00A3049B">
            <w:rPr>
              <w:caps/>
              <w:color w:val="000000"/>
              <w:sz w:val="15"/>
              <w:szCs w:val="15"/>
              <w:highlight w:val="yellow"/>
            </w:rPr>
            <w:t>Office of the Chief Engineer</w:t>
          </w:r>
        </w:p>
        <w:p w14:paraId="47BEFE7D" w14:textId="77777777" w:rsidR="0004699A" w:rsidRPr="00A3049B" w:rsidRDefault="0004699A" w:rsidP="0004699A">
          <w:pPr>
            <w:pStyle w:val="Footer"/>
            <w:tabs>
              <w:tab w:val="clear" w:pos="4320"/>
              <w:tab w:val="clear" w:pos="8640"/>
              <w:tab w:val="right" w:pos="2894"/>
            </w:tabs>
            <w:rPr>
              <w:caps/>
              <w:color w:val="000000"/>
              <w:sz w:val="15"/>
              <w:szCs w:val="15"/>
              <w:highlight w:val="yellow"/>
            </w:rPr>
          </w:pPr>
          <w:r w:rsidRPr="00A3049B">
            <w:rPr>
              <w:caps/>
              <w:color w:val="000000"/>
              <w:sz w:val="15"/>
              <w:szCs w:val="15"/>
              <w:highlight w:val="yellow"/>
            </w:rPr>
            <w:t>Mail Service Center 1536</w:t>
          </w:r>
        </w:p>
        <w:p w14:paraId="0535DB54" w14:textId="77777777" w:rsidR="0004699A" w:rsidRPr="00A3049B" w:rsidRDefault="0004699A" w:rsidP="0004699A">
          <w:pPr>
            <w:pStyle w:val="Footer"/>
            <w:tabs>
              <w:tab w:val="left" w:pos="6480"/>
            </w:tabs>
            <w:rPr>
              <w:caps/>
              <w:color w:val="000000"/>
              <w:sz w:val="15"/>
              <w:szCs w:val="15"/>
              <w:highlight w:val="yellow"/>
            </w:rPr>
          </w:pPr>
          <w:r w:rsidRPr="00A3049B">
            <w:rPr>
              <w:caps/>
              <w:color w:val="000000"/>
              <w:sz w:val="15"/>
              <w:szCs w:val="15"/>
              <w:highlight w:val="yellow"/>
            </w:rPr>
            <w:t>Raleigh, NC  27699-1536</w:t>
          </w:r>
        </w:p>
      </w:tc>
      <w:tc>
        <w:tcPr>
          <w:tcW w:w="3350" w:type="dxa"/>
        </w:tcPr>
        <w:p w14:paraId="7E2BD7CA" w14:textId="77777777" w:rsidR="0004699A" w:rsidRPr="00A3049B" w:rsidRDefault="0004699A" w:rsidP="0004699A">
          <w:pPr>
            <w:pStyle w:val="Footer"/>
            <w:tabs>
              <w:tab w:val="left" w:pos="6480"/>
            </w:tabs>
            <w:jc w:val="center"/>
            <w:rPr>
              <w:i/>
              <w:iCs/>
              <w:color w:val="000000"/>
              <w:sz w:val="15"/>
              <w:szCs w:val="15"/>
              <w:highlight w:val="yellow"/>
            </w:rPr>
          </w:pPr>
          <w:r w:rsidRPr="00A3049B">
            <w:rPr>
              <w:i/>
              <w:iCs/>
              <w:color w:val="000000"/>
              <w:sz w:val="15"/>
              <w:szCs w:val="15"/>
              <w:highlight w:val="yellow"/>
            </w:rPr>
            <w:t xml:space="preserve">Telephone </w:t>
          </w:r>
          <w:r w:rsidRPr="00A3049B">
            <w:rPr>
              <w:iCs/>
              <w:color w:val="000000"/>
              <w:sz w:val="15"/>
              <w:szCs w:val="15"/>
              <w:highlight w:val="yellow"/>
            </w:rPr>
            <w:t>919-707-2500</w:t>
          </w:r>
        </w:p>
        <w:p w14:paraId="73025C03" w14:textId="77777777" w:rsidR="0004699A" w:rsidRPr="00A3049B" w:rsidRDefault="0004699A" w:rsidP="0004699A">
          <w:pPr>
            <w:pStyle w:val="Footer"/>
            <w:tabs>
              <w:tab w:val="left" w:pos="832"/>
              <w:tab w:val="left" w:pos="6480"/>
            </w:tabs>
            <w:jc w:val="center"/>
            <w:rPr>
              <w:caps/>
              <w:color w:val="000000"/>
              <w:sz w:val="15"/>
              <w:szCs w:val="15"/>
              <w:highlight w:val="yellow"/>
            </w:rPr>
          </w:pPr>
          <w:r w:rsidRPr="00A3049B">
            <w:rPr>
              <w:i/>
              <w:iCs/>
              <w:color w:val="000000"/>
              <w:sz w:val="15"/>
              <w:szCs w:val="15"/>
              <w:highlight w:val="yellow"/>
            </w:rPr>
            <w:t>Fax:</w:t>
          </w:r>
          <w:r w:rsidRPr="00A3049B">
            <w:rPr>
              <w:caps/>
              <w:color w:val="000000"/>
              <w:sz w:val="15"/>
              <w:szCs w:val="15"/>
              <w:highlight w:val="yellow"/>
            </w:rPr>
            <w:t xml:space="preserve"> 919-733-9428</w:t>
          </w:r>
        </w:p>
        <w:p w14:paraId="3C90D434" w14:textId="77777777" w:rsidR="0004699A" w:rsidRPr="00A3049B" w:rsidRDefault="0004699A" w:rsidP="0004699A">
          <w:pPr>
            <w:pStyle w:val="Footer"/>
            <w:tabs>
              <w:tab w:val="left" w:pos="832"/>
              <w:tab w:val="left" w:pos="6480"/>
            </w:tabs>
            <w:jc w:val="center"/>
            <w:rPr>
              <w:caps/>
              <w:color w:val="000000"/>
              <w:sz w:val="15"/>
              <w:szCs w:val="15"/>
              <w:highlight w:val="yellow"/>
            </w:rPr>
          </w:pPr>
          <w:r w:rsidRPr="00A3049B">
            <w:rPr>
              <w:i/>
              <w:iCs/>
              <w:color w:val="000000"/>
              <w:sz w:val="15"/>
              <w:szCs w:val="15"/>
              <w:highlight w:val="yellow"/>
            </w:rPr>
            <w:t>Customer Service</w:t>
          </w:r>
          <w:r w:rsidRPr="00A3049B">
            <w:rPr>
              <w:iCs/>
              <w:color w:val="000000"/>
              <w:sz w:val="15"/>
              <w:szCs w:val="15"/>
              <w:highlight w:val="yellow"/>
            </w:rPr>
            <w:t>:</w:t>
          </w:r>
          <w:r w:rsidRPr="00A3049B">
            <w:rPr>
              <w:caps/>
              <w:color w:val="000000"/>
              <w:sz w:val="15"/>
              <w:szCs w:val="15"/>
              <w:highlight w:val="yellow"/>
            </w:rPr>
            <w:t xml:space="preserve">  1-877-368-4968</w:t>
          </w:r>
        </w:p>
        <w:p w14:paraId="1B29A523" w14:textId="77777777" w:rsidR="0004699A" w:rsidRPr="00A3049B" w:rsidRDefault="0004699A" w:rsidP="0004699A">
          <w:pPr>
            <w:pStyle w:val="Footer"/>
            <w:tabs>
              <w:tab w:val="left" w:pos="832"/>
              <w:tab w:val="left" w:pos="6480"/>
            </w:tabs>
            <w:jc w:val="center"/>
            <w:rPr>
              <w:i/>
              <w:iCs/>
              <w:color w:val="000000"/>
              <w:sz w:val="15"/>
              <w:szCs w:val="15"/>
              <w:highlight w:val="yellow"/>
            </w:rPr>
          </w:pPr>
        </w:p>
        <w:p w14:paraId="27B0E5D1" w14:textId="77777777" w:rsidR="0004699A" w:rsidRPr="00A3049B" w:rsidRDefault="0004699A" w:rsidP="0004699A">
          <w:pPr>
            <w:pStyle w:val="Footer"/>
            <w:tabs>
              <w:tab w:val="left" w:pos="832"/>
              <w:tab w:val="left" w:pos="6480"/>
            </w:tabs>
            <w:spacing w:before="80"/>
            <w:jc w:val="center"/>
            <w:rPr>
              <w:i/>
              <w:caps/>
              <w:color w:val="000000"/>
              <w:sz w:val="15"/>
              <w:szCs w:val="15"/>
              <w:highlight w:val="yellow"/>
            </w:rPr>
          </w:pPr>
          <w:r w:rsidRPr="00A3049B">
            <w:rPr>
              <w:i/>
              <w:iCs/>
              <w:color w:val="000000"/>
              <w:sz w:val="15"/>
              <w:szCs w:val="15"/>
              <w:highlight w:val="yellow"/>
            </w:rPr>
            <w:t>Website:</w:t>
          </w:r>
          <w:r w:rsidRPr="00A3049B">
            <w:rPr>
              <w:i/>
              <w:caps/>
              <w:color w:val="000000"/>
              <w:sz w:val="15"/>
              <w:szCs w:val="15"/>
              <w:highlight w:val="yellow"/>
            </w:rPr>
            <w:t xml:space="preserve"> </w:t>
          </w:r>
          <w:hyperlink r:id="rId1" w:history="1">
            <w:r w:rsidRPr="00A3049B">
              <w:rPr>
                <w:rStyle w:val="Hyperlink"/>
                <w:color w:val="000000"/>
                <w:sz w:val="15"/>
                <w:szCs w:val="15"/>
                <w:highlight w:val="yellow"/>
                <w:u w:val="none"/>
              </w:rPr>
              <w:t>www.ncdot.gov</w:t>
            </w:r>
          </w:hyperlink>
        </w:p>
      </w:tc>
      <w:tc>
        <w:tcPr>
          <w:tcW w:w="3260" w:type="dxa"/>
        </w:tcPr>
        <w:p w14:paraId="486D3BF2" w14:textId="77777777" w:rsidR="0004699A" w:rsidRPr="00A3049B" w:rsidRDefault="0004699A" w:rsidP="0004699A">
          <w:pPr>
            <w:pStyle w:val="Footer"/>
            <w:tabs>
              <w:tab w:val="left" w:pos="6480"/>
            </w:tabs>
            <w:jc w:val="right"/>
            <w:rPr>
              <w:i/>
              <w:iCs/>
              <w:color w:val="000000"/>
              <w:sz w:val="15"/>
              <w:szCs w:val="15"/>
              <w:highlight w:val="yellow"/>
            </w:rPr>
          </w:pPr>
          <w:r w:rsidRPr="00A3049B">
            <w:rPr>
              <w:i/>
              <w:iCs/>
              <w:color w:val="000000"/>
              <w:sz w:val="15"/>
              <w:szCs w:val="15"/>
              <w:highlight w:val="yellow"/>
            </w:rPr>
            <w:t>Location:</w:t>
          </w:r>
        </w:p>
        <w:p w14:paraId="21A19586" w14:textId="77777777" w:rsidR="0004699A" w:rsidRPr="00A3049B" w:rsidRDefault="0004699A" w:rsidP="0004699A">
          <w:pPr>
            <w:pStyle w:val="Footer"/>
            <w:tabs>
              <w:tab w:val="left" w:pos="6480"/>
            </w:tabs>
            <w:jc w:val="right"/>
            <w:rPr>
              <w:caps/>
              <w:color w:val="000000"/>
              <w:sz w:val="15"/>
              <w:szCs w:val="15"/>
              <w:highlight w:val="yellow"/>
            </w:rPr>
          </w:pPr>
          <w:r w:rsidRPr="00A3049B">
            <w:rPr>
              <w:caps/>
              <w:color w:val="000000"/>
              <w:sz w:val="15"/>
              <w:szCs w:val="15"/>
              <w:highlight w:val="yellow"/>
            </w:rPr>
            <w:t xml:space="preserve">       1 sOUTH </w:t>
          </w:r>
          <w:r w:rsidR="00DA3E10" w:rsidRPr="00A3049B">
            <w:rPr>
              <w:caps/>
              <w:color w:val="000000"/>
              <w:sz w:val="15"/>
              <w:szCs w:val="15"/>
              <w:highlight w:val="yellow"/>
            </w:rPr>
            <w:t>WILMINGTON</w:t>
          </w:r>
          <w:r w:rsidRPr="00A3049B">
            <w:rPr>
              <w:caps/>
              <w:color w:val="000000"/>
              <w:sz w:val="15"/>
              <w:szCs w:val="15"/>
              <w:highlight w:val="yellow"/>
            </w:rPr>
            <w:t xml:space="preserve"> STREET</w:t>
          </w:r>
        </w:p>
        <w:p w14:paraId="4EF1EAA7" w14:textId="77777777" w:rsidR="0004699A" w:rsidRPr="00A3049B" w:rsidRDefault="0004699A" w:rsidP="0004699A">
          <w:pPr>
            <w:pStyle w:val="Footer"/>
            <w:tabs>
              <w:tab w:val="left" w:pos="6480"/>
            </w:tabs>
            <w:jc w:val="right"/>
            <w:rPr>
              <w:caps/>
              <w:color w:val="000000"/>
              <w:sz w:val="15"/>
              <w:szCs w:val="15"/>
              <w:highlight w:val="yellow"/>
            </w:rPr>
          </w:pPr>
          <w:r w:rsidRPr="00A3049B">
            <w:rPr>
              <w:caps/>
              <w:color w:val="000000"/>
              <w:sz w:val="15"/>
              <w:szCs w:val="15"/>
              <w:highlight w:val="yellow"/>
            </w:rPr>
            <w:t>RALEIGH, nc 27601</w:t>
          </w:r>
        </w:p>
        <w:p w14:paraId="31C3F29E" w14:textId="77777777" w:rsidR="0004699A" w:rsidRPr="00A3049B" w:rsidRDefault="0004699A" w:rsidP="0004699A">
          <w:pPr>
            <w:pStyle w:val="Footer"/>
            <w:tabs>
              <w:tab w:val="left" w:pos="6480"/>
            </w:tabs>
            <w:rPr>
              <w:caps/>
              <w:color w:val="000000"/>
              <w:sz w:val="15"/>
              <w:szCs w:val="15"/>
              <w:highlight w:val="yellow"/>
            </w:rPr>
          </w:pPr>
        </w:p>
      </w:tc>
      <w:tc>
        <w:tcPr>
          <w:tcW w:w="3260" w:type="dxa"/>
        </w:tcPr>
        <w:p w14:paraId="453F6B18" w14:textId="77777777" w:rsidR="0004699A" w:rsidRPr="00215EE1" w:rsidRDefault="0004699A" w:rsidP="0004699A">
          <w:pPr>
            <w:pStyle w:val="Footer"/>
            <w:tabs>
              <w:tab w:val="left" w:pos="6480"/>
            </w:tabs>
            <w:jc w:val="right"/>
            <w:rPr>
              <w:i/>
              <w:iCs/>
              <w:color w:val="000000"/>
              <w:sz w:val="15"/>
              <w:szCs w:val="15"/>
            </w:rPr>
          </w:pPr>
          <w:r w:rsidRPr="00215EE1">
            <w:rPr>
              <w:i/>
              <w:iCs/>
              <w:color w:val="000000"/>
              <w:sz w:val="15"/>
              <w:szCs w:val="15"/>
            </w:rPr>
            <w:t>Location:</w:t>
          </w:r>
        </w:p>
        <w:p w14:paraId="2CFC4D70" w14:textId="77777777" w:rsidR="0004699A" w:rsidRPr="00215EE1" w:rsidRDefault="0004699A" w:rsidP="0004699A">
          <w:pPr>
            <w:pStyle w:val="Footer"/>
            <w:tabs>
              <w:tab w:val="left" w:pos="6480"/>
            </w:tabs>
            <w:jc w:val="right"/>
            <w:rPr>
              <w:caps/>
              <w:color w:val="000000"/>
              <w:sz w:val="15"/>
              <w:szCs w:val="15"/>
            </w:rPr>
          </w:pPr>
          <w:r w:rsidRPr="00215EE1">
            <w:rPr>
              <w:caps/>
              <w:color w:val="000000"/>
              <w:sz w:val="15"/>
              <w:szCs w:val="15"/>
            </w:rPr>
            <w:t>ADDRESS 2</w:t>
          </w:r>
        </w:p>
        <w:p w14:paraId="663393BB" w14:textId="77777777" w:rsidR="0004699A" w:rsidRPr="00215EE1" w:rsidRDefault="0004699A" w:rsidP="0004699A">
          <w:pPr>
            <w:pStyle w:val="Footer"/>
            <w:tabs>
              <w:tab w:val="left" w:pos="6480"/>
            </w:tabs>
            <w:jc w:val="right"/>
            <w:rPr>
              <w:caps/>
              <w:color w:val="000000"/>
              <w:sz w:val="15"/>
              <w:szCs w:val="15"/>
            </w:rPr>
          </w:pPr>
          <w:r w:rsidRPr="00215EE1">
            <w:rPr>
              <w:caps/>
              <w:color w:val="000000"/>
              <w:sz w:val="15"/>
              <w:szCs w:val="15"/>
            </w:rPr>
            <w:t>CITY, nc ZIP</w:t>
          </w:r>
        </w:p>
        <w:p w14:paraId="63B7692A" w14:textId="77777777" w:rsidR="0004699A" w:rsidRPr="00215EE1" w:rsidRDefault="0004699A" w:rsidP="0004699A">
          <w:pPr>
            <w:pStyle w:val="Footer"/>
            <w:tabs>
              <w:tab w:val="left" w:pos="6480"/>
            </w:tabs>
            <w:rPr>
              <w:caps/>
              <w:color w:val="000000"/>
              <w:sz w:val="15"/>
              <w:szCs w:val="15"/>
            </w:rPr>
          </w:pPr>
        </w:p>
      </w:tc>
    </w:tr>
  </w:tbl>
  <w:p w14:paraId="53F52826" w14:textId="77777777" w:rsidR="001525CD" w:rsidRPr="00215EE1" w:rsidRDefault="001525CD">
    <w:pPr>
      <w:pStyle w:val="Footer"/>
      <w:rPr>
        <w:caps/>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CAF8E" w14:textId="77777777" w:rsidR="00446BBE" w:rsidRDefault="00446BBE">
      <w:r>
        <w:separator/>
      </w:r>
    </w:p>
  </w:footnote>
  <w:footnote w:type="continuationSeparator" w:id="0">
    <w:p w14:paraId="74583F84" w14:textId="77777777" w:rsidR="00446BBE" w:rsidRDefault="0044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8B39" w14:textId="77777777" w:rsidR="001525CD" w:rsidRDefault="001525CD">
    <w:pPr>
      <w:pStyle w:val="Header"/>
      <w:tabs>
        <w:tab w:val="clear" w:pos="4320"/>
        <w:tab w:val="clear" w:pos="8640"/>
      </w:tabs>
      <w:rPr>
        <w:sz w:val="6"/>
      </w:rPr>
    </w:pPr>
  </w:p>
  <w:p w14:paraId="083CDC5B" w14:textId="77777777" w:rsidR="001525CD" w:rsidRDefault="001525CD">
    <w:pPr>
      <w:pStyle w:val="Heade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352"/>
      <w:gridCol w:w="2734"/>
      <w:gridCol w:w="554"/>
      <w:gridCol w:w="3288"/>
      <w:gridCol w:w="744"/>
      <w:gridCol w:w="2544"/>
      <w:gridCol w:w="744"/>
    </w:tblGrid>
    <w:tr w:rsidR="001525CD" w14:paraId="43A456AC" w14:textId="77777777">
      <w:trPr>
        <w:gridBefore w:val="1"/>
        <w:gridAfter w:val="1"/>
        <w:wBefore w:w="352" w:type="dxa"/>
        <w:wAfter w:w="744" w:type="dxa"/>
        <w:jc w:val="center"/>
      </w:trPr>
      <w:tc>
        <w:tcPr>
          <w:tcW w:w="3288" w:type="dxa"/>
          <w:gridSpan w:val="2"/>
          <w:vAlign w:val="center"/>
        </w:tcPr>
        <w:p w14:paraId="68ADDC4A" w14:textId="77777777" w:rsidR="001525CD" w:rsidRDefault="001525CD"/>
      </w:tc>
      <w:tc>
        <w:tcPr>
          <w:tcW w:w="3288" w:type="dxa"/>
        </w:tcPr>
        <w:p w14:paraId="70E8F9DE" w14:textId="7CB374D9" w:rsidR="001525CD" w:rsidRDefault="002A0EAB" w:rsidP="00E73226">
          <w:pPr>
            <w:spacing w:line="360" w:lineRule="auto"/>
            <w:jc w:val="center"/>
          </w:pPr>
          <w:r>
            <w:rPr>
              <w:noProof/>
            </w:rPr>
            <w:drawing>
              <wp:inline distT="0" distB="0" distL="0" distR="0" wp14:anchorId="217AD515" wp14:editId="08D8B564">
                <wp:extent cx="685800" cy="685800"/>
                <wp:effectExtent l="0" t="0" r="0" b="0"/>
                <wp:docPr id="1" name="Picture 1" descr="State 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288" w:type="dxa"/>
          <w:gridSpan w:val="2"/>
        </w:tcPr>
        <w:p w14:paraId="34C6A492" w14:textId="77777777" w:rsidR="001525CD" w:rsidRDefault="001525CD"/>
      </w:tc>
    </w:tr>
    <w:tr w:rsidR="001525CD" w14:paraId="4B8C9D2A" w14:textId="77777777">
      <w:trPr>
        <w:gridBefore w:val="1"/>
        <w:gridAfter w:val="1"/>
        <w:wBefore w:w="352" w:type="dxa"/>
        <w:wAfter w:w="744" w:type="dxa"/>
        <w:jc w:val="center"/>
      </w:trPr>
      <w:tc>
        <w:tcPr>
          <w:tcW w:w="9864" w:type="dxa"/>
          <w:gridSpan w:val="5"/>
        </w:tcPr>
        <w:p w14:paraId="129DD1F7" w14:textId="77777777" w:rsidR="001525CD" w:rsidRDefault="001525CD">
          <w:pPr>
            <w:jc w:val="center"/>
          </w:pPr>
          <w:r>
            <w:rPr>
              <w:sz w:val="28"/>
            </w:rPr>
            <w:t xml:space="preserve">  S</w:t>
          </w:r>
          <w:r>
            <w:rPr>
              <w:sz w:val="22"/>
            </w:rPr>
            <w:t xml:space="preserve">TATE OF </w:t>
          </w:r>
          <w:r>
            <w:rPr>
              <w:sz w:val="28"/>
            </w:rPr>
            <w:t>N</w:t>
          </w:r>
          <w:r>
            <w:rPr>
              <w:sz w:val="22"/>
            </w:rPr>
            <w:t xml:space="preserve">ORTH </w:t>
          </w:r>
          <w:r>
            <w:rPr>
              <w:sz w:val="28"/>
            </w:rPr>
            <w:t>C</w:t>
          </w:r>
          <w:r>
            <w:rPr>
              <w:sz w:val="22"/>
            </w:rPr>
            <w:t>AROLINA</w:t>
          </w:r>
        </w:p>
      </w:tc>
    </w:tr>
    <w:tr w:rsidR="001525CD" w14:paraId="0B2CB9C5" w14:textId="77777777">
      <w:trPr>
        <w:gridBefore w:val="1"/>
        <w:gridAfter w:val="1"/>
        <w:wBefore w:w="352" w:type="dxa"/>
        <w:wAfter w:w="744" w:type="dxa"/>
        <w:jc w:val="center"/>
      </w:trPr>
      <w:tc>
        <w:tcPr>
          <w:tcW w:w="9864" w:type="dxa"/>
          <w:gridSpan w:val="5"/>
        </w:tcPr>
        <w:p w14:paraId="6C762314" w14:textId="77777777" w:rsidR="001525CD" w:rsidRDefault="001525CD">
          <w:pPr>
            <w:jc w:val="center"/>
            <w:rPr>
              <w:sz w:val="28"/>
            </w:rPr>
          </w:pPr>
          <w:r>
            <w:rPr>
              <w:spacing w:val="-14"/>
              <w:sz w:val="36"/>
            </w:rPr>
            <w:t xml:space="preserve">  D</w:t>
          </w:r>
          <w:r>
            <w:rPr>
              <w:spacing w:val="-14"/>
              <w:sz w:val="32"/>
            </w:rPr>
            <w:t>EPARTMENT</w:t>
          </w:r>
          <w:r>
            <w:rPr>
              <w:spacing w:val="-14"/>
              <w:sz w:val="34"/>
            </w:rPr>
            <w:t xml:space="preserve"> </w:t>
          </w:r>
          <w:r>
            <w:rPr>
              <w:spacing w:val="-14"/>
              <w:sz w:val="32"/>
            </w:rPr>
            <w:t>OF</w:t>
          </w:r>
          <w:r>
            <w:rPr>
              <w:spacing w:val="-14"/>
              <w:sz w:val="34"/>
            </w:rPr>
            <w:t xml:space="preserve"> </w:t>
          </w:r>
          <w:r>
            <w:rPr>
              <w:spacing w:val="-14"/>
              <w:sz w:val="36"/>
            </w:rPr>
            <w:t>T</w:t>
          </w:r>
          <w:r>
            <w:rPr>
              <w:spacing w:val="-14"/>
              <w:sz w:val="32"/>
            </w:rPr>
            <w:t>RANSPORTATION</w:t>
          </w:r>
        </w:p>
      </w:tc>
    </w:tr>
    <w:tr w:rsidR="001525CD" w14:paraId="2F30E31B" w14:textId="77777777">
      <w:trPr>
        <w:jc w:val="center"/>
      </w:trPr>
      <w:tc>
        <w:tcPr>
          <w:tcW w:w="3086" w:type="dxa"/>
          <w:gridSpan w:val="2"/>
        </w:tcPr>
        <w:p w14:paraId="4DDF65A6" w14:textId="77777777" w:rsidR="001525CD" w:rsidRDefault="001525CD">
          <w:pPr>
            <w:spacing w:before="120"/>
            <w:jc w:val="center"/>
            <w:rPr>
              <w:spacing w:val="-14"/>
              <w:sz w:val="22"/>
            </w:rPr>
          </w:pPr>
          <w:r>
            <w:rPr>
              <w:smallCaps/>
              <w:sz w:val="22"/>
            </w:rPr>
            <w:t>Roy Cooper</w:t>
          </w:r>
        </w:p>
      </w:tc>
      <w:tc>
        <w:tcPr>
          <w:tcW w:w="4586" w:type="dxa"/>
          <w:gridSpan w:val="3"/>
          <w:vMerge w:val="restart"/>
        </w:tcPr>
        <w:p w14:paraId="0E4B7C28" w14:textId="77777777" w:rsidR="001525CD" w:rsidRDefault="001525CD">
          <w:pPr>
            <w:jc w:val="center"/>
            <w:rPr>
              <w:smallCaps/>
              <w:spacing w:val="-14"/>
              <w:sz w:val="28"/>
            </w:rPr>
          </w:pPr>
        </w:p>
      </w:tc>
      <w:tc>
        <w:tcPr>
          <w:tcW w:w="3288" w:type="dxa"/>
          <w:gridSpan w:val="2"/>
        </w:tcPr>
        <w:p w14:paraId="00E6BEC3" w14:textId="77777777" w:rsidR="001525CD" w:rsidRDefault="0071126B">
          <w:pPr>
            <w:spacing w:before="120"/>
            <w:jc w:val="center"/>
            <w:rPr>
              <w:spacing w:val="-14"/>
              <w:sz w:val="22"/>
            </w:rPr>
          </w:pPr>
          <w:r>
            <w:rPr>
              <w:smallCaps/>
              <w:sz w:val="22"/>
            </w:rPr>
            <w:t>J. ERIC BOYETTE</w:t>
          </w:r>
        </w:p>
      </w:tc>
    </w:tr>
    <w:tr w:rsidR="001525CD" w14:paraId="41167BA4" w14:textId="77777777">
      <w:trPr>
        <w:trHeight w:val="152"/>
        <w:jc w:val="center"/>
      </w:trPr>
      <w:tc>
        <w:tcPr>
          <w:tcW w:w="3086" w:type="dxa"/>
          <w:gridSpan w:val="2"/>
        </w:tcPr>
        <w:p w14:paraId="0185595B" w14:textId="77777777" w:rsidR="001525CD" w:rsidRDefault="001525CD">
          <w:pPr>
            <w:jc w:val="center"/>
            <w:rPr>
              <w:smallCaps/>
              <w:sz w:val="16"/>
            </w:rPr>
          </w:pPr>
          <w:r>
            <w:rPr>
              <w:smallCaps/>
              <w:sz w:val="16"/>
            </w:rPr>
            <w:t>Governor</w:t>
          </w:r>
        </w:p>
      </w:tc>
      <w:tc>
        <w:tcPr>
          <w:tcW w:w="4586" w:type="dxa"/>
          <w:gridSpan w:val="3"/>
          <w:vMerge/>
        </w:tcPr>
        <w:p w14:paraId="73C1AF2A" w14:textId="77777777" w:rsidR="001525CD" w:rsidRDefault="001525CD">
          <w:pPr>
            <w:jc w:val="center"/>
            <w:rPr>
              <w:smallCaps/>
              <w:sz w:val="28"/>
            </w:rPr>
          </w:pPr>
        </w:p>
      </w:tc>
      <w:tc>
        <w:tcPr>
          <w:tcW w:w="3288" w:type="dxa"/>
          <w:gridSpan w:val="2"/>
        </w:tcPr>
        <w:p w14:paraId="6869E22B" w14:textId="77777777" w:rsidR="001525CD" w:rsidRDefault="001525CD">
          <w:pPr>
            <w:jc w:val="center"/>
            <w:rPr>
              <w:smallCaps/>
              <w:sz w:val="16"/>
            </w:rPr>
          </w:pPr>
          <w:r>
            <w:rPr>
              <w:smallCaps/>
              <w:sz w:val="16"/>
            </w:rPr>
            <w:t xml:space="preserve">  Secretary</w:t>
          </w:r>
        </w:p>
      </w:tc>
    </w:tr>
  </w:tbl>
  <w:p w14:paraId="16920B43" w14:textId="77777777" w:rsidR="001525CD" w:rsidRDefault="001525CD">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C32B66"/>
    <w:multiLevelType w:val="hybridMultilevel"/>
    <w:tmpl w:val="8C42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9C6F9D"/>
    <w:multiLevelType w:val="hybridMultilevel"/>
    <w:tmpl w:val="22E058B2"/>
    <w:lvl w:ilvl="0" w:tplc="716494F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D940AC"/>
    <w:multiLevelType w:val="hybridMultilevel"/>
    <w:tmpl w:val="E584AD14"/>
    <w:lvl w:ilvl="0" w:tplc="D070186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2"/>
  </w:num>
  <w:num w:numId="3">
    <w:abstractNumId w:val="2"/>
  </w:num>
  <w:num w:numId="4">
    <w:abstractNumId w:val="4"/>
  </w:num>
  <w:num w:numId="5">
    <w:abstractNumId w:val="6"/>
  </w:num>
  <w:num w:numId="6">
    <w:abstractNumId w:val="11"/>
  </w:num>
  <w:num w:numId="7">
    <w:abstractNumId w:val="14"/>
  </w:num>
  <w:num w:numId="8">
    <w:abstractNumId w:val="13"/>
  </w:num>
  <w:num w:numId="9">
    <w:abstractNumId w:val="7"/>
  </w:num>
  <w:num w:numId="10">
    <w:abstractNumId w:val="3"/>
  </w:num>
  <w:num w:numId="11">
    <w:abstractNumId w:val="8"/>
  </w:num>
  <w:num w:numId="12">
    <w:abstractNumId w:val="0"/>
  </w:num>
  <w:num w:numId="13">
    <w:abstractNumId w:val="10"/>
  </w:num>
  <w:num w:numId="14">
    <w:abstractNumId w:val="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C7"/>
    <w:rsid w:val="00007128"/>
    <w:rsid w:val="0004414F"/>
    <w:rsid w:val="0004699A"/>
    <w:rsid w:val="000B7BA8"/>
    <w:rsid w:val="001053E6"/>
    <w:rsid w:val="00142684"/>
    <w:rsid w:val="001525CD"/>
    <w:rsid w:val="00162221"/>
    <w:rsid w:val="001837B6"/>
    <w:rsid w:val="001F540C"/>
    <w:rsid w:val="00215EE1"/>
    <w:rsid w:val="002253CE"/>
    <w:rsid w:val="00263020"/>
    <w:rsid w:val="002A0EAB"/>
    <w:rsid w:val="00350076"/>
    <w:rsid w:val="0037042B"/>
    <w:rsid w:val="00382449"/>
    <w:rsid w:val="003E712E"/>
    <w:rsid w:val="00446BBE"/>
    <w:rsid w:val="004562E1"/>
    <w:rsid w:val="004B5005"/>
    <w:rsid w:val="00510CE0"/>
    <w:rsid w:val="005C561D"/>
    <w:rsid w:val="00624728"/>
    <w:rsid w:val="00683A89"/>
    <w:rsid w:val="00697022"/>
    <w:rsid w:val="006F0BD2"/>
    <w:rsid w:val="0071126B"/>
    <w:rsid w:val="007157F8"/>
    <w:rsid w:val="00761579"/>
    <w:rsid w:val="007774EA"/>
    <w:rsid w:val="00783312"/>
    <w:rsid w:val="007A658C"/>
    <w:rsid w:val="007B03C2"/>
    <w:rsid w:val="007D324E"/>
    <w:rsid w:val="007E55D2"/>
    <w:rsid w:val="008854D5"/>
    <w:rsid w:val="00944DC5"/>
    <w:rsid w:val="009E1E58"/>
    <w:rsid w:val="00A3049B"/>
    <w:rsid w:val="00BB0C3A"/>
    <w:rsid w:val="00BF4B5D"/>
    <w:rsid w:val="00C6263B"/>
    <w:rsid w:val="00CF5B3A"/>
    <w:rsid w:val="00D229C7"/>
    <w:rsid w:val="00DA3E10"/>
    <w:rsid w:val="00E355E8"/>
    <w:rsid w:val="00E73226"/>
    <w:rsid w:val="00F106E7"/>
    <w:rsid w:val="00F5365D"/>
    <w:rsid w:val="00FD0B15"/>
    <w:rsid w:val="00FE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52184C"/>
  <w14:defaultImageDpi w14:val="300"/>
  <w15:chartTrackingRefBased/>
  <w15:docId w15:val="{472BE76D-9381-4A84-B24E-E7C2A10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customStyle="1" w:styleId="ColorfulList-Accent11">
    <w:name w:val="Colorful List - Accent 11"/>
    <w:basedOn w:val="Normal"/>
    <w:uiPriority w:val="34"/>
    <w:qFormat/>
    <w:rsid w:val="00E73226"/>
    <w:pPr>
      <w:ind w:left="720"/>
      <w:contextualSpacing/>
    </w:pPr>
    <w:rPr>
      <w:rFonts w:ascii="Cambria" w:eastAsia="MS Mincho" w:hAnsi="Cambria"/>
      <w:szCs w:val="24"/>
    </w:rPr>
  </w:style>
  <w:style w:type="paragraph" w:styleId="BalloonText">
    <w:name w:val="Balloon Text"/>
    <w:basedOn w:val="Normal"/>
    <w:link w:val="BalloonTextChar"/>
    <w:uiPriority w:val="99"/>
    <w:semiHidden/>
    <w:unhideWhenUsed/>
    <w:rsid w:val="00DA3E10"/>
    <w:rPr>
      <w:rFonts w:ascii="Segoe UI" w:hAnsi="Segoe UI" w:cs="Segoe UI"/>
      <w:sz w:val="18"/>
      <w:szCs w:val="18"/>
    </w:rPr>
  </w:style>
  <w:style w:type="character" w:customStyle="1" w:styleId="BalloonTextChar">
    <w:name w:val="Balloon Text Char"/>
    <w:link w:val="BalloonText"/>
    <w:uiPriority w:val="99"/>
    <w:semiHidden/>
    <w:rsid w:val="00DA3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189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ncdo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503LH-PublicInfo-Cust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Catergory xmlns="5d6bb987-3180-4a7d-9b1a-fba4c865e0aa">Templates</Catergory>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C2E28183D1F2745BAB63F4F6309120F" ma:contentTypeVersion="10" ma:contentTypeDescription="Create a new document." ma:contentTypeScope="" ma:versionID="a3125122c560105ece5f8e2733b97f27">
  <xsd:schema xmlns:xsd="http://www.w3.org/2001/XMLSchema" xmlns:xs="http://www.w3.org/2001/XMLSchema" xmlns:p="http://schemas.microsoft.com/office/2006/metadata/properties" xmlns:ns1="http://schemas.microsoft.com/sharepoint/v3" xmlns:ns2="16f00c2e-ac5c-418b-9f13-a0771dbd417d" xmlns:ns3="5d6bb987-3180-4a7d-9b1a-fba4c865e0aa" targetNamespace="http://schemas.microsoft.com/office/2006/metadata/properties" ma:root="true" ma:fieldsID="5810d2e7c05cdc8c9e0c0d5cfad826a8" ns1:_="" ns2:_="" ns3:_="">
    <xsd:import namespace="http://schemas.microsoft.com/sharepoint/v3"/>
    <xsd:import namespace="16f00c2e-ac5c-418b-9f13-a0771dbd417d"/>
    <xsd:import namespace="5d6bb987-3180-4a7d-9b1a-fba4c865e0aa"/>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bb987-3180-4a7d-9b1a-fba4c865e0aa" elementFormDefault="qualified">
    <xsd:import namespace="http://schemas.microsoft.com/office/2006/documentManagement/types"/>
    <xsd:import namespace="http://schemas.microsoft.com/office/infopath/2007/PartnerControls"/>
    <xsd:element name="Catergory" ma:index="14" nillable="true" ma:displayName="Catergory" ma:format="Dropdown" ma:internalName="Catergory">
      <xsd:simpleType>
        <xsd:restriction base="dms:Choice">
          <xsd:enumeration value="Policy-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3DB4C-4C5F-4F79-9629-1D1DF829C48C}"/>
</file>

<file path=customXml/itemProps2.xml><?xml version="1.0" encoding="utf-8"?>
<ds:datastoreItem xmlns:ds="http://schemas.openxmlformats.org/officeDocument/2006/customXml" ds:itemID="{78838215-A068-4237-998C-889413372CDE}"/>
</file>

<file path=customXml/itemProps3.xml><?xml version="1.0" encoding="utf-8"?>
<ds:datastoreItem xmlns:ds="http://schemas.openxmlformats.org/officeDocument/2006/customXml" ds:itemID="{06FBE778-4EFB-411A-8E59-F8FE90FDCB1F}"/>
</file>

<file path=customXml/itemProps4.xml><?xml version="1.0" encoding="utf-8"?>
<ds:datastoreItem xmlns:ds="http://schemas.openxmlformats.org/officeDocument/2006/customXml" ds:itemID="{9F6DB424-CD71-4407-AD8E-D49AD2BAA7BF}"/>
</file>

<file path=docProps/app.xml><?xml version="1.0" encoding="utf-8"?>
<Properties xmlns="http://schemas.openxmlformats.org/officeDocument/2006/extended-properties" xmlns:vt="http://schemas.openxmlformats.org/officeDocument/2006/docPropsVTypes">
  <Template>1503LH-PublicInfo-CustServ</Template>
  <TotalTime>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 DOT</Company>
  <LinksUpToDate>false</LinksUpToDate>
  <CharactersWithSpaces>1673</CharactersWithSpaces>
  <SharedDoc>false</SharedDoc>
  <HLinks>
    <vt:vector size="6" baseType="variant">
      <vt:variant>
        <vt:i4>4456477</vt:i4>
      </vt:variant>
      <vt:variant>
        <vt:i4>0</vt:i4>
      </vt:variant>
      <vt:variant>
        <vt:i4>0</vt:i4>
      </vt:variant>
      <vt:variant>
        <vt:i4>5</vt:i4>
      </vt:variant>
      <vt:variant>
        <vt:lpwstr>http://www.ncdot.gov/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Archaeological Right of Entry Letter Example</dc:title>
  <dc:subject/>
  <dc:creator>NC DOT</dc:creator>
  <cp:keywords/>
  <cp:lastModifiedBy>Wilkerson, Matt T</cp:lastModifiedBy>
  <cp:revision>3</cp:revision>
  <cp:lastPrinted>2019-05-22T21:22:00Z</cp:lastPrinted>
  <dcterms:created xsi:type="dcterms:W3CDTF">2020-09-24T18:58:00Z</dcterms:created>
  <dcterms:modified xsi:type="dcterms:W3CDTF">2020-09-24T19:00:00Z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0x010100EC2E28183D1F2745BAB63F4F6309120F</vt:lpwstr>
  </property>
  <property fmtid="{D5CDD505-2E9C-101B-9397-08002B2CF9AE}" pid="3" name="Order">
    <vt:r8>1900</vt:r8>
  </property>
</Properties>
</file>