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482"/>
        <w:gridCol w:w="8998"/>
      </w:tblGrid>
      <w:tr w:rsidR="00BA3163" w:rsidRPr="00BA3163" w:rsidTr="00BA3163">
        <w:tc>
          <w:tcPr>
            <w:tcW w:w="0" w:type="auto"/>
            <w:shd w:val="clear" w:color="auto" w:fill="FFFFFF"/>
            <w:tcMar>
              <w:top w:w="60" w:type="dxa"/>
              <w:left w:w="60" w:type="dxa"/>
              <w:bottom w:w="60" w:type="dxa"/>
              <w:right w:w="60" w:type="dxa"/>
            </w:tcMar>
            <w:vAlign w:val="center"/>
            <w:hideMark/>
          </w:tcPr>
          <w:p w:rsidR="00BA3163" w:rsidRPr="00BA3163" w:rsidRDefault="00BA3163" w:rsidP="00BA3163">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9525" cy="9525"/>
                  <wp:effectExtent l="0" t="0" r="0" b="0"/>
                  <wp:docPr id="1" name="Picture 1" descr="https://connect.ncdot.gov/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nect.ncdot.gov/_layouts/images/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tcMar>
              <w:top w:w="60" w:type="dxa"/>
              <w:left w:w="60" w:type="dxa"/>
              <w:bottom w:w="60" w:type="dxa"/>
              <w:right w:w="60" w:type="dxa"/>
            </w:tcMar>
            <w:vAlign w:val="center"/>
            <w:hideMark/>
          </w:tcPr>
          <w:p w:rsidR="00BA3163" w:rsidRPr="00BA3163" w:rsidRDefault="00C11FDD" w:rsidP="00BA3163">
            <w:pPr>
              <w:spacing w:after="0" w:line="270" w:lineRule="atLeast"/>
              <w:rPr>
                <w:rFonts w:ascii="Helvetica" w:eastAsia="Times New Roman" w:hAnsi="Helvetica" w:cs="Helvetica"/>
                <w:color w:val="444444"/>
                <w:sz w:val="18"/>
                <w:szCs w:val="18"/>
              </w:rPr>
            </w:pPr>
            <w:hyperlink r:id="rId6" w:tgtFrame="_self" w:history="1">
              <w:r w:rsidR="00BA3163" w:rsidRPr="00BA3163">
                <w:rPr>
                  <w:rFonts w:ascii="Helvetica" w:eastAsia="Times New Roman" w:hAnsi="Helvetica" w:cs="Helvetica"/>
                  <w:color w:val="0072BC"/>
                  <w:sz w:val="18"/>
                </w:rPr>
                <w:t>About NCDOT and NCDENR-EEP</w:t>
              </w:r>
            </w:hyperlink>
          </w:p>
        </w:tc>
      </w:tr>
      <w:tr w:rsidR="00BA3163" w:rsidRPr="00BA3163" w:rsidTr="00BA3163">
        <w:tc>
          <w:tcPr>
            <w:tcW w:w="0" w:type="auto"/>
            <w:gridSpan w:val="2"/>
            <w:shd w:val="clear" w:color="auto" w:fill="FFFFFF"/>
            <w:tcMar>
              <w:top w:w="60" w:type="dxa"/>
              <w:left w:w="60" w:type="dxa"/>
              <w:bottom w:w="60" w:type="dxa"/>
              <w:right w:w="60" w:type="dxa"/>
            </w:tcMar>
            <w:hideMark/>
          </w:tcPr>
          <w:p w:rsidR="00BA3163" w:rsidRPr="00BA3163" w:rsidRDefault="00BA3163" w:rsidP="00BA3163">
            <w:pPr>
              <w:spacing w:after="0" w:line="270" w:lineRule="atLeast"/>
              <w:rPr>
                <w:rFonts w:ascii="Helvetica" w:eastAsia="Times New Roman" w:hAnsi="Helvetica" w:cs="Helvetica"/>
                <w:color w:val="444444"/>
                <w:sz w:val="18"/>
                <w:szCs w:val="18"/>
              </w:rPr>
            </w:pPr>
            <w:r w:rsidRPr="00BA3163">
              <w:rPr>
                <w:rFonts w:ascii="Calibri" w:eastAsia="Times New Roman" w:hAnsi="Calibri" w:cs="Calibri"/>
                <w:color w:val="000000"/>
                <w:sz w:val="20"/>
                <w:szCs w:val="20"/>
              </w:rPr>
              <w:t>The United States Army Corps of Engineers (USACE), NCDOT and NCDENR Ecosystem Enhancement Program (EEP) have entered into a Memorandum of Agreement (MOA) that establishes procedures for providing compensatory mitigation through the EEP to offset impacts to waters and wetlands due to activities authorized by the Clean Water Act and the Rivers and Harbors Act. Compensatory mitigation is defined as the restoration, enhancement, creation, and/or preservation of wetlands or other waters of the United States due to activities authorized by Clean Water Act permits. NCDOT and EEP have entered into a second MOA which further details how the first MOA will be carried out.</w:t>
            </w:r>
          </w:p>
          <w:p w:rsidR="00BA3163" w:rsidRPr="00BA3163" w:rsidRDefault="00BA3163" w:rsidP="00BA3163">
            <w:pPr>
              <w:spacing w:after="0" w:line="270" w:lineRule="atLeast"/>
              <w:rPr>
                <w:rFonts w:ascii="Helvetica" w:eastAsia="Times New Roman" w:hAnsi="Helvetica" w:cs="Helvetica"/>
                <w:color w:val="444444"/>
                <w:sz w:val="18"/>
                <w:szCs w:val="18"/>
              </w:rPr>
            </w:pPr>
            <w:r w:rsidRPr="00BA3163">
              <w:rPr>
                <w:rFonts w:ascii="Helvetica" w:eastAsia="Times New Roman" w:hAnsi="Helvetica" w:cs="Helvetica"/>
                <w:color w:val="444444"/>
                <w:sz w:val="18"/>
                <w:szCs w:val="18"/>
              </w:rPr>
              <w:t> </w:t>
            </w:r>
          </w:p>
        </w:tc>
      </w:tr>
    </w:tbl>
    <w:p w:rsidR="00F7043D" w:rsidRPr="00BA3163" w:rsidRDefault="00BA3163" w:rsidP="00BA3163">
      <w:pPr>
        <w:pStyle w:val="NoSpacing"/>
        <w:rPr>
          <w:b/>
        </w:rPr>
      </w:pPr>
      <w:r w:rsidRPr="00BA3163">
        <w:rPr>
          <w:b/>
        </w:rPr>
        <w:t>Add Links</w:t>
      </w:r>
    </w:p>
    <w:p w:rsidR="00BA3163" w:rsidRDefault="00BA3163" w:rsidP="00BA3163">
      <w:pPr>
        <w:pStyle w:val="NoSpacing"/>
      </w:pPr>
    </w:p>
    <w:p w:rsidR="009A5B05" w:rsidRPr="009A5B05" w:rsidRDefault="009A5B05" w:rsidP="00BA3163">
      <w:pPr>
        <w:pStyle w:val="NoSpacing"/>
        <w:rPr>
          <w:b/>
        </w:rPr>
      </w:pPr>
      <w:r w:rsidRPr="009A5B05">
        <w:rPr>
          <w:b/>
        </w:rPr>
        <w:t>EEP MOA Procedures - Broken Link</w:t>
      </w:r>
    </w:p>
    <w:p w:rsidR="009A5B05" w:rsidRPr="009A5B05" w:rsidRDefault="009A5B05" w:rsidP="00BA3163">
      <w:pPr>
        <w:pStyle w:val="NoSpacing"/>
        <w:rPr>
          <w:b/>
        </w:rPr>
      </w:pPr>
      <w:r w:rsidRPr="009A5B05">
        <w:rPr>
          <w:b/>
        </w:rPr>
        <w:t>EEP MOA Governing Operation - Broken Link</w:t>
      </w:r>
    </w:p>
    <w:p w:rsidR="009A5B05" w:rsidRDefault="009A5B05" w:rsidP="00BA3163">
      <w:pPr>
        <w:pStyle w:val="NoSpacing"/>
      </w:pPr>
    </w:p>
    <w:p w:rsidR="009A5B05" w:rsidRDefault="009A5B05" w:rsidP="00BA3163">
      <w:pPr>
        <w:pStyle w:val="NoSpacing"/>
      </w:pPr>
    </w:p>
    <w:p w:rsidR="00BA3163" w:rsidRDefault="00BA3163" w:rsidP="00BA3163">
      <w:pPr>
        <w:pStyle w:val="NoSpacing"/>
      </w:pPr>
    </w:p>
    <w:tbl>
      <w:tblPr>
        <w:tblW w:w="5000" w:type="pct"/>
        <w:shd w:val="clear" w:color="auto" w:fill="FFFFFF"/>
        <w:tblCellMar>
          <w:left w:w="0" w:type="dxa"/>
          <w:right w:w="0" w:type="dxa"/>
        </w:tblCellMar>
        <w:tblLook w:val="04A0"/>
      </w:tblPr>
      <w:tblGrid>
        <w:gridCol w:w="1026"/>
        <w:gridCol w:w="8454"/>
      </w:tblGrid>
      <w:tr w:rsidR="00BA3163" w:rsidRPr="00BA3163" w:rsidTr="00BA3163">
        <w:tc>
          <w:tcPr>
            <w:tcW w:w="0" w:type="auto"/>
            <w:gridSpan w:val="2"/>
            <w:shd w:val="clear" w:color="auto" w:fill="FFFFFF"/>
            <w:tcMar>
              <w:top w:w="60" w:type="dxa"/>
              <w:left w:w="60" w:type="dxa"/>
              <w:bottom w:w="60" w:type="dxa"/>
              <w:right w:w="60" w:type="dxa"/>
            </w:tcMar>
            <w:hideMark/>
          </w:tcPr>
          <w:p w:rsidR="00BA3163" w:rsidRPr="00BA3163" w:rsidRDefault="00BA3163" w:rsidP="00BA3163">
            <w:pPr>
              <w:spacing w:after="0" w:line="270" w:lineRule="atLeast"/>
              <w:rPr>
                <w:rFonts w:ascii="Helvetica" w:eastAsia="Times New Roman" w:hAnsi="Helvetica" w:cs="Helvetica"/>
                <w:color w:val="444444"/>
                <w:sz w:val="18"/>
                <w:szCs w:val="18"/>
              </w:rPr>
            </w:pPr>
            <w:r w:rsidRPr="00BA3163">
              <w:rPr>
                <w:rFonts w:ascii="Calibri" w:eastAsia="Times New Roman" w:hAnsi="Calibri" w:cs="Calibri"/>
                <w:color w:val="000000"/>
                <w:sz w:val="20"/>
                <w:szCs w:val="20"/>
              </w:rPr>
              <w:t>The goal of the MOA is to provide for complete mitigation, including construction and five years of successful monitoring prior to impacts, in a comprehensive manner, considering both the ecological needs within the relevant watershed and NCDOT anticipated impacts within that watershed. By the year 2009, NCDOT must show approved mitigation sites prior to adverse impacts in order to receive the appropriate federal and state permits prior to letting projects for construction.</w:t>
            </w:r>
          </w:p>
        </w:tc>
      </w:tr>
      <w:tr w:rsidR="00BA3163" w:rsidRPr="00BA3163" w:rsidTr="00BA3163">
        <w:tc>
          <w:tcPr>
            <w:tcW w:w="0" w:type="auto"/>
            <w:gridSpan w:val="2"/>
            <w:shd w:val="clear" w:color="auto" w:fill="FFFFFF"/>
            <w:tcMar>
              <w:top w:w="60" w:type="dxa"/>
              <w:left w:w="60" w:type="dxa"/>
              <w:bottom w:w="60" w:type="dxa"/>
              <w:right w:w="60" w:type="dxa"/>
            </w:tcMar>
            <w:vAlign w:val="center"/>
            <w:hideMark/>
          </w:tcPr>
          <w:p w:rsidR="00BA3163" w:rsidRPr="00BA3163" w:rsidRDefault="00BA3163" w:rsidP="00BA3163">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38100" cy="38100"/>
                  <wp:effectExtent l="0" t="0" r="0" b="0"/>
                  <wp:docPr id="3" name="Picture 3" descr="https://connect.ncdot.gov/_layouts/15/images/blank.gif?rev=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nect.ncdot.gov/_layouts/15/images/blank.gif?rev=40"/>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r>
      <w:tr w:rsidR="00BA3163" w:rsidRPr="00BA3163" w:rsidTr="00BA3163">
        <w:tc>
          <w:tcPr>
            <w:tcW w:w="0" w:type="auto"/>
            <w:gridSpan w:val="2"/>
            <w:tcBorders>
              <w:top w:val="single" w:sz="6" w:space="0" w:color="F1F1F1"/>
            </w:tcBorders>
            <w:shd w:val="clear" w:color="auto" w:fill="FFFFFF"/>
            <w:tcMar>
              <w:top w:w="60" w:type="dxa"/>
              <w:left w:w="60" w:type="dxa"/>
              <w:bottom w:w="60" w:type="dxa"/>
              <w:right w:w="60" w:type="dxa"/>
            </w:tcMar>
            <w:vAlign w:val="center"/>
            <w:hideMark/>
          </w:tcPr>
          <w:p w:rsidR="00BA3163" w:rsidRPr="00BA3163" w:rsidRDefault="00BA3163" w:rsidP="00BA3163">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7620000" cy="38100"/>
                  <wp:effectExtent l="0" t="0" r="0" b="0"/>
                  <wp:docPr id="4" name="Picture 4" descr="https://connect.ncdot.gov/%22/_layouts/15/images/blank.gif?rev=4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nect.ncdot.gov/%22/_layouts/15/images/blank.gif?rev=40\%22"/>
                          <pic:cNvPicPr>
                            <a:picLocks noChangeAspect="1" noChangeArrowheads="1"/>
                          </pic:cNvPicPr>
                        </pic:nvPicPr>
                        <pic:blipFill>
                          <a:blip r:embed="rId5"/>
                          <a:srcRect/>
                          <a:stretch>
                            <a:fillRect/>
                          </a:stretch>
                        </pic:blipFill>
                        <pic:spPr bwMode="auto">
                          <a:xfrm>
                            <a:off x="0" y="0"/>
                            <a:ext cx="7620000" cy="38100"/>
                          </a:xfrm>
                          <a:prstGeom prst="rect">
                            <a:avLst/>
                          </a:prstGeom>
                          <a:noFill/>
                          <a:ln w="9525">
                            <a:noFill/>
                            <a:miter lim="800000"/>
                            <a:headEnd/>
                            <a:tailEnd/>
                          </a:ln>
                        </pic:spPr>
                      </pic:pic>
                    </a:graphicData>
                  </a:graphic>
                </wp:inline>
              </w:drawing>
            </w:r>
          </w:p>
        </w:tc>
      </w:tr>
      <w:tr w:rsidR="00BA3163" w:rsidRPr="00BA3163" w:rsidTr="00BA3163">
        <w:tc>
          <w:tcPr>
            <w:tcW w:w="0" w:type="auto"/>
            <w:shd w:val="clear" w:color="auto" w:fill="FFFFFF"/>
            <w:tcMar>
              <w:top w:w="60" w:type="dxa"/>
              <w:left w:w="60" w:type="dxa"/>
              <w:bottom w:w="60" w:type="dxa"/>
              <w:right w:w="60" w:type="dxa"/>
            </w:tcMar>
            <w:vAlign w:val="center"/>
            <w:hideMark/>
          </w:tcPr>
          <w:p w:rsidR="00BA3163" w:rsidRPr="00BA3163" w:rsidRDefault="00BA3163" w:rsidP="00BA3163">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9525" cy="9525"/>
                  <wp:effectExtent l="0" t="0" r="0" b="0"/>
                  <wp:docPr id="5" name="Picture 5" descr="https://connect.ncdot.gov/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nnect.ncdot.gov/_layouts/images/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tcMar>
              <w:top w:w="60" w:type="dxa"/>
              <w:left w:w="60" w:type="dxa"/>
              <w:bottom w:w="60" w:type="dxa"/>
              <w:right w:w="60" w:type="dxa"/>
            </w:tcMar>
            <w:vAlign w:val="center"/>
            <w:hideMark/>
          </w:tcPr>
          <w:p w:rsidR="00BA3163" w:rsidRPr="00BA3163" w:rsidRDefault="00C11FDD" w:rsidP="00BA3163">
            <w:pPr>
              <w:spacing w:after="0" w:line="270" w:lineRule="atLeast"/>
              <w:rPr>
                <w:rFonts w:ascii="Helvetica" w:eastAsia="Times New Roman" w:hAnsi="Helvetica" w:cs="Helvetica"/>
                <w:color w:val="444444"/>
                <w:sz w:val="18"/>
                <w:szCs w:val="18"/>
              </w:rPr>
            </w:pPr>
            <w:hyperlink r:id="rId7" w:tgtFrame="_self" w:history="1">
              <w:r w:rsidR="00BA3163" w:rsidRPr="00BA3163">
                <w:rPr>
                  <w:rFonts w:ascii="Helvetica" w:eastAsia="Times New Roman" w:hAnsi="Helvetica" w:cs="Helvetica"/>
                  <w:color w:val="0072BC"/>
                  <w:sz w:val="18"/>
                </w:rPr>
                <w:t>Seven Year Impacts</w:t>
              </w:r>
            </w:hyperlink>
          </w:p>
        </w:tc>
      </w:tr>
      <w:tr w:rsidR="00BA3163" w:rsidRPr="00BA3163" w:rsidTr="00BA3163">
        <w:tc>
          <w:tcPr>
            <w:tcW w:w="0" w:type="auto"/>
            <w:gridSpan w:val="2"/>
            <w:shd w:val="clear" w:color="auto" w:fill="FFFFFF"/>
            <w:tcMar>
              <w:top w:w="60" w:type="dxa"/>
              <w:left w:w="60" w:type="dxa"/>
              <w:bottom w:w="60" w:type="dxa"/>
              <w:right w:w="60" w:type="dxa"/>
            </w:tcMar>
            <w:hideMark/>
          </w:tcPr>
          <w:p w:rsidR="00BA3163" w:rsidRPr="00BA3163" w:rsidRDefault="00BA3163" w:rsidP="00BA3163">
            <w:pPr>
              <w:spacing w:after="0" w:line="270" w:lineRule="atLeast"/>
              <w:rPr>
                <w:rFonts w:ascii="Helvetica" w:eastAsia="Times New Roman" w:hAnsi="Helvetica" w:cs="Helvetica"/>
                <w:color w:val="444444"/>
                <w:sz w:val="18"/>
                <w:szCs w:val="18"/>
              </w:rPr>
            </w:pPr>
            <w:r w:rsidRPr="00BA3163">
              <w:rPr>
                <w:rFonts w:ascii="Calibri" w:eastAsia="Times New Roman" w:hAnsi="Calibri" w:cs="Calibri"/>
                <w:color w:val="000000"/>
                <w:sz w:val="20"/>
                <w:szCs w:val="20"/>
              </w:rPr>
              <w:t xml:space="preserve">To accomplish the goal of having app+C44roved mitigation sites prior to receiving the permits, NCDOT and EEP must plan at least seven years in advance, hence what is loosely termed "7 year impacts". According to the MOA, NCDOT provides to the EEP a report of all anticipated NCDOT impacts according to TIP project number and/or NCDOT Division operations impacts, by year, for seven years into the future no later than February 1 of each year. The anticipated wetlands are in acres of </w:t>
            </w:r>
            <w:proofErr w:type="spellStart"/>
            <w:r w:rsidRPr="00BA3163">
              <w:rPr>
                <w:rFonts w:ascii="Calibri" w:eastAsia="Times New Roman" w:hAnsi="Calibri" w:cs="Calibri"/>
                <w:color w:val="000000"/>
                <w:sz w:val="20"/>
                <w:szCs w:val="20"/>
              </w:rPr>
              <w:t>riverine</w:t>
            </w:r>
            <w:proofErr w:type="spellEnd"/>
            <w:r w:rsidRPr="00BA3163">
              <w:rPr>
                <w:rFonts w:ascii="Calibri" w:eastAsia="Times New Roman" w:hAnsi="Calibri" w:cs="Calibri"/>
                <w:color w:val="000000"/>
                <w:sz w:val="20"/>
                <w:szCs w:val="20"/>
              </w:rPr>
              <w:t>, non-</w:t>
            </w:r>
            <w:proofErr w:type="spellStart"/>
            <w:r w:rsidRPr="00BA3163">
              <w:rPr>
                <w:rFonts w:ascii="Calibri" w:eastAsia="Times New Roman" w:hAnsi="Calibri" w:cs="Calibri"/>
                <w:color w:val="000000"/>
                <w:sz w:val="20"/>
                <w:szCs w:val="20"/>
              </w:rPr>
              <w:t>riverine</w:t>
            </w:r>
            <w:proofErr w:type="spellEnd"/>
            <w:r w:rsidRPr="00BA3163">
              <w:rPr>
                <w:rFonts w:ascii="Calibri" w:eastAsia="Times New Roman" w:hAnsi="Calibri" w:cs="Calibri"/>
                <w:color w:val="000000"/>
                <w:sz w:val="20"/>
                <w:szCs w:val="20"/>
              </w:rPr>
              <w:t xml:space="preserve"> or coastal marsh impacts. The anticipated buffer impacts are in terms of square feet and the stream impacts are linear feet of anticipated impacts.</w:t>
            </w:r>
          </w:p>
        </w:tc>
      </w:tr>
      <w:tr w:rsidR="00BA3163" w:rsidRPr="00BA3163" w:rsidTr="00BA3163">
        <w:tc>
          <w:tcPr>
            <w:tcW w:w="0" w:type="auto"/>
            <w:gridSpan w:val="2"/>
            <w:shd w:val="clear" w:color="auto" w:fill="FFFFFF"/>
            <w:tcMar>
              <w:top w:w="60" w:type="dxa"/>
              <w:left w:w="60" w:type="dxa"/>
              <w:bottom w:w="60" w:type="dxa"/>
              <w:right w:w="60" w:type="dxa"/>
            </w:tcMar>
            <w:vAlign w:val="center"/>
            <w:hideMark/>
          </w:tcPr>
          <w:p w:rsidR="00BA3163" w:rsidRPr="00BA3163" w:rsidRDefault="00BA3163" w:rsidP="00BA3163">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38100" cy="38100"/>
                  <wp:effectExtent l="0" t="0" r="0" b="0"/>
                  <wp:docPr id="6" name="Picture 6" descr="https://connect.ncdot.gov/_layouts/15/images/blank.gif?rev=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nnect.ncdot.gov/_layouts/15/images/blank.gif?rev=40"/>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r>
      <w:tr w:rsidR="00BA3163" w:rsidRPr="00BA3163" w:rsidTr="00BA3163">
        <w:tc>
          <w:tcPr>
            <w:tcW w:w="0" w:type="auto"/>
            <w:gridSpan w:val="2"/>
            <w:tcBorders>
              <w:top w:val="single" w:sz="6" w:space="0" w:color="F1F1F1"/>
            </w:tcBorders>
            <w:shd w:val="clear" w:color="auto" w:fill="FFFFFF"/>
            <w:tcMar>
              <w:top w:w="60" w:type="dxa"/>
              <w:left w:w="60" w:type="dxa"/>
              <w:bottom w:w="60" w:type="dxa"/>
              <w:right w:w="60" w:type="dxa"/>
            </w:tcMar>
            <w:vAlign w:val="center"/>
            <w:hideMark/>
          </w:tcPr>
          <w:p w:rsidR="00BA3163" w:rsidRPr="00BA3163" w:rsidRDefault="00BA3163" w:rsidP="00BA3163">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7620000" cy="38100"/>
                  <wp:effectExtent l="0" t="0" r="0" b="0"/>
                  <wp:docPr id="7" name="Picture 7" descr="https://connect.ncdot.gov/%22/_layouts/15/images/blank.gif?rev=4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nect.ncdot.gov/%22/_layouts/15/images/blank.gif?rev=40\%22"/>
                          <pic:cNvPicPr>
                            <a:picLocks noChangeAspect="1" noChangeArrowheads="1"/>
                          </pic:cNvPicPr>
                        </pic:nvPicPr>
                        <pic:blipFill>
                          <a:blip r:embed="rId5"/>
                          <a:srcRect/>
                          <a:stretch>
                            <a:fillRect/>
                          </a:stretch>
                        </pic:blipFill>
                        <pic:spPr bwMode="auto">
                          <a:xfrm>
                            <a:off x="0" y="0"/>
                            <a:ext cx="7620000" cy="38100"/>
                          </a:xfrm>
                          <a:prstGeom prst="rect">
                            <a:avLst/>
                          </a:prstGeom>
                          <a:noFill/>
                          <a:ln w="9525">
                            <a:noFill/>
                            <a:miter lim="800000"/>
                            <a:headEnd/>
                            <a:tailEnd/>
                          </a:ln>
                        </pic:spPr>
                      </pic:pic>
                    </a:graphicData>
                  </a:graphic>
                </wp:inline>
              </w:drawing>
            </w:r>
          </w:p>
        </w:tc>
      </w:tr>
      <w:tr w:rsidR="00BA3163" w:rsidRPr="00BA3163" w:rsidTr="00BA3163">
        <w:tc>
          <w:tcPr>
            <w:tcW w:w="0" w:type="auto"/>
            <w:shd w:val="clear" w:color="auto" w:fill="FFFFFF"/>
            <w:tcMar>
              <w:top w:w="60" w:type="dxa"/>
              <w:left w:w="60" w:type="dxa"/>
              <w:bottom w:w="60" w:type="dxa"/>
              <w:right w:w="60" w:type="dxa"/>
            </w:tcMar>
            <w:vAlign w:val="center"/>
            <w:hideMark/>
          </w:tcPr>
          <w:p w:rsidR="00BA3163" w:rsidRPr="00BA3163" w:rsidRDefault="00BA3163" w:rsidP="00BA3163">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9525" cy="9525"/>
                  <wp:effectExtent l="0" t="0" r="0" b="0"/>
                  <wp:docPr id="8" name="Picture 8" descr="https://connect.ncdot.gov/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onnect.ncdot.gov/_layouts/images/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tcMar>
              <w:top w:w="60" w:type="dxa"/>
              <w:left w:w="60" w:type="dxa"/>
              <w:bottom w:w="60" w:type="dxa"/>
              <w:right w:w="60" w:type="dxa"/>
            </w:tcMar>
            <w:vAlign w:val="center"/>
            <w:hideMark/>
          </w:tcPr>
          <w:p w:rsidR="00BA3163" w:rsidRPr="00BA3163" w:rsidRDefault="00C11FDD" w:rsidP="00BA3163">
            <w:pPr>
              <w:spacing w:after="0" w:line="270" w:lineRule="atLeast"/>
              <w:rPr>
                <w:rFonts w:ascii="Helvetica" w:eastAsia="Times New Roman" w:hAnsi="Helvetica" w:cs="Helvetica"/>
                <w:color w:val="444444"/>
                <w:sz w:val="18"/>
                <w:szCs w:val="18"/>
              </w:rPr>
            </w:pPr>
            <w:hyperlink r:id="rId8" w:tgtFrame="_self" w:history="1">
              <w:r w:rsidR="00BA3163" w:rsidRPr="00BA3163">
                <w:rPr>
                  <w:rFonts w:ascii="Helvetica" w:eastAsia="Times New Roman" w:hAnsi="Helvetica" w:cs="Helvetica"/>
                  <w:color w:val="0072BC"/>
                  <w:sz w:val="18"/>
                </w:rPr>
                <w:t>EEP Requests</w:t>
              </w:r>
            </w:hyperlink>
          </w:p>
        </w:tc>
      </w:tr>
      <w:tr w:rsidR="00BA3163" w:rsidRPr="00BA3163" w:rsidTr="00BA3163">
        <w:tc>
          <w:tcPr>
            <w:tcW w:w="0" w:type="auto"/>
            <w:gridSpan w:val="2"/>
            <w:shd w:val="clear" w:color="auto" w:fill="FFFFFF"/>
            <w:tcMar>
              <w:top w:w="60" w:type="dxa"/>
              <w:left w:w="60" w:type="dxa"/>
              <w:bottom w:w="60" w:type="dxa"/>
              <w:right w:w="60" w:type="dxa"/>
            </w:tcMar>
            <w:hideMark/>
          </w:tcPr>
          <w:p w:rsidR="00BA3163" w:rsidRPr="00BA3163" w:rsidRDefault="00BA3163" w:rsidP="00BA3163">
            <w:pPr>
              <w:spacing w:after="0" w:line="270" w:lineRule="atLeast"/>
              <w:rPr>
                <w:rFonts w:ascii="Helvetica" w:eastAsia="Times New Roman" w:hAnsi="Helvetica" w:cs="Helvetica"/>
                <w:color w:val="444444"/>
                <w:sz w:val="18"/>
                <w:szCs w:val="18"/>
              </w:rPr>
            </w:pPr>
            <w:r w:rsidRPr="00BA3163">
              <w:rPr>
                <w:rFonts w:ascii="Calibri" w:eastAsia="Times New Roman" w:hAnsi="Calibri" w:cs="Calibri"/>
                <w:color w:val="000000"/>
                <w:sz w:val="20"/>
                <w:szCs w:val="20"/>
              </w:rPr>
              <w:t>After the permit application and prior to issuance of the permit, the USACE requires written notification from EEP that EEP is willing to accept responsibility to provide mitigation for specific TIP projects and other maintenance/construction projects that require compensatory mitigation. EEP requests can be TIP requests or Division requests.</w:t>
            </w:r>
          </w:p>
        </w:tc>
      </w:tr>
      <w:tr w:rsidR="00BA3163" w:rsidRPr="00BA3163" w:rsidTr="00BA3163">
        <w:tc>
          <w:tcPr>
            <w:tcW w:w="0" w:type="auto"/>
            <w:gridSpan w:val="2"/>
            <w:shd w:val="clear" w:color="auto" w:fill="FFFFFF"/>
            <w:tcMar>
              <w:top w:w="60" w:type="dxa"/>
              <w:left w:w="60" w:type="dxa"/>
              <w:bottom w:w="60" w:type="dxa"/>
              <w:right w:w="60" w:type="dxa"/>
            </w:tcMar>
            <w:vAlign w:val="center"/>
            <w:hideMark/>
          </w:tcPr>
          <w:p w:rsidR="00BA3163" w:rsidRPr="00BA3163" w:rsidRDefault="00BA3163" w:rsidP="00BA3163">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38100" cy="38100"/>
                  <wp:effectExtent l="0" t="0" r="0" b="0"/>
                  <wp:docPr id="9" name="Picture 9" descr="https://connect.ncdot.gov/_layouts/15/images/blank.gif?rev=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onnect.ncdot.gov/_layouts/15/images/blank.gif?rev=40"/>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r>
      <w:tr w:rsidR="00BA3163" w:rsidRPr="00BA3163" w:rsidTr="00BA3163">
        <w:tc>
          <w:tcPr>
            <w:tcW w:w="0" w:type="auto"/>
            <w:gridSpan w:val="2"/>
            <w:tcBorders>
              <w:top w:val="single" w:sz="6" w:space="0" w:color="F1F1F1"/>
            </w:tcBorders>
            <w:shd w:val="clear" w:color="auto" w:fill="FFFFFF"/>
            <w:tcMar>
              <w:top w:w="60" w:type="dxa"/>
              <w:left w:w="60" w:type="dxa"/>
              <w:bottom w:w="60" w:type="dxa"/>
              <w:right w:w="60" w:type="dxa"/>
            </w:tcMar>
            <w:vAlign w:val="center"/>
            <w:hideMark/>
          </w:tcPr>
          <w:p w:rsidR="00BA3163" w:rsidRPr="00BA3163" w:rsidRDefault="00BA3163" w:rsidP="00BA3163">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7620000" cy="38100"/>
                  <wp:effectExtent l="0" t="0" r="0" b="0"/>
                  <wp:docPr id="10" name="Picture 10" descr="https://connect.ncdot.gov/%22/_layouts/15/images/blank.gif?rev=4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onnect.ncdot.gov/%22/_layouts/15/images/blank.gif?rev=40\%22"/>
                          <pic:cNvPicPr>
                            <a:picLocks noChangeAspect="1" noChangeArrowheads="1"/>
                          </pic:cNvPicPr>
                        </pic:nvPicPr>
                        <pic:blipFill>
                          <a:blip r:embed="rId5"/>
                          <a:srcRect/>
                          <a:stretch>
                            <a:fillRect/>
                          </a:stretch>
                        </pic:blipFill>
                        <pic:spPr bwMode="auto">
                          <a:xfrm>
                            <a:off x="0" y="0"/>
                            <a:ext cx="7620000" cy="38100"/>
                          </a:xfrm>
                          <a:prstGeom prst="rect">
                            <a:avLst/>
                          </a:prstGeom>
                          <a:noFill/>
                          <a:ln w="9525">
                            <a:noFill/>
                            <a:miter lim="800000"/>
                            <a:headEnd/>
                            <a:tailEnd/>
                          </a:ln>
                        </pic:spPr>
                      </pic:pic>
                    </a:graphicData>
                  </a:graphic>
                </wp:inline>
              </w:drawing>
            </w:r>
          </w:p>
        </w:tc>
      </w:tr>
      <w:tr w:rsidR="00BA3163" w:rsidRPr="00BA3163" w:rsidTr="00BA3163">
        <w:tc>
          <w:tcPr>
            <w:tcW w:w="0" w:type="auto"/>
            <w:shd w:val="clear" w:color="auto" w:fill="FFFFFF"/>
            <w:tcMar>
              <w:top w:w="60" w:type="dxa"/>
              <w:left w:w="60" w:type="dxa"/>
              <w:bottom w:w="60" w:type="dxa"/>
              <w:right w:w="60" w:type="dxa"/>
            </w:tcMar>
            <w:vAlign w:val="center"/>
            <w:hideMark/>
          </w:tcPr>
          <w:p w:rsidR="00BA3163" w:rsidRPr="00BA3163" w:rsidRDefault="00BA3163" w:rsidP="00BA3163">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9525" cy="9525"/>
                  <wp:effectExtent l="0" t="0" r="0" b="0"/>
                  <wp:docPr id="11" name="Picture 11" descr="https://connect.ncdot.gov/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onnect.ncdot.gov/_layouts/images/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tcMar>
              <w:top w:w="60" w:type="dxa"/>
              <w:left w:w="60" w:type="dxa"/>
              <w:bottom w:w="60" w:type="dxa"/>
              <w:right w:w="60" w:type="dxa"/>
            </w:tcMar>
            <w:vAlign w:val="center"/>
            <w:hideMark/>
          </w:tcPr>
          <w:p w:rsidR="00BA3163" w:rsidRPr="00BA3163" w:rsidRDefault="00C11FDD" w:rsidP="00BA3163">
            <w:pPr>
              <w:spacing w:after="0" w:line="270" w:lineRule="atLeast"/>
              <w:rPr>
                <w:rFonts w:ascii="Helvetica" w:eastAsia="Times New Roman" w:hAnsi="Helvetica" w:cs="Helvetica"/>
                <w:color w:val="444444"/>
                <w:sz w:val="18"/>
                <w:szCs w:val="18"/>
              </w:rPr>
            </w:pPr>
            <w:hyperlink r:id="rId9" w:tgtFrame="_self" w:history="1">
              <w:r w:rsidR="00BA3163" w:rsidRPr="00BA3163">
                <w:rPr>
                  <w:rFonts w:ascii="Helvetica" w:eastAsia="Times New Roman" w:hAnsi="Helvetica" w:cs="Helvetica"/>
                  <w:color w:val="0072BC"/>
                  <w:sz w:val="18"/>
                </w:rPr>
                <w:t>TIP Requests</w:t>
              </w:r>
            </w:hyperlink>
          </w:p>
        </w:tc>
      </w:tr>
      <w:tr w:rsidR="00BA3163" w:rsidRPr="00BA3163" w:rsidTr="00BA3163">
        <w:tc>
          <w:tcPr>
            <w:tcW w:w="0" w:type="auto"/>
            <w:gridSpan w:val="2"/>
            <w:shd w:val="clear" w:color="auto" w:fill="FFFFFF"/>
            <w:tcMar>
              <w:top w:w="60" w:type="dxa"/>
              <w:left w:w="60" w:type="dxa"/>
              <w:bottom w:w="60" w:type="dxa"/>
              <w:right w:w="60" w:type="dxa"/>
            </w:tcMar>
            <w:hideMark/>
          </w:tcPr>
          <w:p w:rsidR="00BA3163" w:rsidRPr="00BA3163" w:rsidRDefault="00BA3163" w:rsidP="00BA3163">
            <w:pPr>
              <w:spacing w:after="0" w:line="270" w:lineRule="atLeast"/>
              <w:rPr>
                <w:rFonts w:ascii="Helvetica" w:eastAsia="Times New Roman" w:hAnsi="Helvetica" w:cs="Helvetica"/>
                <w:color w:val="444444"/>
                <w:sz w:val="18"/>
                <w:szCs w:val="18"/>
              </w:rPr>
            </w:pPr>
            <w:r w:rsidRPr="00BA3163">
              <w:rPr>
                <w:rFonts w:ascii="Calibri" w:eastAsia="Times New Roman" w:hAnsi="Calibri" w:cs="Calibri"/>
                <w:color w:val="000000"/>
                <w:sz w:val="20"/>
                <w:szCs w:val="20"/>
              </w:rPr>
              <w:t>For TIP projects, the Project Management Unit writes the request letter. The NCDOT PDEA EEP Coordinator should be copied on all letters. After the supervisor reviews the letters, the EEP Coordinator signs the letters for the Environmental Management Director. The letters are hand-delivered to EEP.</w:t>
            </w:r>
          </w:p>
          <w:p w:rsidR="00BA3163" w:rsidRPr="00BA3163" w:rsidRDefault="00BA3163" w:rsidP="00BA3163">
            <w:pPr>
              <w:spacing w:after="0" w:line="270" w:lineRule="atLeast"/>
              <w:rPr>
                <w:rFonts w:ascii="Helvetica" w:eastAsia="Times New Roman" w:hAnsi="Helvetica" w:cs="Helvetica"/>
                <w:color w:val="444444"/>
                <w:sz w:val="18"/>
                <w:szCs w:val="18"/>
              </w:rPr>
            </w:pPr>
            <w:r w:rsidRPr="00BA3163">
              <w:rPr>
                <w:rFonts w:ascii="Helvetica" w:eastAsia="Times New Roman" w:hAnsi="Helvetica" w:cs="Helvetica"/>
                <w:color w:val="444444"/>
                <w:sz w:val="18"/>
                <w:szCs w:val="18"/>
              </w:rPr>
              <w:t> </w:t>
            </w:r>
          </w:p>
          <w:p w:rsidR="00BA3163" w:rsidRPr="00BA3163" w:rsidRDefault="00BA3163" w:rsidP="00BA3163">
            <w:pPr>
              <w:spacing w:after="0" w:line="270" w:lineRule="atLeast"/>
              <w:rPr>
                <w:rFonts w:ascii="Helvetica" w:eastAsia="Times New Roman" w:hAnsi="Helvetica" w:cs="Helvetica"/>
                <w:color w:val="444444"/>
                <w:sz w:val="18"/>
                <w:szCs w:val="18"/>
              </w:rPr>
            </w:pPr>
            <w:r w:rsidRPr="00BA3163">
              <w:rPr>
                <w:rFonts w:ascii="Calibri" w:eastAsia="Times New Roman" w:hAnsi="Calibri" w:cs="Calibri"/>
                <w:color w:val="000000"/>
                <w:sz w:val="20"/>
                <w:szCs w:val="20"/>
              </w:rPr>
              <w:t xml:space="preserve">When EEP agrees to accept responsibility for mitigation on the specific TIP project, they send a written </w:t>
            </w:r>
            <w:r w:rsidRPr="00BA3163">
              <w:rPr>
                <w:rFonts w:ascii="Calibri" w:eastAsia="Times New Roman" w:hAnsi="Calibri" w:cs="Calibri"/>
                <w:color w:val="000000"/>
                <w:sz w:val="20"/>
                <w:szCs w:val="20"/>
              </w:rPr>
              <w:lastRenderedPageBreak/>
              <w:t>confirmation to the USACE and copy NCDOT. When the acceptance letter comes back to NCDOT, EEP usually hand delivers the acceptance letters. The acceptance letter is date-stamped and copied. The EEP Coordinator and the Project Managers get copies of the acceptance letters.</w:t>
            </w:r>
          </w:p>
          <w:p w:rsidR="00BA3163" w:rsidRPr="00BA3163" w:rsidRDefault="00BA3163" w:rsidP="00BA3163">
            <w:pPr>
              <w:spacing w:after="0" w:line="270" w:lineRule="atLeast"/>
              <w:rPr>
                <w:rFonts w:ascii="Helvetica" w:eastAsia="Times New Roman" w:hAnsi="Helvetica" w:cs="Helvetica"/>
                <w:color w:val="444444"/>
                <w:sz w:val="18"/>
                <w:szCs w:val="18"/>
              </w:rPr>
            </w:pPr>
            <w:r w:rsidRPr="00BA3163">
              <w:rPr>
                <w:rFonts w:ascii="Helvetica" w:eastAsia="Times New Roman" w:hAnsi="Helvetica" w:cs="Helvetica"/>
                <w:color w:val="444444"/>
                <w:sz w:val="18"/>
                <w:szCs w:val="18"/>
              </w:rPr>
              <w:t> </w:t>
            </w:r>
          </w:p>
        </w:tc>
      </w:tr>
    </w:tbl>
    <w:p w:rsidR="00BA3163" w:rsidRPr="00BA3163" w:rsidRDefault="00BA3163" w:rsidP="00BA3163">
      <w:pPr>
        <w:pStyle w:val="NoSpacing"/>
        <w:rPr>
          <w:b/>
        </w:rPr>
      </w:pPr>
      <w:r w:rsidRPr="00BA3163">
        <w:rPr>
          <w:b/>
        </w:rPr>
        <w:lastRenderedPageBreak/>
        <w:t>Add Links</w:t>
      </w:r>
    </w:p>
    <w:p w:rsidR="00BA3163" w:rsidRDefault="00BA3163" w:rsidP="00BA3163">
      <w:pPr>
        <w:pStyle w:val="NoSpacing"/>
      </w:pPr>
    </w:p>
    <w:p w:rsidR="009A5B05" w:rsidRPr="009A5B05" w:rsidRDefault="009A5B05" w:rsidP="00BA3163">
      <w:pPr>
        <w:pStyle w:val="NoSpacing"/>
        <w:rPr>
          <w:b/>
        </w:rPr>
      </w:pPr>
      <w:r w:rsidRPr="009A5B05">
        <w:rPr>
          <w:b/>
        </w:rPr>
        <w:t>B-4041 EEP Request Example</w:t>
      </w:r>
    </w:p>
    <w:p w:rsidR="009A5B05" w:rsidRPr="009A5B05" w:rsidRDefault="009A5B05" w:rsidP="00BA3163">
      <w:pPr>
        <w:pStyle w:val="NoSpacing"/>
        <w:rPr>
          <w:b/>
        </w:rPr>
      </w:pPr>
      <w:r w:rsidRPr="009A5B05">
        <w:rPr>
          <w:b/>
        </w:rPr>
        <w:t>R-2616 EEP Request Example</w:t>
      </w:r>
    </w:p>
    <w:p w:rsidR="009A5B05" w:rsidRDefault="009A5B05" w:rsidP="00BA3163">
      <w:pPr>
        <w:pStyle w:val="NoSpacing"/>
      </w:pPr>
    </w:p>
    <w:p w:rsidR="009A5B05" w:rsidRDefault="009A5B05" w:rsidP="00BA3163">
      <w:pPr>
        <w:pStyle w:val="NoSpacing"/>
      </w:pPr>
    </w:p>
    <w:p w:rsidR="00BA3163" w:rsidRDefault="00BA3163" w:rsidP="00BA3163">
      <w:pPr>
        <w:pStyle w:val="NoSpacing"/>
      </w:pPr>
    </w:p>
    <w:tbl>
      <w:tblPr>
        <w:tblW w:w="5000" w:type="pct"/>
        <w:shd w:val="clear" w:color="auto" w:fill="FFFFFF"/>
        <w:tblCellMar>
          <w:left w:w="0" w:type="dxa"/>
          <w:right w:w="0" w:type="dxa"/>
        </w:tblCellMar>
        <w:tblLook w:val="04A0"/>
      </w:tblPr>
      <w:tblGrid>
        <w:gridCol w:w="1063"/>
        <w:gridCol w:w="8417"/>
      </w:tblGrid>
      <w:tr w:rsidR="00BA3163" w:rsidRPr="00BA3163" w:rsidTr="00BA3163">
        <w:tc>
          <w:tcPr>
            <w:tcW w:w="0" w:type="auto"/>
            <w:shd w:val="clear" w:color="auto" w:fill="FFFFFF"/>
            <w:tcMar>
              <w:top w:w="60" w:type="dxa"/>
              <w:left w:w="60" w:type="dxa"/>
              <w:bottom w:w="60" w:type="dxa"/>
              <w:right w:w="60" w:type="dxa"/>
            </w:tcMar>
            <w:vAlign w:val="center"/>
            <w:hideMark/>
          </w:tcPr>
          <w:p w:rsidR="00BA3163" w:rsidRPr="00BA3163" w:rsidRDefault="00BA3163" w:rsidP="00BA3163">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9525" cy="9525"/>
                  <wp:effectExtent l="0" t="0" r="0" b="0"/>
                  <wp:docPr id="21" name="Picture 21" descr="https://connect.ncdot.gov/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onnect.ncdot.gov/_layouts/images/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tcMar>
              <w:top w:w="60" w:type="dxa"/>
              <w:left w:w="60" w:type="dxa"/>
              <w:bottom w:w="60" w:type="dxa"/>
              <w:right w:w="60" w:type="dxa"/>
            </w:tcMar>
            <w:vAlign w:val="center"/>
            <w:hideMark/>
          </w:tcPr>
          <w:p w:rsidR="00BA3163" w:rsidRPr="00BA3163" w:rsidRDefault="00C11FDD" w:rsidP="00BA3163">
            <w:pPr>
              <w:spacing w:after="0" w:line="270" w:lineRule="atLeast"/>
              <w:rPr>
                <w:rFonts w:ascii="Helvetica" w:eastAsia="Times New Roman" w:hAnsi="Helvetica" w:cs="Helvetica"/>
                <w:color w:val="444444"/>
                <w:sz w:val="18"/>
                <w:szCs w:val="18"/>
              </w:rPr>
            </w:pPr>
            <w:hyperlink r:id="rId10" w:tgtFrame="_self" w:history="1">
              <w:r w:rsidR="00BA3163" w:rsidRPr="00BA3163">
                <w:rPr>
                  <w:rFonts w:ascii="Helvetica" w:eastAsia="Times New Roman" w:hAnsi="Helvetica" w:cs="Helvetica"/>
                  <w:color w:val="0072BC"/>
                  <w:sz w:val="18"/>
                </w:rPr>
                <w:t>Division Requests</w:t>
              </w:r>
            </w:hyperlink>
          </w:p>
        </w:tc>
      </w:tr>
      <w:tr w:rsidR="00BA3163" w:rsidRPr="00BA3163" w:rsidTr="00BA3163">
        <w:tc>
          <w:tcPr>
            <w:tcW w:w="0" w:type="auto"/>
            <w:gridSpan w:val="2"/>
            <w:shd w:val="clear" w:color="auto" w:fill="FFFFFF"/>
            <w:tcMar>
              <w:top w:w="60" w:type="dxa"/>
              <w:left w:w="60" w:type="dxa"/>
              <w:bottom w:w="60" w:type="dxa"/>
              <w:right w:w="60" w:type="dxa"/>
            </w:tcMar>
            <w:hideMark/>
          </w:tcPr>
          <w:p w:rsidR="00BA3163" w:rsidRPr="00BA3163" w:rsidRDefault="00BA3163" w:rsidP="00BA3163">
            <w:pPr>
              <w:spacing w:after="0" w:line="270" w:lineRule="atLeast"/>
              <w:rPr>
                <w:rFonts w:ascii="Helvetica" w:eastAsia="Times New Roman" w:hAnsi="Helvetica" w:cs="Helvetica"/>
                <w:color w:val="444444"/>
                <w:sz w:val="18"/>
                <w:szCs w:val="18"/>
              </w:rPr>
            </w:pPr>
            <w:r w:rsidRPr="00BA3163">
              <w:rPr>
                <w:rFonts w:ascii="Calibri" w:eastAsia="Times New Roman" w:hAnsi="Calibri" w:cs="Calibri"/>
                <w:color w:val="000000"/>
                <w:sz w:val="20"/>
                <w:szCs w:val="20"/>
              </w:rPr>
              <w:t>Division requests can be handled in two ways. For impacts that are associated with TIP projects, the Divisions send the request letters through the NCDOT Director of Field Operations, through the NCDOT EEP Coordinator to EEP. The letters are hand-delivered to EEP.</w:t>
            </w:r>
          </w:p>
          <w:p w:rsidR="00BA3163" w:rsidRPr="00BA3163" w:rsidRDefault="00BA3163" w:rsidP="00BA3163">
            <w:pPr>
              <w:spacing w:after="0" w:line="270" w:lineRule="atLeast"/>
              <w:rPr>
                <w:rFonts w:ascii="Helvetica" w:eastAsia="Times New Roman" w:hAnsi="Helvetica" w:cs="Helvetica"/>
                <w:color w:val="444444"/>
                <w:sz w:val="18"/>
                <w:szCs w:val="18"/>
              </w:rPr>
            </w:pPr>
            <w:r w:rsidRPr="00BA3163">
              <w:rPr>
                <w:rFonts w:ascii="Helvetica" w:eastAsia="Times New Roman" w:hAnsi="Helvetica" w:cs="Helvetica"/>
                <w:color w:val="444444"/>
                <w:sz w:val="18"/>
                <w:szCs w:val="18"/>
              </w:rPr>
              <w:t> </w:t>
            </w:r>
          </w:p>
          <w:p w:rsidR="00BA3163" w:rsidRPr="00BA3163" w:rsidRDefault="00BA3163" w:rsidP="00BA3163">
            <w:pPr>
              <w:spacing w:after="0" w:line="270" w:lineRule="atLeast"/>
              <w:rPr>
                <w:rFonts w:ascii="Helvetica" w:eastAsia="Times New Roman" w:hAnsi="Helvetica" w:cs="Helvetica"/>
                <w:color w:val="444444"/>
                <w:sz w:val="18"/>
                <w:szCs w:val="18"/>
              </w:rPr>
            </w:pPr>
            <w:r w:rsidRPr="00BA3163">
              <w:rPr>
                <w:rFonts w:ascii="Calibri" w:eastAsia="Times New Roman" w:hAnsi="Calibri" w:cs="Calibri"/>
                <w:color w:val="000000"/>
                <w:sz w:val="20"/>
                <w:szCs w:val="20"/>
              </w:rPr>
              <w:t>For impacts that are associated with Division projects, the Divisions send the impact requests to the NCDOT Director of Field Operations where the statewide mitigation needs for all Divisions are compiled and submitted to the PDEA EEP Coordinator and to EEP on a quarterly basis.</w:t>
            </w:r>
          </w:p>
          <w:p w:rsidR="00BA3163" w:rsidRPr="00BA3163" w:rsidRDefault="00BA3163" w:rsidP="00BA3163">
            <w:pPr>
              <w:spacing w:after="0" w:line="270" w:lineRule="atLeast"/>
              <w:rPr>
                <w:rFonts w:ascii="Helvetica" w:eastAsia="Times New Roman" w:hAnsi="Helvetica" w:cs="Helvetica"/>
                <w:color w:val="444444"/>
                <w:sz w:val="18"/>
                <w:szCs w:val="18"/>
              </w:rPr>
            </w:pPr>
            <w:r w:rsidRPr="00BA3163">
              <w:rPr>
                <w:rFonts w:ascii="Helvetica" w:eastAsia="Times New Roman" w:hAnsi="Helvetica" w:cs="Helvetica"/>
                <w:color w:val="444444"/>
                <w:sz w:val="18"/>
                <w:szCs w:val="18"/>
              </w:rPr>
              <w:t> </w:t>
            </w:r>
          </w:p>
          <w:p w:rsidR="00BA3163" w:rsidRPr="00BA3163" w:rsidRDefault="00BA3163" w:rsidP="00BA3163">
            <w:pPr>
              <w:spacing w:after="0" w:line="270" w:lineRule="atLeast"/>
              <w:rPr>
                <w:rFonts w:ascii="Helvetica" w:eastAsia="Times New Roman" w:hAnsi="Helvetica" w:cs="Helvetica"/>
                <w:color w:val="444444"/>
                <w:sz w:val="18"/>
                <w:szCs w:val="18"/>
              </w:rPr>
            </w:pPr>
            <w:r w:rsidRPr="00BA3163">
              <w:rPr>
                <w:rFonts w:ascii="Calibri" w:eastAsia="Times New Roman" w:hAnsi="Calibri" w:cs="Calibri"/>
                <w:color w:val="000000"/>
                <w:sz w:val="20"/>
                <w:szCs w:val="20"/>
              </w:rPr>
              <w:t>When the EEP agrees to accept responsibility for mitigation on the specific project, they send a written confirmation to the USACE and copy associated NCDOT parties.</w:t>
            </w:r>
          </w:p>
        </w:tc>
      </w:tr>
      <w:tr w:rsidR="00BA3163" w:rsidRPr="00BA3163" w:rsidTr="00BA3163">
        <w:tc>
          <w:tcPr>
            <w:tcW w:w="0" w:type="auto"/>
            <w:gridSpan w:val="2"/>
            <w:shd w:val="clear" w:color="auto" w:fill="FFFFFF"/>
            <w:tcMar>
              <w:top w:w="60" w:type="dxa"/>
              <w:left w:w="60" w:type="dxa"/>
              <w:bottom w:w="60" w:type="dxa"/>
              <w:right w:w="60" w:type="dxa"/>
            </w:tcMar>
            <w:vAlign w:val="center"/>
            <w:hideMark/>
          </w:tcPr>
          <w:p w:rsidR="00BA3163" w:rsidRPr="00BA3163" w:rsidRDefault="00BA3163" w:rsidP="00BA3163">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38100" cy="38100"/>
                  <wp:effectExtent l="0" t="0" r="0" b="0"/>
                  <wp:docPr id="22" name="Picture 22" descr="https://connect.ncdot.gov/_layouts/15/images/blank.gif?rev=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onnect.ncdot.gov/_layouts/15/images/blank.gif?rev=40"/>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r>
      <w:tr w:rsidR="00BA3163" w:rsidRPr="00BA3163" w:rsidTr="00BA3163">
        <w:tc>
          <w:tcPr>
            <w:tcW w:w="0" w:type="auto"/>
            <w:gridSpan w:val="2"/>
            <w:tcBorders>
              <w:top w:val="single" w:sz="6" w:space="0" w:color="F1F1F1"/>
            </w:tcBorders>
            <w:shd w:val="clear" w:color="auto" w:fill="FFFFFF"/>
            <w:tcMar>
              <w:top w:w="60" w:type="dxa"/>
              <w:left w:w="60" w:type="dxa"/>
              <w:bottom w:w="60" w:type="dxa"/>
              <w:right w:w="60" w:type="dxa"/>
            </w:tcMar>
            <w:vAlign w:val="center"/>
            <w:hideMark/>
          </w:tcPr>
          <w:p w:rsidR="00BA3163" w:rsidRPr="00BA3163" w:rsidRDefault="00BA3163" w:rsidP="00BA3163">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7620000" cy="38100"/>
                  <wp:effectExtent l="0" t="0" r="0" b="0"/>
                  <wp:docPr id="23" name="Picture 23" descr="https://connect.ncdot.gov/%22/_layouts/15/images/blank.gif?rev=4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onnect.ncdot.gov/%22/_layouts/15/images/blank.gif?rev=40\%22"/>
                          <pic:cNvPicPr>
                            <a:picLocks noChangeAspect="1" noChangeArrowheads="1"/>
                          </pic:cNvPicPr>
                        </pic:nvPicPr>
                        <pic:blipFill>
                          <a:blip r:embed="rId5"/>
                          <a:srcRect/>
                          <a:stretch>
                            <a:fillRect/>
                          </a:stretch>
                        </pic:blipFill>
                        <pic:spPr bwMode="auto">
                          <a:xfrm>
                            <a:off x="0" y="0"/>
                            <a:ext cx="7620000" cy="38100"/>
                          </a:xfrm>
                          <a:prstGeom prst="rect">
                            <a:avLst/>
                          </a:prstGeom>
                          <a:noFill/>
                          <a:ln w="9525">
                            <a:noFill/>
                            <a:miter lim="800000"/>
                            <a:headEnd/>
                            <a:tailEnd/>
                          </a:ln>
                        </pic:spPr>
                      </pic:pic>
                    </a:graphicData>
                  </a:graphic>
                </wp:inline>
              </w:drawing>
            </w:r>
          </w:p>
        </w:tc>
      </w:tr>
      <w:tr w:rsidR="00BA3163" w:rsidRPr="00BA3163" w:rsidTr="00BA3163">
        <w:tc>
          <w:tcPr>
            <w:tcW w:w="0" w:type="auto"/>
            <w:shd w:val="clear" w:color="auto" w:fill="FFFFFF"/>
            <w:tcMar>
              <w:top w:w="60" w:type="dxa"/>
              <w:left w:w="60" w:type="dxa"/>
              <w:bottom w:w="60" w:type="dxa"/>
              <w:right w:w="60" w:type="dxa"/>
            </w:tcMar>
            <w:vAlign w:val="center"/>
            <w:hideMark/>
          </w:tcPr>
          <w:p w:rsidR="00BA3163" w:rsidRPr="00BA3163" w:rsidRDefault="00BA3163" w:rsidP="00BA3163">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9525" cy="9525"/>
                  <wp:effectExtent l="0" t="0" r="0" b="0"/>
                  <wp:docPr id="24" name="Picture 24" descr="https://connect.ncdot.gov/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onnect.ncdot.gov/_layouts/images/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tcMar>
              <w:top w:w="60" w:type="dxa"/>
              <w:left w:w="60" w:type="dxa"/>
              <w:bottom w:w="60" w:type="dxa"/>
              <w:right w:w="60" w:type="dxa"/>
            </w:tcMar>
            <w:vAlign w:val="center"/>
            <w:hideMark/>
          </w:tcPr>
          <w:p w:rsidR="00BA3163" w:rsidRPr="00BA3163" w:rsidRDefault="00C11FDD" w:rsidP="00BA3163">
            <w:pPr>
              <w:spacing w:after="0" w:line="270" w:lineRule="atLeast"/>
              <w:rPr>
                <w:rFonts w:ascii="Helvetica" w:eastAsia="Times New Roman" w:hAnsi="Helvetica" w:cs="Helvetica"/>
                <w:color w:val="444444"/>
                <w:sz w:val="18"/>
                <w:szCs w:val="18"/>
              </w:rPr>
            </w:pPr>
            <w:hyperlink r:id="rId11" w:tgtFrame="_self" w:history="1">
              <w:r w:rsidR="00BA3163" w:rsidRPr="00BA3163">
                <w:rPr>
                  <w:rFonts w:ascii="Helvetica" w:eastAsia="Times New Roman" w:hAnsi="Helvetica" w:cs="Helvetica"/>
                  <w:color w:val="0072BC"/>
                  <w:sz w:val="18"/>
                </w:rPr>
                <w:t>In-lieu Fee Program</w:t>
              </w:r>
            </w:hyperlink>
          </w:p>
        </w:tc>
      </w:tr>
      <w:tr w:rsidR="00BA3163" w:rsidRPr="00BA3163" w:rsidTr="00BA3163">
        <w:tc>
          <w:tcPr>
            <w:tcW w:w="0" w:type="auto"/>
            <w:gridSpan w:val="2"/>
            <w:shd w:val="clear" w:color="auto" w:fill="FFFFFF"/>
            <w:tcMar>
              <w:top w:w="60" w:type="dxa"/>
              <w:left w:w="60" w:type="dxa"/>
              <w:bottom w:w="60" w:type="dxa"/>
              <w:right w:w="60" w:type="dxa"/>
            </w:tcMar>
            <w:hideMark/>
          </w:tcPr>
          <w:p w:rsidR="00BA3163" w:rsidRPr="00BA3163" w:rsidRDefault="00BA3163" w:rsidP="00BA3163">
            <w:pPr>
              <w:spacing w:after="0" w:line="270" w:lineRule="atLeast"/>
              <w:rPr>
                <w:rFonts w:ascii="Helvetica" w:eastAsia="Times New Roman" w:hAnsi="Helvetica" w:cs="Helvetica"/>
                <w:color w:val="444444"/>
                <w:sz w:val="18"/>
                <w:szCs w:val="18"/>
              </w:rPr>
            </w:pPr>
            <w:r w:rsidRPr="00BA3163">
              <w:rPr>
                <w:rFonts w:ascii="Calibri" w:eastAsia="Times New Roman" w:hAnsi="Calibri" w:cs="Calibri"/>
                <w:color w:val="000000"/>
                <w:sz w:val="20"/>
                <w:szCs w:val="20"/>
              </w:rPr>
              <w:t>If EEP is unable to identify adequate compensatory mitigation opportunities, and the issuance of a Section 404 or Section 10 permit to NCDOT may jeopardize the letting schedule of a NCDOT project, NCDOT may propose to use alternative mitigation options, including, but not limited to, the EEP In-lieu Fee (EEP/ILF) Program to satisfy the compensatory mitigation requirement.</w:t>
            </w:r>
          </w:p>
          <w:p w:rsidR="00BA3163" w:rsidRPr="00BA3163" w:rsidRDefault="00BA3163" w:rsidP="00BA3163">
            <w:pPr>
              <w:spacing w:after="0" w:line="270" w:lineRule="atLeast"/>
              <w:rPr>
                <w:rFonts w:ascii="Helvetica" w:eastAsia="Times New Roman" w:hAnsi="Helvetica" w:cs="Helvetica"/>
                <w:color w:val="444444"/>
                <w:sz w:val="18"/>
                <w:szCs w:val="18"/>
              </w:rPr>
            </w:pPr>
            <w:r w:rsidRPr="00BA3163">
              <w:rPr>
                <w:rFonts w:ascii="Helvetica" w:eastAsia="Times New Roman" w:hAnsi="Helvetica" w:cs="Helvetica"/>
                <w:color w:val="444444"/>
                <w:sz w:val="18"/>
                <w:szCs w:val="18"/>
              </w:rPr>
              <w:t> </w:t>
            </w:r>
          </w:p>
          <w:p w:rsidR="00BA3163" w:rsidRPr="00BA3163" w:rsidRDefault="00BA3163" w:rsidP="00BA3163">
            <w:pPr>
              <w:spacing w:after="0" w:line="270" w:lineRule="atLeast"/>
              <w:rPr>
                <w:rFonts w:ascii="Helvetica" w:eastAsia="Times New Roman" w:hAnsi="Helvetica" w:cs="Helvetica"/>
                <w:color w:val="444444"/>
                <w:sz w:val="18"/>
                <w:szCs w:val="18"/>
              </w:rPr>
            </w:pPr>
            <w:r w:rsidRPr="00BA3163">
              <w:rPr>
                <w:rFonts w:ascii="Calibri" w:eastAsia="Times New Roman" w:hAnsi="Calibri" w:cs="Calibri"/>
                <w:color w:val="000000"/>
                <w:sz w:val="20"/>
                <w:szCs w:val="20"/>
              </w:rPr>
              <w:t>If the EEP/ILF Program is to be used to satisfy the mitigation requirements, an application form should be completed, signed and forwarded to the EEP/ILF Coordinator for acceptance. A letter of acceptance will be sent to the NCDOT verifying that the mitigation will be performed by the EEP. This letter is then forwarded to the appropriate regulatory authorities for their acceptance of the mitigation plan. After the 404/401/CAMA Permits/Certifications are issued, they are forwarded to the EEP. Once the EEP receives the permits/certifications associated with the ILF Program mitigation, the EEP calculates the compensatory mitigation fee based on the following fee schedule rates. Payments are as follows:</w:t>
            </w:r>
          </w:p>
          <w:p w:rsidR="00BA3163" w:rsidRPr="00BA3163" w:rsidRDefault="00BA3163" w:rsidP="00BA3163">
            <w:pPr>
              <w:numPr>
                <w:ilvl w:val="0"/>
                <w:numId w:val="1"/>
              </w:numPr>
              <w:spacing w:before="100" w:beforeAutospacing="1" w:after="100" w:afterAutospacing="1" w:line="270" w:lineRule="atLeast"/>
              <w:ind w:left="0"/>
              <w:rPr>
                <w:rFonts w:ascii="Helvetica" w:eastAsia="Times New Roman" w:hAnsi="Helvetica" w:cs="Helvetica"/>
                <w:color w:val="444444"/>
                <w:sz w:val="18"/>
                <w:szCs w:val="18"/>
              </w:rPr>
            </w:pPr>
            <w:r w:rsidRPr="00BA3163">
              <w:rPr>
                <w:rFonts w:ascii="Calibri" w:eastAsia="Times New Roman" w:hAnsi="Calibri" w:cs="Calibri"/>
                <w:color w:val="000000"/>
                <w:sz w:val="20"/>
                <w:szCs w:val="20"/>
              </w:rPr>
              <w:t>Stream (linear feet), $205.00/ft.</w:t>
            </w:r>
          </w:p>
          <w:p w:rsidR="00BA3163" w:rsidRPr="00BA3163" w:rsidRDefault="00BA3163" w:rsidP="00BA3163">
            <w:pPr>
              <w:numPr>
                <w:ilvl w:val="0"/>
                <w:numId w:val="1"/>
              </w:numPr>
              <w:spacing w:before="100" w:beforeAutospacing="1" w:after="100" w:afterAutospacing="1" w:line="270" w:lineRule="atLeast"/>
              <w:ind w:left="0"/>
              <w:rPr>
                <w:rFonts w:ascii="Helvetica" w:eastAsia="Times New Roman" w:hAnsi="Helvetica" w:cs="Helvetica"/>
                <w:color w:val="444444"/>
                <w:sz w:val="18"/>
                <w:szCs w:val="18"/>
              </w:rPr>
            </w:pPr>
            <w:r w:rsidRPr="00BA3163">
              <w:rPr>
                <w:rFonts w:ascii="Calibri" w:eastAsia="Times New Roman" w:hAnsi="Calibri" w:cs="Calibri"/>
                <w:color w:val="000000"/>
                <w:sz w:val="20"/>
                <w:szCs w:val="20"/>
              </w:rPr>
              <w:t>Non-riparian wetland (acres), $12,276.00/ac.</w:t>
            </w:r>
          </w:p>
          <w:p w:rsidR="00BA3163" w:rsidRPr="00BA3163" w:rsidRDefault="00BA3163" w:rsidP="00BA3163">
            <w:pPr>
              <w:numPr>
                <w:ilvl w:val="0"/>
                <w:numId w:val="1"/>
              </w:numPr>
              <w:spacing w:before="100" w:beforeAutospacing="1" w:after="100" w:afterAutospacing="1" w:line="270" w:lineRule="atLeast"/>
              <w:ind w:left="0"/>
              <w:rPr>
                <w:rFonts w:ascii="Helvetica" w:eastAsia="Times New Roman" w:hAnsi="Helvetica" w:cs="Helvetica"/>
                <w:color w:val="444444"/>
                <w:sz w:val="18"/>
                <w:szCs w:val="18"/>
              </w:rPr>
            </w:pPr>
            <w:r w:rsidRPr="00BA3163">
              <w:rPr>
                <w:rFonts w:ascii="Calibri" w:eastAsia="Times New Roman" w:hAnsi="Calibri" w:cs="Calibri"/>
                <w:color w:val="000000"/>
                <w:sz w:val="20"/>
                <w:szCs w:val="20"/>
              </w:rPr>
              <w:t>Riparian wetland (acres), $24,552.00/ac.</w:t>
            </w:r>
          </w:p>
          <w:p w:rsidR="00BA3163" w:rsidRPr="00BA3163" w:rsidRDefault="00BA3163" w:rsidP="00BA3163">
            <w:pPr>
              <w:numPr>
                <w:ilvl w:val="0"/>
                <w:numId w:val="1"/>
              </w:numPr>
              <w:spacing w:before="100" w:beforeAutospacing="1" w:after="100" w:afterAutospacing="1" w:line="270" w:lineRule="atLeast"/>
              <w:ind w:left="0"/>
              <w:rPr>
                <w:rFonts w:ascii="Helvetica" w:eastAsia="Times New Roman" w:hAnsi="Helvetica" w:cs="Helvetica"/>
                <w:color w:val="444444"/>
                <w:sz w:val="18"/>
                <w:szCs w:val="18"/>
              </w:rPr>
            </w:pPr>
            <w:r w:rsidRPr="00BA3163">
              <w:rPr>
                <w:rFonts w:ascii="Calibri" w:eastAsia="Times New Roman" w:hAnsi="Calibri" w:cs="Calibri"/>
                <w:color w:val="000000"/>
                <w:sz w:val="20"/>
                <w:szCs w:val="20"/>
              </w:rPr>
              <w:t>Saltwater wetland (acres), $122,760.00/ac.</w:t>
            </w:r>
          </w:p>
          <w:p w:rsidR="00BA3163" w:rsidRPr="00BA3163" w:rsidRDefault="00BA3163" w:rsidP="00BA3163">
            <w:pPr>
              <w:numPr>
                <w:ilvl w:val="0"/>
                <w:numId w:val="1"/>
              </w:numPr>
              <w:spacing w:before="100" w:beforeAutospacing="1" w:after="100" w:afterAutospacing="1" w:line="270" w:lineRule="atLeast"/>
              <w:ind w:left="0"/>
              <w:rPr>
                <w:rFonts w:ascii="Helvetica" w:eastAsia="Times New Roman" w:hAnsi="Helvetica" w:cs="Helvetica"/>
                <w:color w:val="444444"/>
                <w:sz w:val="18"/>
                <w:szCs w:val="18"/>
              </w:rPr>
            </w:pPr>
            <w:r w:rsidRPr="00BA3163">
              <w:rPr>
                <w:rFonts w:ascii="Calibri" w:eastAsia="Times New Roman" w:hAnsi="Calibri" w:cs="Calibri"/>
                <w:color w:val="000000"/>
                <w:sz w:val="20"/>
                <w:szCs w:val="20"/>
              </w:rPr>
              <w:t>Buffer (square feet), $.96/</w:t>
            </w:r>
            <w:proofErr w:type="spellStart"/>
            <w:r w:rsidRPr="00BA3163">
              <w:rPr>
                <w:rFonts w:ascii="Calibri" w:eastAsia="Times New Roman" w:hAnsi="Calibri" w:cs="Calibri"/>
                <w:color w:val="000000"/>
                <w:sz w:val="20"/>
                <w:szCs w:val="20"/>
              </w:rPr>
              <w:t>sqft</w:t>
            </w:r>
            <w:proofErr w:type="spellEnd"/>
            <w:r w:rsidRPr="00BA3163">
              <w:rPr>
                <w:rFonts w:ascii="Calibri" w:eastAsia="Times New Roman" w:hAnsi="Calibri" w:cs="Calibri"/>
                <w:color w:val="000000"/>
                <w:sz w:val="20"/>
                <w:szCs w:val="20"/>
              </w:rPr>
              <w:t>.</w:t>
            </w:r>
          </w:p>
          <w:p w:rsidR="00BA3163" w:rsidRPr="00BA3163" w:rsidRDefault="00BA3163" w:rsidP="00BA3163">
            <w:pPr>
              <w:numPr>
                <w:ilvl w:val="0"/>
                <w:numId w:val="1"/>
              </w:numPr>
              <w:spacing w:before="100" w:beforeAutospacing="1" w:after="100" w:afterAutospacing="1" w:line="270" w:lineRule="atLeast"/>
              <w:ind w:left="0"/>
              <w:rPr>
                <w:rFonts w:ascii="Helvetica" w:eastAsia="Times New Roman" w:hAnsi="Helvetica" w:cs="Helvetica"/>
                <w:color w:val="444444"/>
                <w:sz w:val="18"/>
                <w:szCs w:val="18"/>
              </w:rPr>
            </w:pPr>
            <w:r w:rsidRPr="00BA3163">
              <w:rPr>
                <w:rFonts w:ascii="Calibri" w:eastAsia="Times New Roman" w:hAnsi="Calibri" w:cs="Calibri"/>
                <w:color w:val="000000"/>
                <w:sz w:val="20"/>
                <w:szCs w:val="20"/>
              </w:rPr>
              <w:t>Nutrient Offset (</w:t>
            </w:r>
            <w:proofErr w:type="spellStart"/>
            <w:r w:rsidRPr="00BA3163">
              <w:rPr>
                <w:rFonts w:ascii="Calibri" w:eastAsia="Times New Roman" w:hAnsi="Calibri" w:cs="Calibri"/>
                <w:color w:val="000000"/>
                <w:sz w:val="20"/>
                <w:szCs w:val="20"/>
              </w:rPr>
              <w:t>stormwater</w:t>
            </w:r>
            <w:proofErr w:type="spellEnd"/>
            <w:r w:rsidRPr="00BA3163">
              <w:rPr>
                <w:rFonts w:ascii="Calibri" w:eastAsia="Times New Roman" w:hAnsi="Calibri" w:cs="Calibri"/>
                <w:color w:val="000000"/>
                <w:sz w:val="20"/>
                <w:szCs w:val="20"/>
              </w:rPr>
              <w:t>), $330.00/lb. of nutrient removed/acre/30-year period of maintenance</w:t>
            </w:r>
          </w:p>
          <w:p w:rsidR="00BA3163" w:rsidRPr="00BA3163" w:rsidRDefault="00BA3163" w:rsidP="00BA3163">
            <w:pPr>
              <w:spacing w:after="0" w:line="270" w:lineRule="atLeast"/>
              <w:rPr>
                <w:rFonts w:ascii="Helvetica" w:eastAsia="Times New Roman" w:hAnsi="Helvetica" w:cs="Helvetica"/>
                <w:color w:val="444444"/>
                <w:sz w:val="18"/>
                <w:szCs w:val="18"/>
              </w:rPr>
            </w:pPr>
            <w:r w:rsidRPr="00BA3163">
              <w:rPr>
                <w:rFonts w:ascii="Calibri" w:eastAsia="Times New Roman" w:hAnsi="Calibri" w:cs="Calibri"/>
                <w:color w:val="000000"/>
                <w:sz w:val="20"/>
                <w:szCs w:val="20"/>
              </w:rPr>
              <w:t xml:space="preserve">The EEP will then invoice the NCDOT Fund (Fund 2984) for the cost of the mitigation. The funds will then be </w:t>
            </w:r>
            <w:r w:rsidRPr="00BA3163">
              <w:rPr>
                <w:rFonts w:ascii="Calibri" w:eastAsia="Times New Roman" w:hAnsi="Calibri" w:cs="Calibri"/>
                <w:color w:val="000000"/>
                <w:sz w:val="20"/>
                <w:szCs w:val="20"/>
              </w:rPr>
              <w:lastRenderedPageBreak/>
              <w:t>transferred into the ILF Program Fund (Fund 2981). The NCDOT is not responsible for issuing a check to the EEP.</w:t>
            </w:r>
          </w:p>
          <w:p w:rsidR="00BA3163" w:rsidRPr="00BA3163" w:rsidRDefault="00BA3163" w:rsidP="00BA3163">
            <w:pPr>
              <w:spacing w:after="0" w:line="270" w:lineRule="atLeast"/>
              <w:rPr>
                <w:rFonts w:ascii="Helvetica" w:eastAsia="Times New Roman" w:hAnsi="Helvetica" w:cs="Helvetica"/>
                <w:color w:val="444444"/>
                <w:sz w:val="18"/>
                <w:szCs w:val="18"/>
              </w:rPr>
            </w:pPr>
            <w:r w:rsidRPr="00BA3163">
              <w:rPr>
                <w:rFonts w:ascii="Helvetica" w:eastAsia="Times New Roman" w:hAnsi="Helvetica" w:cs="Helvetica"/>
                <w:color w:val="444444"/>
                <w:sz w:val="18"/>
                <w:szCs w:val="18"/>
              </w:rPr>
              <w:t> </w:t>
            </w:r>
          </w:p>
        </w:tc>
      </w:tr>
    </w:tbl>
    <w:p w:rsidR="00BA3163" w:rsidRPr="00BA3163" w:rsidRDefault="00BA3163" w:rsidP="00BA3163">
      <w:pPr>
        <w:pStyle w:val="NoSpacing"/>
        <w:rPr>
          <w:b/>
        </w:rPr>
      </w:pPr>
      <w:r w:rsidRPr="00BA3163">
        <w:rPr>
          <w:b/>
        </w:rPr>
        <w:lastRenderedPageBreak/>
        <w:t>Add Links</w:t>
      </w:r>
    </w:p>
    <w:p w:rsidR="00BA3163" w:rsidRDefault="00BA3163" w:rsidP="00BA3163">
      <w:pPr>
        <w:pStyle w:val="NoSpacing"/>
      </w:pPr>
    </w:p>
    <w:p w:rsidR="00BA3163" w:rsidRPr="009A5B05" w:rsidRDefault="009A5B05" w:rsidP="00BA3163">
      <w:pPr>
        <w:pStyle w:val="NoSpacing"/>
        <w:rPr>
          <w:b/>
        </w:rPr>
      </w:pPr>
      <w:r w:rsidRPr="009A5B05">
        <w:rPr>
          <w:b/>
        </w:rPr>
        <w:t>Application Form - DENR Website</w:t>
      </w:r>
    </w:p>
    <w:p w:rsidR="009A5B05" w:rsidRPr="009A5B05" w:rsidRDefault="009A5B05" w:rsidP="00BA3163">
      <w:pPr>
        <w:pStyle w:val="NoSpacing"/>
        <w:rPr>
          <w:b/>
        </w:rPr>
      </w:pPr>
      <w:r w:rsidRPr="009A5B05">
        <w:rPr>
          <w:b/>
        </w:rPr>
        <w:t>Fee Schedule - DENR Website</w:t>
      </w:r>
    </w:p>
    <w:p w:rsidR="00BA3163" w:rsidRDefault="00BA3163" w:rsidP="00BA3163">
      <w:pPr>
        <w:pStyle w:val="NoSpacing"/>
      </w:pPr>
    </w:p>
    <w:p w:rsidR="009A5B05" w:rsidRDefault="009A5B05" w:rsidP="00BA3163">
      <w:pPr>
        <w:pStyle w:val="NoSpacing"/>
      </w:pPr>
    </w:p>
    <w:p w:rsidR="009A5B05" w:rsidRDefault="009A5B05" w:rsidP="00BA3163">
      <w:pPr>
        <w:pStyle w:val="NoSpacing"/>
      </w:pPr>
    </w:p>
    <w:tbl>
      <w:tblPr>
        <w:tblW w:w="5000" w:type="pct"/>
        <w:shd w:val="clear" w:color="auto" w:fill="FFFFFF"/>
        <w:tblCellMar>
          <w:left w:w="0" w:type="dxa"/>
          <w:right w:w="0" w:type="dxa"/>
        </w:tblCellMar>
        <w:tblLook w:val="04A0"/>
      </w:tblPr>
      <w:tblGrid>
        <w:gridCol w:w="1108"/>
        <w:gridCol w:w="8372"/>
      </w:tblGrid>
      <w:tr w:rsidR="00BA3163" w:rsidRPr="00BA3163" w:rsidTr="00BA3163">
        <w:tc>
          <w:tcPr>
            <w:tcW w:w="0" w:type="auto"/>
            <w:shd w:val="clear" w:color="auto" w:fill="FFFFFF"/>
            <w:tcMar>
              <w:top w:w="60" w:type="dxa"/>
              <w:left w:w="60" w:type="dxa"/>
              <w:bottom w:w="60" w:type="dxa"/>
              <w:right w:w="60" w:type="dxa"/>
            </w:tcMar>
            <w:vAlign w:val="center"/>
            <w:hideMark/>
          </w:tcPr>
          <w:p w:rsidR="00BA3163" w:rsidRPr="00BA3163" w:rsidRDefault="00BA3163" w:rsidP="00BA3163">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9525" cy="9525"/>
                  <wp:effectExtent l="0" t="0" r="0" b="0"/>
                  <wp:docPr id="29" name="Picture 29" descr="https://connect.ncdot.gov/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onnect.ncdot.gov/_layouts/images/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tcMar>
              <w:top w:w="60" w:type="dxa"/>
              <w:left w:w="60" w:type="dxa"/>
              <w:bottom w:w="60" w:type="dxa"/>
              <w:right w:w="60" w:type="dxa"/>
            </w:tcMar>
            <w:vAlign w:val="center"/>
            <w:hideMark/>
          </w:tcPr>
          <w:p w:rsidR="00BA3163" w:rsidRPr="00BA3163" w:rsidRDefault="00C11FDD" w:rsidP="00BA3163">
            <w:pPr>
              <w:spacing w:after="0" w:line="270" w:lineRule="atLeast"/>
              <w:rPr>
                <w:rFonts w:ascii="Helvetica" w:eastAsia="Times New Roman" w:hAnsi="Helvetica" w:cs="Helvetica"/>
                <w:color w:val="444444"/>
                <w:sz w:val="18"/>
                <w:szCs w:val="18"/>
              </w:rPr>
            </w:pPr>
            <w:hyperlink r:id="rId12" w:tgtFrame="_self" w:history="1">
              <w:r w:rsidR="00BA3163" w:rsidRPr="00BA3163">
                <w:rPr>
                  <w:rFonts w:ascii="Helvetica" w:eastAsia="Times New Roman" w:hAnsi="Helvetica" w:cs="Helvetica"/>
                  <w:color w:val="0072BC"/>
                  <w:sz w:val="18"/>
                </w:rPr>
                <w:t>EEP Budget</w:t>
              </w:r>
            </w:hyperlink>
          </w:p>
        </w:tc>
      </w:tr>
      <w:tr w:rsidR="00BA3163" w:rsidRPr="00BA3163" w:rsidTr="00BA3163">
        <w:tc>
          <w:tcPr>
            <w:tcW w:w="0" w:type="auto"/>
            <w:gridSpan w:val="2"/>
            <w:shd w:val="clear" w:color="auto" w:fill="FFFFFF"/>
            <w:tcMar>
              <w:top w:w="60" w:type="dxa"/>
              <w:left w:w="60" w:type="dxa"/>
              <w:bottom w:w="60" w:type="dxa"/>
              <w:right w:w="60" w:type="dxa"/>
            </w:tcMar>
            <w:hideMark/>
          </w:tcPr>
          <w:p w:rsidR="00BA3163" w:rsidRPr="00BA3163" w:rsidRDefault="00BA3163" w:rsidP="00BA3163">
            <w:pPr>
              <w:spacing w:after="0" w:line="270" w:lineRule="atLeast"/>
              <w:rPr>
                <w:rFonts w:ascii="Helvetica" w:eastAsia="Times New Roman" w:hAnsi="Helvetica" w:cs="Helvetica"/>
                <w:color w:val="444444"/>
                <w:sz w:val="18"/>
                <w:szCs w:val="18"/>
              </w:rPr>
            </w:pPr>
            <w:r w:rsidRPr="00BA3163">
              <w:rPr>
                <w:rFonts w:ascii="Calibri" w:eastAsia="Times New Roman" w:hAnsi="Calibri" w:cs="Calibri"/>
                <w:color w:val="000000"/>
                <w:sz w:val="20"/>
                <w:szCs w:val="20"/>
              </w:rPr>
              <w:t>According to the MOA, NCDOT agrees to fund a biennial budget of the DENR-EEP based on anticipated DENR-EEP administrative and project costs. EEP agrees to contract for the planning, acquisition, construction, long-term monitoring and management of mitigation sites. NCDOT agrees to advance funding on a quarterly basis for the establishment, development and continued operations of DENR-EEP needs. Each subsequent request for advanced funding should also include a detailed accounting of program expenditures incurred the prior quarter and the subsequent request should be adjusted by any balance of funds over or under expended from the previous quarters.</w:t>
            </w:r>
          </w:p>
        </w:tc>
      </w:tr>
      <w:tr w:rsidR="00BA3163" w:rsidRPr="00BA3163" w:rsidTr="00BA3163">
        <w:tc>
          <w:tcPr>
            <w:tcW w:w="0" w:type="auto"/>
            <w:gridSpan w:val="2"/>
            <w:shd w:val="clear" w:color="auto" w:fill="FFFFFF"/>
            <w:tcMar>
              <w:top w:w="60" w:type="dxa"/>
              <w:left w:w="60" w:type="dxa"/>
              <w:bottom w:w="60" w:type="dxa"/>
              <w:right w:w="60" w:type="dxa"/>
            </w:tcMar>
            <w:vAlign w:val="center"/>
            <w:hideMark/>
          </w:tcPr>
          <w:p w:rsidR="00BA3163" w:rsidRPr="00BA3163" w:rsidRDefault="00BA3163" w:rsidP="00BA3163">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38100" cy="38100"/>
                  <wp:effectExtent l="0" t="0" r="0" b="0"/>
                  <wp:docPr id="30" name="Picture 30" descr="https://connect.ncdot.gov/_layouts/15/images/blank.gif?rev=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onnect.ncdot.gov/_layouts/15/images/blank.gif?rev=40"/>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r>
      <w:tr w:rsidR="00BA3163" w:rsidRPr="00BA3163" w:rsidTr="00BA3163">
        <w:tc>
          <w:tcPr>
            <w:tcW w:w="0" w:type="auto"/>
            <w:gridSpan w:val="2"/>
            <w:tcBorders>
              <w:top w:val="single" w:sz="6" w:space="0" w:color="F1F1F1"/>
            </w:tcBorders>
            <w:shd w:val="clear" w:color="auto" w:fill="FFFFFF"/>
            <w:tcMar>
              <w:top w:w="60" w:type="dxa"/>
              <w:left w:w="60" w:type="dxa"/>
              <w:bottom w:w="60" w:type="dxa"/>
              <w:right w:w="60" w:type="dxa"/>
            </w:tcMar>
            <w:vAlign w:val="center"/>
            <w:hideMark/>
          </w:tcPr>
          <w:p w:rsidR="00BA3163" w:rsidRPr="00BA3163" w:rsidRDefault="00BA3163" w:rsidP="00BA3163">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7620000" cy="38100"/>
                  <wp:effectExtent l="0" t="0" r="0" b="0"/>
                  <wp:docPr id="31" name="Picture 31" descr="https://connect.ncdot.gov/%22/_layouts/15/images/blank.gif?rev=4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onnect.ncdot.gov/%22/_layouts/15/images/blank.gif?rev=40\%22"/>
                          <pic:cNvPicPr>
                            <a:picLocks noChangeAspect="1" noChangeArrowheads="1"/>
                          </pic:cNvPicPr>
                        </pic:nvPicPr>
                        <pic:blipFill>
                          <a:blip r:embed="rId5"/>
                          <a:srcRect/>
                          <a:stretch>
                            <a:fillRect/>
                          </a:stretch>
                        </pic:blipFill>
                        <pic:spPr bwMode="auto">
                          <a:xfrm>
                            <a:off x="0" y="0"/>
                            <a:ext cx="7620000" cy="38100"/>
                          </a:xfrm>
                          <a:prstGeom prst="rect">
                            <a:avLst/>
                          </a:prstGeom>
                          <a:noFill/>
                          <a:ln w="9525">
                            <a:noFill/>
                            <a:miter lim="800000"/>
                            <a:headEnd/>
                            <a:tailEnd/>
                          </a:ln>
                        </pic:spPr>
                      </pic:pic>
                    </a:graphicData>
                  </a:graphic>
                </wp:inline>
              </w:drawing>
            </w:r>
          </w:p>
        </w:tc>
      </w:tr>
      <w:tr w:rsidR="00BA3163" w:rsidRPr="00BA3163" w:rsidTr="00BA3163">
        <w:tc>
          <w:tcPr>
            <w:tcW w:w="0" w:type="auto"/>
            <w:shd w:val="clear" w:color="auto" w:fill="FFFFFF"/>
            <w:tcMar>
              <w:top w:w="60" w:type="dxa"/>
              <w:left w:w="60" w:type="dxa"/>
              <w:bottom w:w="60" w:type="dxa"/>
              <w:right w:w="60" w:type="dxa"/>
            </w:tcMar>
            <w:vAlign w:val="center"/>
            <w:hideMark/>
          </w:tcPr>
          <w:p w:rsidR="00BA3163" w:rsidRPr="00BA3163" w:rsidRDefault="00BA3163" w:rsidP="00BA3163">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9525" cy="9525"/>
                  <wp:effectExtent l="0" t="0" r="0" b="0"/>
                  <wp:docPr id="32" name="Picture 32" descr="https://connect.ncdot.gov/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onnect.ncdot.gov/_layouts/images/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tcMar>
              <w:top w:w="60" w:type="dxa"/>
              <w:left w:w="60" w:type="dxa"/>
              <w:bottom w:w="60" w:type="dxa"/>
              <w:right w:w="60" w:type="dxa"/>
            </w:tcMar>
            <w:vAlign w:val="center"/>
            <w:hideMark/>
          </w:tcPr>
          <w:p w:rsidR="00BA3163" w:rsidRPr="00BA3163" w:rsidRDefault="00C11FDD" w:rsidP="00BA3163">
            <w:pPr>
              <w:spacing w:after="0" w:line="270" w:lineRule="atLeast"/>
              <w:rPr>
                <w:rFonts w:ascii="Helvetica" w:eastAsia="Times New Roman" w:hAnsi="Helvetica" w:cs="Helvetica"/>
                <w:color w:val="444444"/>
                <w:sz w:val="18"/>
                <w:szCs w:val="18"/>
              </w:rPr>
            </w:pPr>
            <w:hyperlink r:id="rId13" w:tgtFrame="_self" w:history="1">
              <w:r w:rsidR="00BA3163" w:rsidRPr="00BA3163">
                <w:rPr>
                  <w:rFonts w:ascii="Helvetica" w:eastAsia="Times New Roman" w:hAnsi="Helvetica" w:cs="Helvetica"/>
                  <w:color w:val="0072BC"/>
                  <w:sz w:val="18"/>
                </w:rPr>
                <w:t>Transfer of Assets</w:t>
              </w:r>
            </w:hyperlink>
          </w:p>
        </w:tc>
      </w:tr>
      <w:tr w:rsidR="00BA3163" w:rsidRPr="00BA3163" w:rsidTr="00BA3163">
        <w:tc>
          <w:tcPr>
            <w:tcW w:w="0" w:type="auto"/>
            <w:gridSpan w:val="2"/>
            <w:shd w:val="clear" w:color="auto" w:fill="FFFFFF"/>
            <w:tcMar>
              <w:top w:w="60" w:type="dxa"/>
              <w:left w:w="60" w:type="dxa"/>
              <w:bottom w:w="60" w:type="dxa"/>
              <w:right w:w="60" w:type="dxa"/>
            </w:tcMar>
            <w:hideMark/>
          </w:tcPr>
          <w:p w:rsidR="00BA3163" w:rsidRPr="00BA3163" w:rsidRDefault="00BA3163" w:rsidP="00BA3163">
            <w:pPr>
              <w:spacing w:after="0" w:line="270" w:lineRule="atLeast"/>
              <w:rPr>
                <w:rFonts w:ascii="Helvetica" w:eastAsia="Times New Roman" w:hAnsi="Helvetica" w:cs="Helvetica"/>
                <w:color w:val="444444"/>
                <w:sz w:val="18"/>
                <w:szCs w:val="18"/>
              </w:rPr>
            </w:pPr>
            <w:r w:rsidRPr="00BA3163">
              <w:rPr>
                <w:rFonts w:ascii="Calibri" w:eastAsia="Times New Roman" w:hAnsi="Calibri" w:cs="Calibri"/>
                <w:color w:val="000000"/>
                <w:sz w:val="20"/>
                <w:szCs w:val="20"/>
              </w:rPr>
              <w:t>Prior to the formation of the EEP, the NCDOT constructed and managed its own "in-house" mitigation sites. These sites have been transferred to the EEP in various stages of development, and EEP is responsible for future work, monitoring, and maintenance on these sites.</w:t>
            </w:r>
          </w:p>
        </w:tc>
      </w:tr>
      <w:tr w:rsidR="00BA3163" w:rsidRPr="00BA3163" w:rsidTr="00BA3163">
        <w:tc>
          <w:tcPr>
            <w:tcW w:w="0" w:type="auto"/>
            <w:gridSpan w:val="2"/>
            <w:shd w:val="clear" w:color="auto" w:fill="FFFFFF"/>
            <w:tcMar>
              <w:top w:w="60" w:type="dxa"/>
              <w:left w:w="60" w:type="dxa"/>
              <w:bottom w:w="60" w:type="dxa"/>
              <w:right w:w="60" w:type="dxa"/>
            </w:tcMar>
            <w:vAlign w:val="center"/>
            <w:hideMark/>
          </w:tcPr>
          <w:p w:rsidR="00BA3163" w:rsidRPr="00BA3163" w:rsidRDefault="00BA3163" w:rsidP="00BA3163">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38100" cy="38100"/>
                  <wp:effectExtent l="0" t="0" r="0" b="0"/>
                  <wp:docPr id="33" name="Picture 33" descr="https://connect.ncdot.gov/_layouts/15/images/blank.gif?rev=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connect.ncdot.gov/_layouts/15/images/blank.gif?rev=40"/>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r>
    </w:tbl>
    <w:p w:rsidR="00BA3163" w:rsidRDefault="00BA3163" w:rsidP="00BA3163">
      <w:pPr>
        <w:pStyle w:val="NoSpacing"/>
      </w:pPr>
    </w:p>
    <w:p w:rsidR="00BA3163" w:rsidRDefault="00BA3163" w:rsidP="00BA3163">
      <w:pPr>
        <w:pStyle w:val="NoSpacing"/>
      </w:pPr>
    </w:p>
    <w:p w:rsidR="00BA3163" w:rsidRDefault="00BA3163" w:rsidP="00BA3163">
      <w:pPr>
        <w:pStyle w:val="NoSpacing"/>
      </w:pPr>
    </w:p>
    <w:p w:rsidR="00BA3163" w:rsidRDefault="00BA3163" w:rsidP="00BA3163">
      <w:pPr>
        <w:pStyle w:val="NoSpacing"/>
      </w:pPr>
    </w:p>
    <w:p w:rsidR="00BA3163" w:rsidRDefault="00BA3163" w:rsidP="00BA3163">
      <w:pPr>
        <w:pStyle w:val="NoSpacing"/>
      </w:pPr>
    </w:p>
    <w:p w:rsidR="00BA3163" w:rsidRDefault="00BA3163" w:rsidP="00BA3163">
      <w:pPr>
        <w:pStyle w:val="NoSpacing"/>
      </w:pPr>
    </w:p>
    <w:p w:rsidR="00BA3163" w:rsidRDefault="00BA3163" w:rsidP="00BA3163">
      <w:pPr>
        <w:pStyle w:val="NoSpacing"/>
      </w:pPr>
    </w:p>
    <w:p w:rsidR="00BA3163" w:rsidRDefault="00BA3163" w:rsidP="00BA3163">
      <w:pPr>
        <w:pStyle w:val="NoSpacing"/>
      </w:pPr>
    </w:p>
    <w:p w:rsidR="00BA3163" w:rsidRDefault="00BA3163" w:rsidP="00BA3163">
      <w:pPr>
        <w:pStyle w:val="NoSpacing"/>
      </w:pPr>
    </w:p>
    <w:p w:rsidR="00BA3163" w:rsidRDefault="00BA3163" w:rsidP="00BA3163">
      <w:pPr>
        <w:pStyle w:val="NoSpacing"/>
      </w:pPr>
    </w:p>
    <w:p w:rsidR="00BA3163" w:rsidRDefault="00BA3163" w:rsidP="00BA3163">
      <w:pPr>
        <w:pStyle w:val="NoSpacing"/>
      </w:pPr>
    </w:p>
    <w:p w:rsidR="00BA3163" w:rsidRDefault="00BA3163" w:rsidP="00BA3163">
      <w:pPr>
        <w:pStyle w:val="NoSpacing"/>
      </w:pPr>
    </w:p>
    <w:p w:rsidR="00BA3163" w:rsidRDefault="00BA3163" w:rsidP="00BA3163">
      <w:pPr>
        <w:pStyle w:val="NoSpacing"/>
      </w:pPr>
    </w:p>
    <w:p w:rsidR="00BA3163" w:rsidRDefault="00BA3163" w:rsidP="00BA3163">
      <w:pPr>
        <w:pStyle w:val="NoSpacing"/>
      </w:pPr>
    </w:p>
    <w:p w:rsidR="00BA3163" w:rsidRDefault="00BA3163" w:rsidP="00BA3163">
      <w:pPr>
        <w:pStyle w:val="NoSpacing"/>
      </w:pPr>
    </w:p>
    <w:p w:rsidR="00BA3163" w:rsidRDefault="00BA3163" w:rsidP="00BA3163">
      <w:pPr>
        <w:pStyle w:val="NoSpacing"/>
      </w:pPr>
    </w:p>
    <w:p w:rsidR="00BA3163" w:rsidRDefault="00BA3163" w:rsidP="00BA3163">
      <w:pPr>
        <w:pStyle w:val="NoSpacing"/>
      </w:pPr>
    </w:p>
    <w:p w:rsidR="00BA3163" w:rsidRDefault="00BA3163" w:rsidP="00BA3163">
      <w:pPr>
        <w:pStyle w:val="NoSpacing"/>
      </w:pPr>
    </w:p>
    <w:p w:rsidR="00BA3163" w:rsidRDefault="00BA3163" w:rsidP="00BA3163">
      <w:pPr>
        <w:pStyle w:val="NoSpacing"/>
      </w:pPr>
    </w:p>
    <w:p w:rsidR="00BA3163" w:rsidRDefault="00BA3163" w:rsidP="00BA3163">
      <w:pPr>
        <w:pStyle w:val="NoSpacing"/>
      </w:pPr>
    </w:p>
    <w:p w:rsidR="00BA3163" w:rsidRDefault="00BA3163" w:rsidP="00BA3163">
      <w:pPr>
        <w:pStyle w:val="NoSpacing"/>
      </w:pPr>
    </w:p>
    <w:p w:rsidR="00BA3163" w:rsidRDefault="00BA3163" w:rsidP="00BA3163">
      <w:pPr>
        <w:pStyle w:val="NoSpacing"/>
      </w:pPr>
    </w:p>
    <w:sectPr w:rsidR="00BA3163" w:rsidSect="00F704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67F0"/>
    <w:multiLevelType w:val="multilevel"/>
    <w:tmpl w:val="3AFE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A3163"/>
    <w:rsid w:val="009A5B05"/>
    <w:rsid w:val="00BA3163"/>
    <w:rsid w:val="00C11FDD"/>
    <w:rsid w:val="00F70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163"/>
    <w:pPr>
      <w:spacing w:after="0" w:line="240" w:lineRule="auto"/>
    </w:pPr>
  </w:style>
  <w:style w:type="character" w:styleId="Hyperlink">
    <w:name w:val="Hyperlink"/>
    <w:basedOn w:val="DefaultParagraphFont"/>
    <w:uiPriority w:val="99"/>
    <w:semiHidden/>
    <w:unhideWhenUsed/>
    <w:rsid w:val="00BA3163"/>
    <w:rPr>
      <w:color w:val="0000FF"/>
      <w:u w:val="single"/>
    </w:rPr>
  </w:style>
  <w:style w:type="paragraph" w:styleId="BalloonText">
    <w:name w:val="Balloon Text"/>
    <w:basedOn w:val="Normal"/>
    <w:link w:val="BalloonTextChar"/>
    <w:uiPriority w:val="99"/>
    <w:semiHidden/>
    <w:unhideWhenUsed/>
    <w:rsid w:val="00BA3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1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8527662">
      <w:bodyDiv w:val="1"/>
      <w:marLeft w:val="0"/>
      <w:marRight w:val="0"/>
      <w:marTop w:val="0"/>
      <w:marBottom w:val="0"/>
      <w:divBdr>
        <w:top w:val="none" w:sz="0" w:space="0" w:color="auto"/>
        <w:left w:val="none" w:sz="0" w:space="0" w:color="auto"/>
        <w:bottom w:val="none" w:sz="0" w:space="0" w:color="auto"/>
        <w:right w:val="none" w:sz="0" w:space="0" w:color="auto"/>
      </w:divBdr>
      <w:divsChild>
        <w:div w:id="2037391442">
          <w:marLeft w:val="0"/>
          <w:marRight w:val="0"/>
          <w:marTop w:val="0"/>
          <w:marBottom w:val="0"/>
          <w:divBdr>
            <w:top w:val="none" w:sz="0" w:space="0" w:color="auto"/>
            <w:left w:val="none" w:sz="0" w:space="0" w:color="auto"/>
            <w:bottom w:val="none" w:sz="0" w:space="0" w:color="auto"/>
            <w:right w:val="none" w:sz="0" w:space="0" w:color="auto"/>
          </w:divBdr>
          <w:divsChild>
            <w:div w:id="1978224195">
              <w:marLeft w:val="0"/>
              <w:marRight w:val="0"/>
              <w:marTop w:val="0"/>
              <w:marBottom w:val="0"/>
              <w:divBdr>
                <w:top w:val="none" w:sz="0" w:space="0" w:color="auto"/>
                <w:left w:val="none" w:sz="0" w:space="0" w:color="auto"/>
                <w:bottom w:val="none" w:sz="0" w:space="0" w:color="auto"/>
                <w:right w:val="none" w:sz="0" w:space="0" w:color="auto"/>
              </w:divBdr>
              <w:divsChild>
                <w:div w:id="21244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3566">
          <w:marLeft w:val="0"/>
          <w:marRight w:val="0"/>
          <w:marTop w:val="0"/>
          <w:marBottom w:val="0"/>
          <w:divBdr>
            <w:top w:val="none" w:sz="0" w:space="0" w:color="auto"/>
            <w:left w:val="none" w:sz="0" w:space="0" w:color="auto"/>
            <w:bottom w:val="none" w:sz="0" w:space="0" w:color="auto"/>
            <w:right w:val="none" w:sz="0" w:space="0" w:color="auto"/>
          </w:divBdr>
          <w:divsChild>
            <w:div w:id="337345944">
              <w:marLeft w:val="0"/>
              <w:marRight w:val="0"/>
              <w:marTop w:val="0"/>
              <w:marBottom w:val="0"/>
              <w:divBdr>
                <w:top w:val="none" w:sz="0" w:space="0" w:color="auto"/>
                <w:left w:val="none" w:sz="0" w:space="0" w:color="auto"/>
                <w:bottom w:val="none" w:sz="0" w:space="0" w:color="auto"/>
                <w:right w:val="none" w:sz="0" w:space="0" w:color="auto"/>
              </w:divBdr>
              <w:divsChild>
                <w:div w:id="18360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3975">
          <w:marLeft w:val="0"/>
          <w:marRight w:val="0"/>
          <w:marTop w:val="0"/>
          <w:marBottom w:val="0"/>
          <w:divBdr>
            <w:top w:val="none" w:sz="0" w:space="0" w:color="auto"/>
            <w:left w:val="none" w:sz="0" w:space="0" w:color="auto"/>
            <w:bottom w:val="none" w:sz="0" w:space="0" w:color="auto"/>
            <w:right w:val="none" w:sz="0" w:space="0" w:color="auto"/>
          </w:divBdr>
          <w:divsChild>
            <w:div w:id="1249995067">
              <w:marLeft w:val="0"/>
              <w:marRight w:val="0"/>
              <w:marTop w:val="0"/>
              <w:marBottom w:val="0"/>
              <w:divBdr>
                <w:top w:val="none" w:sz="0" w:space="0" w:color="auto"/>
                <w:left w:val="none" w:sz="0" w:space="0" w:color="auto"/>
                <w:bottom w:val="none" w:sz="0" w:space="0" w:color="auto"/>
                <w:right w:val="none" w:sz="0" w:space="0" w:color="auto"/>
              </w:divBdr>
              <w:divsChild>
                <w:div w:id="1934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2038">
          <w:marLeft w:val="0"/>
          <w:marRight w:val="0"/>
          <w:marTop w:val="0"/>
          <w:marBottom w:val="0"/>
          <w:divBdr>
            <w:top w:val="none" w:sz="0" w:space="0" w:color="auto"/>
            <w:left w:val="none" w:sz="0" w:space="0" w:color="auto"/>
            <w:bottom w:val="none" w:sz="0" w:space="0" w:color="auto"/>
            <w:right w:val="none" w:sz="0" w:space="0" w:color="auto"/>
          </w:divBdr>
          <w:divsChild>
            <w:div w:id="1604997824">
              <w:marLeft w:val="0"/>
              <w:marRight w:val="0"/>
              <w:marTop w:val="0"/>
              <w:marBottom w:val="0"/>
              <w:divBdr>
                <w:top w:val="none" w:sz="0" w:space="0" w:color="auto"/>
                <w:left w:val="none" w:sz="0" w:space="0" w:color="auto"/>
                <w:bottom w:val="none" w:sz="0" w:space="0" w:color="auto"/>
                <w:right w:val="none" w:sz="0" w:space="0" w:color="auto"/>
              </w:divBdr>
              <w:divsChild>
                <w:div w:id="271285827">
                  <w:marLeft w:val="0"/>
                  <w:marRight w:val="0"/>
                  <w:marTop w:val="0"/>
                  <w:marBottom w:val="0"/>
                  <w:divBdr>
                    <w:top w:val="none" w:sz="0" w:space="0" w:color="auto"/>
                    <w:left w:val="none" w:sz="0" w:space="0" w:color="auto"/>
                    <w:bottom w:val="none" w:sz="0" w:space="0" w:color="auto"/>
                    <w:right w:val="none" w:sz="0" w:space="0" w:color="auto"/>
                  </w:divBdr>
                </w:div>
                <w:div w:id="175313168">
                  <w:marLeft w:val="0"/>
                  <w:marRight w:val="0"/>
                  <w:marTop w:val="0"/>
                  <w:marBottom w:val="0"/>
                  <w:divBdr>
                    <w:top w:val="none" w:sz="0" w:space="0" w:color="auto"/>
                    <w:left w:val="none" w:sz="0" w:space="0" w:color="auto"/>
                    <w:bottom w:val="none" w:sz="0" w:space="0" w:color="auto"/>
                    <w:right w:val="none" w:sz="0" w:space="0" w:color="auto"/>
                  </w:divBdr>
                </w:div>
                <w:div w:id="775096738">
                  <w:marLeft w:val="0"/>
                  <w:marRight w:val="0"/>
                  <w:marTop w:val="0"/>
                  <w:marBottom w:val="0"/>
                  <w:divBdr>
                    <w:top w:val="none" w:sz="0" w:space="0" w:color="auto"/>
                    <w:left w:val="none" w:sz="0" w:space="0" w:color="auto"/>
                    <w:bottom w:val="none" w:sz="0" w:space="0" w:color="auto"/>
                    <w:right w:val="none" w:sz="0" w:space="0" w:color="auto"/>
                  </w:divBdr>
                </w:div>
                <w:div w:id="5883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594">
      <w:bodyDiv w:val="1"/>
      <w:marLeft w:val="0"/>
      <w:marRight w:val="0"/>
      <w:marTop w:val="0"/>
      <w:marBottom w:val="0"/>
      <w:divBdr>
        <w:top w:val="none" w:sz="0" w:space="0" w:color="auto"/>
        <w:left w:val="none" w:sz="0" w:space="0" w:color="auto"/>
        <w:bottom w:val="none" w:sz="0" w:space="0" w:color="auto"/>
        <w:right w:val="none" w:sz="0" w:space="0" w:color="auto"/>
      </w:divBdr>
      <w:divsChild>
        <w:div w:id="978923985">
          <w:marLeft w:val="0"/>
          <w:marRight w:val="0"/>
          <w:marTop w:val="0"/>
          <w:marBottom w:val="0"/>
          <w:divBdr>
            <w:top w:val="none" w:sz="0" w:space="0" w:color="auto"/>
            <w:left w:val="none" w:sz="0" w:space="0" w:color="auto"/>
            <w:bottom w:val="none" w:sz="0" w:space="0" w:color="auto"/>
            <w:right w:val="none" w:sz="0" w:space="0" w:color="auto"/>
          </w:divBdr>
          <w:divsChild>
            <w:div w:id="370887833">
              <w:marLeft w:val="0"/>
              <w:marRight w:val="0"/>
              <w:marTop w:val="0"/>
              <w:marBottom w:val="0"/>
              <w:divBdr>
                <w:top w:val="none" w:sz="0" w:space="0" w:color="auto"/>
                <w:left w:val="none" w:sz="0" w:space="0" w:color="auto"/>
                <w:bottom w:val="none" w:sz="0" w:space="0" w:color="auto"/>
                <w:right w:val="none" w:sz="0" w:space="0" w:color="auto"/>
              </w:divBdr>
              <w:divsChild>
                <w:div w:id="398795609">
                  <w:marLeft w:val="0"/>
                  <w:marRight w:val="0"/>
                  <w:marTop w:val="0"/>
                  <w:marBottom w:val="0"/>
                  <w:divBdr>
                    <w:top w:val="none" w:sz="0" w:space="0" w:color="auto"/>
                    <w:left w:val="none" w:sz="0" w:space="0" w:color="auto"/>
                    <w:bottom w:val="none" w:sz="0" w:space="0" w:color="auto"/>
                    <w:right w:val="none" w:sz="0" w:space="0" w:color="auto"/>
                  </w:divBdr>
                </w:div>
                <w:div w:id="34205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85666">
      <w:bodyDiv w:val="1"/>
      <w:marLeft w:val="0"/>
      <w:marRight w:val="0"/>
      <w:marTop w:val="0"/>
      <w:marBottom w:val="0"/>
      <w:divBdr>
        <w:top w:val="none" w:sz="0" w:space="0" w:color="auto"/>
        <w:left w:val="none" w:sz="0" w:space="0" w:color="auto"/>
        <w:bottom w:val="none" w:sz="0" w:space="0" w:color="auto"/>
        <w:right w:val="none" w:sz="0" w:space="0" w:color="auto"/>
      </w:divBdr>
      <w:divsChild>
        <w:div w:id="514270665">
          <w:marLeft w:val="0"/>
          <w:marRight w:val="0"/>
          <w:marTop w:val="0"/>
          <w:marBottom w:val="0"/>
          <w:divBdr>
            <w:top w:val="none" w:sz="0" w:space="0" w:color="auto"/>
            <w:left w:val="none" w:sz="0" w:space="0" w:color="auto"/>
            <w:bottom w:val="none" w:sz="0" w:space="0" w:color="auto"/>
            <w:right w:val="none" w:sz="0" w:space="0" w:color="auto"/>
          </w:divBdr>
          <w:divsChild>
            <w:div w:id="1243374409">
              <w:marLeft w:val="0"/>
              <w:marRight w:val="0"/>
              <w:marTop w:val="0"/>
              <w:marBottom w:val="0"/>
              <w:divBdr>
                <w:top w:val="none" w:sz="0" w:space="0" w:color="auto"/>
                <w:left w:val="none" w:sz="0" w:space="0" w:color="auto"/>
                <w:bottom w:val="none" w:sz="0" w:space="0" w:color="auto"/>
                <w:right w:val="none" w:sz="0" w:space="0" w:color="auto"/>
              </w:divBdr>
              <w:divsChild>
                <w:div w:id="14607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7875">
          <w:marLeft w:val="0"/>
          <w:marRight w:val="0"/>
          <w:marTop w:val="0"/>
          <w:marBottom w:val="0"/>
          <w:divBdr>
            <w:top w:val="none" w:sz="0" w:space="0" w:color="auto"/>
            <w:left w:val="none" w:sz="0" w:space="0" w:color="auto"/>
            <w:bottom w:val="none" w:sz="0" w:space="0" w:color="auto"/>
            <w:right w:val="none" w:sz="0" w:space="0" w:color="auto"/>
          </w:divBdr>
          <w:divsChild>
            <w:div w:id="745538586">
              <w:marLeft w:val="0"/>
              <w:marRight w:val="0"/>
              <w:marTop w:val="0"/>
              <w:marBottom w:val="0"/>
              <w:divBdr>
                <w:top w:val="none" w:sz="0" w:space="0" w:color="auto"/>
                <w:left w:val="none" w:sz="0" w:space="0" w:color="auto"/>
                <w:bottom w:val="none" w:sz="0" w:space="0" w:color="auto"/>
                <w:right w:val="none" w:sz="0" w:space="0" w:color="auto"/>
              </w:divBdr>
              <w:divsChild>
                <w:div w:id="8544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323892">
      <w:bodyDiv w:val="1"/>
      <w:marLeft w:val="0"/>
      <w:marRight w:val="0"/>
      <w:marTop w:val="0"/>
      <w:marBottom w:val="0"/>
      <w:divBdr>
        <w:top w:val="none" w:sz="0" w:space="0" w:color="auto"/>
        <w:left w:val="none" w:sz="0" w:space="0" w:color="auto"/>
        <w:bottom w:val="none" w:sz="0" w:space="0" w:color="auto"/>
        <w:right w:val="none" w:sz="0" w:space="0" w:color="auto"/>
      </w:divBdr>
      <w:divsChild>
        <w:div w:id="764809514">
          <w:marLeft w:val="0"/>
          <w:marRight w:val="0"/>
          <w:marTop w:val="0"/>
          <w:marBottom w:val="0"/>
          <w:divBdr>
            <w:top w:val="none" w:sz="0" w:space="0" w:color="auto"/>
            <w:left w:val="none" w:sz="0" w:space="0" w:color="auto"/>
            <w:bottom w:val="none" w:sz="0" w:space="0" w:color="auto"/>
            <w:right w:val="none" w:sz="0" w:space="0" w:color="auto"/>
          </w:divBdr>
          <w:divsChild>
            <w:div w:id="1966426535">
              <w:marLeft w:val="0"/>
              <w:marRight w:val="0"/>
              <w:marTop w:val="0"/>
              <w:marBottom w:val="0"/>
              <w:divBdr>
                <w:top w:val="none" w:sz="0" w:space="0" w:color="auto"/>
                <w:left w:val="none" w:sz="0" w:space="0" w:color="auto"/>
                <w:bottom w:val="none" w:sz="0" w:space="0" w:color="auto"/>
                <w:right w:val="none" w:sz="0" w:space="0" w:color="auto"/>
              </w:divBdr>
              <w:divsChild>
                <w:div w:id="485125271">
                  <w:marLeft w:val="0"/>
                  <w:marRight w:val="0"/>
                  <w:marTop w:val="0"/>
                  <w:marBottom w:val="0"/>
                  <w:divBdr>
                    <w:top w:val="none" w:sz="0" w:space="0" w:color="auto"/>
                    <w:left w:val="none" w:sz="0" w:space="0" w:color="auto"/>
                    <w:bottom w:val="none" w:sz="0" w:space="0" w:color="auto"/>
                    <w:right w:val="none" w:sz="0" w:space="0" w:color="auto"/>
                  </w:divBdr>
                </w:div>
                <w:div w:id="291641756">
                  <w:marLeft w:val="0"/>
                  <w:marRight w:val="0"/>
                  <w:marTop w:val="0"/>
                  <w:marBottom w:val="0"/>
                  <w:divBdr>
                    <w:top w:val="none" w:sz="0" w:space="0" w:color="auto"/>
                    <w:left w:val="none" w:sz="0" w:space="0" w:color="auto"/>
                    <w:bottom w:val="none" w:sz="0" w:space="0" w:color="auto"/>
                    <w:right w:val="none" w:sz="0" w:space="0" w:color="auto"/>
                  </w:divBdr>
                </w:div>
                <w:div w:id="292561933">
                  <w:marLeft w:val="0"/>
                  <w:marRight w:val="0"/>
                  <w:marTop w:val="0"/>
                  <w:marBottom w:val="0"/>
                  <w:divBdr>
                    <w:top w:val="none" w:sz="0" w:space="0" w:color="auto"/>
                    <w:left w:val="none" w:sz="0" w:space="0" w:color="auto"/>
                    <w:bottom w:val="none" w:sz="0" w:space="0" w:color="auto"/>
                    <w:right w:val="none" w:sz="0" w:space="0" w:color="auto"/>
                  </w:divBdr>
                </w:div>
                <w:div w:id="252476502">
                  <w:marLeft w:val="0"/>
                  <w:marRight w:val="0"/>
                  <w:marTop w:val="0"/>
                  <w:marBottom w:val="0"/>
                  <w:divBdr>
                    <w:top w:val="none" w:sz="0" w:space="0" w:color="auto"/>
                    <w:left w:val="none" w:sz="0" w:space="0" w:color="auto"/>
                    <w:bottom w:val="none" w:sz="0" w:space="0" w:color="auto"/>
                    <w:right w:val="none" w:sz="0" w:space="0" w:color="auto"/>
                  </w:divBdr>
                </w:div>
                <w:div w:id="7409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7021">
          <w:marLeft w:val="0"/>
          <w:marRight w:val="0"/>
          <w:marTop w:val="0"/>
          <w:marBottom w:val="0"/>
          <w:divBdr>
            <w:top w:val="none" w:sz="0" w:space="0" w:color="auto"/>
            <w:left w:val="none" w:sz="0" w:space="0" w:color="auto"/>
            <w:bottom w:val="none" w:sz="0" w:space="0" w:color="auto"/>
            <w:right w:val="none" w:sz="0" w:space="0" w:color="auto"/>
          </w:divBdr>
          <w:divsChild>
            <w:div w:id="930743346">
              <w:marLeft w:val="0"/>
              <w:marRight w:val="0"/>
              <w:marTop w:val="0"/>
              <w:marBottom w:val="0"/>
              <w:divBdr>
                <w:top w:val="none" w:sz="0" w:space="0" w:color="auto"/>
                <w:left w:val="none" w:sz="0" w:space="0" w:color="auto"/>
                <w:bottom w:val="none" w:sz="0" w:space="0" w:color="auto"/>
                <w:right w:val="none" w:sz="0" w:space="0" w:color="auto"/>
              </w:divBdr>
              <w:divsChild>
                <w:div w:id="166596808">
                  <w:marLeft w:val="0"/>
                  <w:marRight w:val="0"/>
                  <w:marTop w:val="0"/>
                  <w:marBottom w:val="0"/>
                  <w:divBdr>
                    <w:top w:val="none" w:sz="0" w:space="0" w:color="auto"/>
                    <w:left w:val="none" w:sz="0" w:space="0" w:color="auto"/>
                    <w:bottom w:val="none" w:sz="0" w:space="0" w:color="auto"/>
                    <w:right w:val="none" w:sz="0" w:space="0" w:color="auto"/>
                  </w:divBdr>
                </w:div>
                <w:div w:id="1155072036">
                  <w:marLeft w:val="0"/>
                  <w:marRight w:val="0"/>
                  <w:marTop w:val="0"/>
                  <w:marBottom w:val="0"/>
                  <w:divBdr>
                    <w:top w:val="none" w:sz="0" w:space="0" w:color="auto"/>
                    <w:left w:val="none" w:sz="0" w:space="0" w:color="auto"/>
                    <w:bottom w:val="none" w:sz="0" w:space="0" w:color="auto"/>
                    <w:right w:val="none" w:sz="0" w:space="0" w:color="auto"/>
                  </w:divBdr>
                </w:div>
                <w:div w:id="1817987758">
                  <w:marLeft w:val="0"/>
                  <w:marRight w:val="0"/>
                  <w:marTop w:val="0"/>
                  <w:marBottom w:val="0"/>
                  <w:divBdr>
                    <w:top w:val="none" w:sz="0" w:space="0" w:color="auto"/>
                    <w:left w:val="none" w:sz="0" w:space="0" w:color="auto"/>
                    <w:bottom w:val="none" w:sz="0" w:space="0" w:color="auto"/>
                    <w:right w:val="none" w:sz="0" w:space="0" w:color="auto"/>
                  </w:divBdr>
                </w:div>
                <w:div w:id="1315255431">
                  <w:marLeft w:val="0"/>
                  <w:marRight w:val="0"/>
                  <w:marTop w:val="0"/>
                  <w:marBottom w:val="0"/>
                  <w:divBdr>
                    <w:top w:val="none" w:sz="0" w:space="0" w:color="auto"/>
                    <w:left w:val="none" w:sz="0" w:space="0" w:color="auto"/>
                    <w:bottom w:val="none" w:sz="0" w:space="0" w:color="auto"/>
                    <w:right w:val="none" w:sz="0" w:space="0" w:color="auto"/>
                  </w:divBdr>
                </w:div>
                <w:div w:id="10474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nect.ncdot.gov/resources/Environmental/_Layouts/listform.aspx?PageType=4&amp;ListId=%7b849063FC-63DB-47E1-AFD1-D9C5A8A20B8A%7d&amp;ID=92" TargetMode="External"/><Relationship Id="rId13" Type="http://schemas.openxmlformats.org/officeDocument/2006/relationships/hyperlink" Target="https://connect.ncdot.gov/resources/Environmental/_Layouts/listform.aspx?PageType=4&amp;ListId=%7b849063FC-63DB-47E1-AFD1-D9C5A8A20B8A%7d&amp;ID=97"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connect.ncdot.gov/resources/Environmental/_Layouts/listform.aspx?PageType=4&amp;ListId=%7b849063FC-63DB-47E1-AFD1-D9C5A8A20B8A%7d&amp;ID=91" TargetMode="External"/><Relationship Id="rId12" Type="http://schemas.openxmlformats.org/officeDocument/2006/relationships/hyperlink" Target="https://connect.ncdot.gov/resources/Environmental/_Layouts/listform.aspx?PageType=4&amp;ListId=%7b849063FC-63DB-47E1-AFD1-D9C5A8A20B8A%7d&amp;ID=96"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connect.ncdot.gov/resources/Environmental/_Layouts/listform.aspx?PageType=4&amp;ListId=%7b849063FC-63DB-47E1-AFD1-D9C5A8A20B8A%7d&amp;ID=90" TargetMode="External"/><Relationship Id="rId11" Type="http://schemas.openxmlformats.org/officeDocument/2006/relationships/hyperlink" Target="https://connect.ncdot.gov/resources/Environmental/_Layouts/listform.aspx?PageType=4&amp;ListId=%7b849063FC-63DB-47E1-AFD1-D9C5A8A20B8A%7d&amp;ID=95"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s://connect.ncdot.gov/resources/Environmental/_Layouts/listform.aspx?PageType=4&amp;ListId=%7b849063FC-63DB-47E1-AFD1-D9C5A8A20B8A%7d&amp;ID=94"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connect.ncdot.gov/resources/Environmental/_Layouts/listform.aspx?PageType=4&amp;ListId=%7b849063FC-63DB-47E1-AFD1-D9C5A8A20B8A%7d&amp;ID=9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rgory xmlns="2b1be973-8b89-457c-97c3-3bd9b1f79663">Policy-Procedures</Catergory>
    <URL xmlns="http://schemas.microsoft.com/sharepoint/v3">
      <Url xsi:nil="true"/>
      <Description xsi:nil="true"/>
    </URL>
    <PublishingExpirationDate xmlns="http://schemas.microsoft.com/sharepoint/v3" xsi:nil="true"/>
    <PublishingStartDate xmlns="http://schemas.microsoft.com/sharepoint/v3" xsi:nil="true"/>
    <Order0 xmlns="2b1be973-8b89-457c-97c3-3bd9b1f79663" xsi:nil="true"/>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E9636350CCCC4493733C023A0DBB77" ma:contentTypeVersion="15" ma:contentTypeDescription="Create a new document." ma:contentTypeScope="" ma:versionID="38c749e4a78397dbeb397bcdfbf96dc1">
  <xsd:schema xmlns:xsd="http://www.w3.org/2001/XMLSchema" xmlns:xs="http://www.w3.org/2001/XMLSchema" xmlns:p="http://schemas.microsoft.com/office/2006/metadata/properties" xmlns:ns1="http://schemas.microsoft.com/sharepoint/v3" xmlns:ns2="16f00c2e-ac5c-418b-9f13-a0771dbd417d" xmlns:ns3="2b1be973-8b89-457c-97c3-3bd9b1f79663" targetNamespace="http://schemas.microsoft.com/office/2006/metadata/properties" ma:root="true" ma:fieldsID="fa902799ea250e8159984b7b22e245e0" ns1:_="" ns2:_="" ns3:_="">
    <xsd:import namespace="http://schemas.microsoft.com/sharepoint/v3"/>
    <xsd:import namespace="16f00c2e-ac5c-418b-9f13-a0771dbd417d"/>
    <xsd:import namespace="2b1be973-8b89-457c-97c3-3bd9b1f79663"/>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Catergory" minOccurs="0"/>
                <xsd:element ref="ns2:SharedWithUsers"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1be973-8b89-457c-97c3-3bd9b1f79663" elementFormDefault="qualified">
    <xsd:import namespace="http://schemas.microsoft.com/office/2006/documentManagement/types"/>
    <xsd:import namespace="http://schemas.microsoft.com/office/infopath/2007/PartnerControls"/>
    <xsd:element name="Catergory" ma:index="14" nillable="true" ma:displayName="Catergory" ma:format="Dropdown" ma:internalName="Catergory">
      <xsd:simpleType>
        <xsd:restriction base="dms:Choice">
          <xsd:enumeration value="Policy-Procedures"/>
          <xsd:enumeration value="Forms"/>
          <xsd:enumeration value="Templates"/>
          <xsd:enumeration value="STIP Impact Estimates"/>
          <xsd:enumeration value="Private Mitigation Banking"/>
          <xsd:enumeration value="NCWAM and NCSAM"/>
        </xsd:restriction>
      </xsd:simpleType>
    </xsd:element>
    <xsd:element name="Order0" ma:index="16"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32057-246A-4E47-B11D-7C99C140C066}"/>
</file>

<file path=customXml/itemProps2.xml><?xml version="1.0" encoding="utf-8"?>
<ds:datastoreItem xmlns:ds="http://schemas.openxmlformats.org/officeDocument/2006/customXml" ds:itemID="{3852C020-8DAA-4852-8F57-D92D699DA01F}"/>
</file>

<file path=customXml/itemProps3.xml><?xml version="1.0" encoding="utf-8"?>
<ds:datastoreItem xmlns:ds="http://schemas.openxmlformats.org/officeDocument/2006/customXml" ds:itemID="{9CCFEB08-5330-4406-93FE-63F3C04801E8}"/>
</file>

<file path=customXml/itemProps4.xml><?xml version="1.0" encoding="utf-8"?>
<ds:datastoreItem xmlns:ds="http://schemas.openxmlformats.org/officeDocument/2006/customXml" ds:itemID="{684FF470-0429-4B4A-80DB-AC0711AC45C6}"/>
</file>

<file path=docProps/app.xml><?xml version="1.0" encoding="utf-8"?>
<Properties xmlns="http://schemas.openxmlformats.org/officeDocument/2006/extended-properties" xmlns:vt="http://schemas.openxmlformats.org/officeDocument/2006/docPropsVTypes">
  <Template>Normal</Template>
  <TotalTime>11</TotalTime>
  <Pages>3</Pages>
  <Words>1172</Words>
  <Characters>6682</Characters>
  <Application>Microsoft Office Word</Application>
  <DocSecurity>0</DocSecurity>
  <Lines>55</Lines>
  <Paragraphs>15</Paragraphs>
  <ScaleCrop>false</ScaleCrop>
  <Company>Microsoft</Company>
  <LinksUpToDate>false</LinksUpToDate>
  <CharactersWithSpaces>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DMS_NCDMS Procedures</dc:title>
  <dc:creator>Hauser</dc:creator>
  <cp:lastModifiedBy>Hauser</cp:lastModifiedBy>
  <cp:revision>2</cp:revision>
  <dcterms:created xsi:type="dcterms:W3CDTF">2020-07-23T13:24:00Z</dcterms:created>
  <dcterms:modified xsi:type="dcterms:W3CDTF">2020-07-23T13:54:00Z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0x010100B8E9636350CCCC4493733C023A0DBB77</vt:lpwstr>
  </property>
  <property fmtid="{D5CDD505-2E9C-101B-9397-08002B2CF9AE}" pid="3" name="Order">
    <vt:r8>8300</vt:r8>
  </property>
</Properties>
</file>