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96"/>
      </w:tblGrid>
      <w:tr w:rsidR="00183632" w:rsidRPr="00E24BC1" w14:paraId="3A113CAD" w14:textId="77777777" w:rsidTr="00FB7941">
        <w:trPr>
          <w:trHeight w:val="2880"/>
          <w:jc w:val="center"/>
        </w:trPr>
        <w:tc>
          <w:tcPr>
            <w:tcW w:w="5000" w:type="pct"/>
          </w:tcPr>
          <w:p w14:paraId="24FDDCED" w14:textId="77777777" w:rsidR="00183632" w:rsidRPr="00E24BC1" w:rsidRDefault="00183632" w:rsidP="00162B8E">
            <w:pPr>
              <w:spacing w:after="0" w:line="240" w:lineRule="auto"/>
              <w:jc w:val="center"/>
              <w:rPr>
                <w:rFonts w:ascii="Times New Roman" w:eastAsia="Times New Roman" w:hAnsi="Times New Roman" w:cs="Times New Roman"/>
                <w:caps/>
                <w:lang w:eastAsia="ja-JP"/>
              </w:rPr>
            </w:pPr>
            <w:r>
              <w:rPr>
                <w:rFonts w:asciiTheme="majorHAnsi" w:hAnsiTheme="majorHAnsi"/>
                <w:b/>
                <w:sz w:val="28"/>
                <w:szCs w:val="28"/>
              </w:rPr>
              <w:br w:type="page"/>
            </w:r>
            <w:r>
              <w:rPr>
                <w:rFonts w:ascii="Times New Roman" w:eastAsia="Times New Roman" w:hAnsi="Times New Roman" w:cs="Times New Roman"/>
                <w:caps/>
                <w:noProof/>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65089FF0" w:rsidR="00183632" w:rsidRDefault="00183632" w:rsidP="00162B8E">
            <w:pPr>
              <w:spacing w:after="0" w:line="240" w:lineRule="auto"/>
              <w:jc w:val="center"/>
              <w:rPr>
                <w:rFonts w:ascii="Times New Roman" w:eastAsia="Times New Roman" w:hAnsi="Times New Roman" w:cs="Times New Roman"/>
                <w:sz w:val="48"/>
                <w:szCs w:val="48"/>
                <w:lang w:eastAsia="ja-JP"/>
              </w:rPr>
            </w:pPr>
          </w:p>
          <w:p w14:paraId="4C5E93AA" w14:textId="5C53D7BD" w:rsidR="00183632" w:rsidRPr="00E24BC1" w:rsidRDefault="00183632" w:rsidP="00162B8E">
            <w:pPr>
              <w:spacing w:after="0" w:line="240" w:lineRule="auto"/>
              <w:jc w:val="center"/>
              <w:rPr>
                <w:rFonts w:ascii="Times New Roman" w:eastAsia="Times New Roman" w:hAnsi="Times New Roman" w:cs="Times New Roman"/>
                <w:sz w:val="80"/>
                <w:szCs w:val="80"/>
                <w:lang w:eastAsia="ja-JP"/>
              </w:rPr>
            </w:pPr>
            <w:r w:rsidRPr="00E24BC1">
              <w:rPr>
                <w:rFonts w:ascii="Times New Roman" w:eastAsia="Times New Roman" w:hAnsi="Times New Roman" w:cs="Times New Roman"/>
                <w:sz w:val="48"/>
                <w:szCs w:val="48"/>
                <w:lang w:eastAsia="ja-JP"/>
              </w:rPr>
              <w:t>COMMUNITY IMPACT ASSESSMENT</w:t>
            </w:r>
            <w:r>
              <w:rPr>
                <w:rFonts w:ascii="Times New Roman" w:eastAsia="Times New Roman" w:hAnsi="Times New Roman" w:cs="Times New Roman"/>
                <w:sz w:val="48"/>
                <w:szCs w:val="48"/>
                <w:lang w:eastAsia="ja-JP"/>
              </w:rPr>
              <w:t xml:space="preserve"> GUIDANCE</w:t>
            </w:r>
          </w:p>
        </w:tc>
      </w:tr>
      <w:tr w:rsidR="00183632" w:rsidRPr="00E24BC1" w14:paraId="7581E238" w14:textId="77777777" w:rsidTr="00FB7941">
        <w:trPr>
          <w:trHeight w:val="720"/>
          <w:jc w:val="center"/>
        </w:trPr>
        <w:tc>
          <w:tcPr>
            <w:tcW w:w="5000" w:type="pct"/>
            <w:vAlign w:val="center"/>
          </w:tcPr>
          <w:p w14:paraId="7555BEB3" w14:textId="77777777" w:rsidR="00183632" w:rsidRPr="00E24BC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E24BC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NCDOT Environment</w:t>
            </w:r>
            <w:r>
              <w:rPr>
                <w:rFonts w:ascii="Times New Roman" w:eastAsia="MS Mincho" w:hAnsi="Times New Roman" w:cs="Times New Roman"/>
                <w:b/>
                <w:bCs/>
                <w:sz w:val="32"/>
                <w:lang w:eastAsia="ja-JP"/>
              </w:rPr>
              <w:t>al</w:t>
            </w:r>
            <w:r w:rsidRPr="00E24BC1">
              <w:rPr>
                <w:rFonts w:ascii="Times New Roman" w:eastAsia="MS Mincho" w:hAnsi="Times New Roman" w:cs="Times New Roman"/>
                <w:b/>
                <w:bCs/>
                <w:sz w:val="32"/>
                <w:lang w:eastAsia="ja-JP"/>
              </w:rPr>
              <w:t xml:space="preserve"> </w:t>
            </w:r>
            <w:r>
              <w:rPr>
                <w:rFonts w:ascii="Times New Roman" w:eastAsia="MS Mincho" w:hAnsi="Times New Roman" w:cs="Times New Roman"/>
                <w:b/>
                <w:bCs/>
                <w:sz w:val="32"/>
                <w:lang w:eastAsia="ja-JP"/>
              </w:rPr>
              <w:t>Analysis Unit</w:t>
            </w:r>
            <w:r w:rsidRPr="00E24BC1">
              <w:rPr>
                <w:rFonts w:ascii="Times New Roman" w:eastAsia="MS Mincho" w:hAnsi="Times New Roman" w:cs="Times New Roman"/>
                <w:b/>
                <w:bCs/>
                <w:sz w:val="32"/>
                <w:lang w:eastAsia="ja-JP"/>
              </w:rPr>
              <w:t xml:space="preserve"> </w:t>
            </w:r>
          </w:p>
          <w:p w14:paraId="525A7ADF"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Community Studies Group</w:t>
            </w:r>
          </w:p>
          <w:p w14:paraId="7428A52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2E63CCCF" w:rsidR="00183632" w:rsidRPr="00E24BC1" w:rsidRDefault="00C93652" w:rsidP="009E4B5B">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w:t>
            </w:r>
            <w:r w:rsidR="0047240F">
              <w:rPr>
                <w:rFonts w:ascii="Times New Roman" w:eastAsia="MS Mincho" w:hAnsi="Times New Roman" w:cs="Times New Roman"/>
                <w:b/>
                <w:bCs/>
                <w:sz w:val="32"/>
                <w:lang w:eastAsia="ja-JP"/>
              </w:rPr>
              <w:t>ber</w:t>
            </w:r>
            <w:r w:rsidR="00183632">
              <w:rPr>
                <w:rFonts w:ascii="Times New Roman" w:eastAsia="MS Mincho" w:hAnsi="Times New Roman" w:cs="Times New Roman"/>
                <w:b/>
                <w:bCs/>
                <w:sz w:val="32"/>
                <w:lang w:eastAsia="ja-JP"/>
              </w:rPr>
              <w:t xml:space="preserve"> 20</w:t>
            </w:r>
            <w:r>
              <w:rPr>
                <w:rFonts w:ascii="Times New Roman" w:eastAsia="MS Mincho" w:hAnsi="Times New Roman" w:cs="Times New Roman"/>
                <w:b/>
                <w:bCs/>
                <w:sz w:val="32"/>
                <w:lang w:eastAsia="ja-JP"/>
              </w:rPr>
              <w:t>2</w:t>
            </w:r>
            <w:r w:rsidR="00183632">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667B4632" w14:textId="12D07F2C" w:rsidR="00D1322C" w:rsidRDefault="00A34008">
      <w:pPr>
        <w:pStyle w:val="TOC1"/>
        <w:tabs>
          <w:tab w:val="left" w:pos="440"/>
          <w:tab w:val="right" w:leader="dot" w:pos="10070"/>
        </w:tabs>
        <w:rPr>
          <w:rFonts w:asciiTheme="minorHAnsi" w:eastAsiaTheme="minorEastAsia" w:hAnsiTheme="minorHAnsi"/>
          <w:caps w:val="0"/>
          <w:noProof/>
          <w:sz w:val="22"/>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23230944" w:history="1">
        <w:r w:rsidR="00D1322C" w:rsidRPr="00AB641C">
          <w:rPr>
            <w:rStyle w:val="Hyperlink"/>
            <w:rFonts w:ascii="Cambria" w:hAnsi="Cambria"/>
            <w:noProof/>
          </w:rPr>
          <w:t>A.</w:t>
        </w:r>
        <w:r w:rsidR="00D1322C">
          <w:rPr>
            <w:rFonts w:asciiTheme="minorHAnsi" w:eastAsiaTheme="minorEastAsia" w:hAnsiTheme="minorHAnsi"/>
            <w:caps w:val="0"/>
            <w:noProof/>
            <w:sz w:val="22"/>
          </w:rPr>
          <w:tab/>
        </w:r>
        <w:r w:rsidR="00D1322C" w:rsidRPr="00AB641C">
          <w:rPr>
            <w:rStyle w:val="Hyperlink"/>
            <w:noProof/>
          </w:rPr>
          <w:t>Project Initiation and Set-up</w:t>
        </w:r>
        <w:r w:rsidR="00D1322C">
          <w:rPr>
            <w:noProof/>
            <w:webHidden/>
          </w:rPr>
          <w:tab/>
        </w:r>
        <w:r w:rsidR="00D1322C">
          <w:rPr>
            <w:noProof/>
            <w:webHidden/>
          </w:rPr>
          <w:fldChar w:fldCharType="begin"/>
        </w:r>
        <w:r w:rsidR="00D1322C">
          <w:rPr>
            <w:noProof/>
            <w:webHidden/>
          </w:rPr>
          <w:instrText xml:space="preserve"> PAGEREF _Toc23230944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2240DC09" w14:textId="3EF4CBA6" w:rsidR="00D1322C" w:rsidRDefault="00D31576">
      <w:pPr>
        <w:pStyle w:val="TOC2"/>
        <w:tabs>
          <w:tab w:val="left" w:pos="880"/>
          <w:tab w:val="right" w:leader="dot" w:pos="10070"/>
        </w:tabs>
        <w:rPr>
          <w:rFonts w:asciiTheme="minorHAnsi" w:eastAsiaTheme="minorEastAsia" w:hAnsiTheme="minorHAnsi"/>
          <w:noProof/>
          <w:sz w:val="22"/>
        </w:rPr>
      </w:pPr>
      <w:hyperlink w:anchor="_Toc23230945"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Coordinate with NCDOT Community Studies</w:t>
        </w:r>
        <w:r w:rsidR="00D1322C">
          <w:rPr>
            <w:noProof/>
            <w:webHidden/>
          </w:rPr>
          <w:tab/>
        </w:r>
        <w:r w:rsidR="00D1322C">
          <w:rPr>
            <w:noProof/>
            <w:webHidden/>
          </w:rPr>
          <w:fldChar w:fldCharType="begin"/>
        </w:r>
        <w:r w:rsidR="00D1322C">
          <w:rPr>
            <w:noProof/>
            <w:webHidden/>
          </w:rPr>
          <w:instrText xml:space="preserve"> PAGEREF _Toc23230945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2D460004" w14:textId="6C9BE78E" w:rsidR="00D1322C" w:rsidRDefault="00D31576">
      <w:pPr>
        <w:pStyle w:val="TOC2"/>
        <w:tabs>
          <w:tab w:val="left" w:pos="880"/>
          <w:tab w:val="right" w:leader="dot" w:pos="10070"/>
        </w:tabs>
        <w:rPr>
          <w:rFonts w:asciiTheme="minorHAnsi" w:eastAsiaTheme="minorEastAsia" w:hAnsiTheme="minorHAnsi"/>
          <w:noProof/>
          <w:sz w:val="22"/>
        </w:rPr>
      </w:pPr>
      <w:hyperlink w:anchor="_Toc23230946"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Define the Direct Community Impact Area</w:t>
        </w:r>
        <w:r w:rsidR="00D1322C">
          <w:rPr>
            <w:noProof/>
            <w:webHidden/>
          </w:rPr>
          <w:tab/>
        </w:r>
        <w:r w:rsidR="00D1322C">
          <w:rPr>
            <w:noProof/>
            <w:webHidden/>
          </w:rPr>
          <w:fldChar w:fldCharType="begin"/>
        </w:r>
        <w:r w:rsidR="00D1322C">
          <w:rPr>
            <w:noProof/>
            <w:webHidden/>
          </w:rPr>
          <w:instrText xml:space="preserve"> PAGEREF _Toc23230946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717B5C83" w14:textId="62B5A481"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47" w:history="1">
        <w:r w:rsidR="00D1322C" w:rsidRPr="00AB641C">
          <w:rPr>
            <w:rStyle w:val="Hyperlink"/>
            <w:rFonts w:ascii="Cambria" w:hAnsi="Cambria"/>
            <w:noProof/>
          </w:rPr>
          <w:t>B.</w:t>
        </w:r>
        <w:r w:rsidR="00D1322C">
          <w:rPr>
            <w:rFonts w:asciiTheme="minorHAnsi" w:eastAsiaTheme="minorEastAsia" w:hAnsiTheme="minorHAnsi"/>
            <w:caps w:val="0"/>
            <w:noProof/>
            <w:sz w:val="22"/>
          </w:rPr>
          <w:tab/>
        </w:r>
        <w:r w:rsidR="00D1322C" w:rsidRPr="00AB641C">
          <w:rPr>
            <w:rStyle w:val="Hyperlink"/>
            <w:noProof/>
          </w:rPr>
          <w:t>Conduct Preliminary Data Gathering</w:t>
        </w:r>
        <w:r w:rsidR="00D1322C">
          <w:rPr>
            <w:noProof/>
            <w:webHidden/>
          </w:rPr>
          <w:tab/>
        </w:r>
        <w:r w:rsidR="00D1322C">
          <w:rPr>
            <w:noProof/>
            <w:webHidden/>
          </w:rPr>
          <w:fldChar w:fldCharType="begin"/>
        </w:r>
        <w:r w:rsidR="00D1322C">
          <w:rPr>
            <w:noProof/>
            <w:webHidden/>
          </w:rPr>
          <w:instrText xml:space="preserve"> PAGEREF _Toc23230947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2498FD3C" w14:textId="141AA89E" w:rsidR="00D1322C" w:rsidRDefault="00D31576">
      <w:pPr>
        <w:pStyle w:val="TOC2"/>
        <w:tabs>
          <w:tab w:val="left" w:pos="880"/>
          <w:tab w:val="right" w:leader="dot" w:pos="10070"/>
        </w:tabs>
        <w:rPr>
          <w:rFonts w:asciiTheme="minorHAnsi" w:eastAsiaTheme="minorEastAsia" w:hAnsiTheme="minorHAnsi"/>
          <w:noProof/>
          <w:sz w:val="22"/>
        </w:rPr>
      </w:pPr>
      <w:hyperlink w:anchor="_Toc23230948"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Assess Community Context</w:t>
        </w:r>
        <w:r w:rsidR="00D1322C">
          <w:rPr>
            <w:noProof/>
            <w:webHidden/>
          </w:rPr>
          <w:tab/>
        </w:r>
        <w:r w:rsidR="00D1322C">
          <w:rPr>
            <w:noProof/>
            <w:webHidden/>
          </w:rPr>
          <w:fldChar w:fldCharType="begin"/>
        </w:r>
        <w:r w:rsidR="00D1322C">
          <w:rPr>
            <w:noProof/>
            <w:webHidden/>
          </w:rPr>
          <w:instrText xml:space="preserve"> PAGEREF _Toc23230948 \h </w:instrText>
        </w:r>
        <w:r w:rsidR="00D1322C">
          <w:rPr>
            <w:noProof/>
            <w:webHidden/>
          </w:rPr>
        </w:r>
        <w:r w:rsidR="00D1322C">
          <w:rPr>
            <w:noProof/>
            <w:webHidden/>
          </w:rPr>
          <w:fldChar w:fldCharType="separate"/>
        </w:r>
        <w:r w:rsidR="00D1322C">
          <w:rPr>
            <w:noProof/>
            <w:webHidden/>
          </w:rPr>
          <w:t>3</w:t>
        </w:r>
        <w:r w:rsidR="00D1322C">
          <w:rPr>
            <w:noProof/>
            <w:webHidden/>
          </w:rPr>
          <w:fldChar w:fldCharType="end"/>
        </w:r>
      </w:hyperlink>
    </w:p>
    <w:p w14:paraId="1C37B327" w14:textId="1CD846BB" w:rsidR="00D1322C" w:rsidRDefault="00D31576">
      <w:pPr>
        <w:pStyle w:val="TOC2"/>
        <w:tabs>
          <w:tab w:val="left" w:pos="880"/>
          <w:tab w:val="right" w:leader="dot" w:pos="10070"/>
        </w:tabs>
        <w:rPr>
          <w:rFonts w:asciiTheme="minorHAnsi" w:eastAsiaTheme="minorEastAsia" w:hAnsiTheme="minorHAnsi"/>
          <w:noProof/>
          <w:sz w:val="22"/>
        </w:rPr>
      </w:pPr>
      <w:hyperlink w:anchor="_Toc23230949"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Collect and Analyze Demographic Data</w:t>
        </w:r>
        <w:r w:rsidR="00D1322C">
          <w:rPr>
            <w:noProof/>
            <w:webHidden/>
          </w:rPr>
          <w:tab/>
        </w:r>
        <w:r w:rsidR="00D1322C">
          <w:rPr>
            <w:noProof/>
            <w:webHidden/>
          </w:rPr>
          <w:fldChar w:fldCharType="begin"/>
        </w:r>
        <w:r w:rsidR="00D1322C">
          <w:rPr>
            <w:noProof/>
            <w:webHidden/>
          </w:rPr>
          <w:instrText xml:space="preserve"> PAGEREF _Toc23230949 \h </w:instrText>
        </w:r>
        <w:r w:rsidR="00D1322C">
          <w:rPr>
            <w:noProof/>
            <w:webHidden/>
          </w:rPr>
        </w:r>
        <w:r w:rsidR="00D1322C">
          <w:rPr>
            <w:noProof/>
            <w:webHidden/>
          </w:rPr>
          <w:fldChar w:fldCharType="separate"/>
        </w:r>
        <w:r w:rsidR="00D1322C">
          <w:rPr>
            <w:noProof/>
            <w:webHidden/>
          </w:rPr>
          <w:t>4</w:t>
        </w:r>
        <w:r w:rsidR="00D1322C">
          <w:rPr>
            <w:noProof/>
            <w:webHidden/>
          </w:rPr>
          <w:fldChar w:fldCharType="end"/>
        </w:r>
      </w:hyperlink>
    </w:p>
    <w:p w14:paraId="1FE0962B" w14:textId="2BE5F041" w:rsidR="00D1322C" w:rsidRDefault="00D31576">
      <w:pPr>
        <w:pStyle w:val="TOC2"/>
        <w:tabs>
          <w:tab w:val="left" w:pos="880"/>
          <w:tab w:val="right" w:leader="dot" w:pos="10070"/>
        </w:tabs>
        <w:rPr>
          <w:rFonts w:asciiTheme="minorHAnsi" w:eastAsiaTheme="minorEastAsia" w:hAnsiTheme="minorHAnsi"/>
          <w:noProof/>
          <w:sz w:val="22"/>
        </w:rPr>
      </w:pPr>
      <w:hyperlink w:anchor="_Toc23230950" w:history="1">
        <w:r w:rsidR="00D1322C" w:rsidRPr="00AB641C">
          <w:rPr>
            <w:rStyle w:val="Hyperlink"/>
            <w:rFonts w:ascii="Cambria" w:hAnsi="Cambria"/>
            <w:noProof/>
          </w:rPr>
          <w:t>3)</w:t>
        </w:r>
        <w:r w:rsidR="00D1322C">
          <w:rPr>
            <w:rFonts w:asciiTheme="minorHAnsi" w:eastAsiaTheme="minorEastAsia" w:hAnsiTheme="minorHAnsi"/>
            <w:noProof/>
            <w:sz w:val="22"/>
          </w:rPr>
          <w:tab/>
        </w:r>
        <w:r w:rsidR="00D1322C" w:rsidRPr="00AB641C">
          <w:rPr>
            <w:rStyle w:val="Hyperlink"/>
            <w:noProof/>
          </w:rPr>
          <w:t>Gather Stakeholder Input &amp; Field Data</w:t>
        </w:r>
        <w:r w:rsidR="00D1322C">
          <w:rPr>
            <w:noProof/>
            <w:webHidden/>
          </w:rPr>
          <w:tab/>
        </w:r>
        <w:r w:rsidR="00D1322C">
          <w:rPr>
            <w:noProof/>
            <w:webHidden/>
          </w:rPr>
          <w:fldChar w:fldCharType="begin"/>
        </w:r>
        <w:r w:rsidR="00D1322C">
          <w:rPr>
            <w:noProof/>
            <w:webHidden/>
          </w:rPr>
          <w:instrText xml:space="preserve"> PAGEREF _Toc23230950 \h </w:instrText>
        </w:r>
        <w:r w:rsidR="00D1322C">
          <w:rPr>
            <w:noProof/>
            <w:webHidden/>
          </w:rPr>
        </w:r>
        <w:r w:rsidR="00D1322C">
          <w:rPr>
            <w:noProof/>
            <w:webHidden/>
          </w:rPr>
          <w:fldChar w:fldCharType="separate"/>
        </w:r>
        <w:r w:rsidR="00D1322C">
          <w:rPr>
            <w:noProof/>
            <w:webHidden/>
          </w:rPr>
          <w:t>4</w:t>
        </w:r>
        <w:r w:rsidR="00D1322C">
          <w:rPr>
            <w:noProof/>
            <w:webHidden/>
          </w:rPr>
          <w:fldChar w:fldCharType="end"/>
        </w:r>
      </w:hyperlink>
    </w:p>
    <w:p w14:paraId="05EDAF8A" w14:textId="35293120"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51" w:history="1">
        <w:r w:rsidR="00D1322C" w:rsidRPr="00AB641C">
          <w:rPr>
            <w:rStyle w:val="Hyperlink"/>
            <w:rFonts w:ascii="Cambria" w:hAnsi="Cambria"/>
            <w:noProof/>
          </w:rPr>
          <w:t>C.</w:t>
        </w:r>
        <w:r w:rsidR="00D1322C">
          <w:rPr>
            <w:rFonts w:asciiTheme="minorHAnsi" w:eastAsiaTheme="minorEastAsia" w:hAnsiTheme="minorHAnsi"/>
            <w:caps w:val="0"/>
            <w:noProof/>
            <w:sz w:val="22"/>
          </w:rPr>
          <w:tab/>
        </w:r>
        <w:r w:rsidR="00D1322C" w:rsidRPr="00AB641C">
          <w:rPr>
            <w:rStyle w:val="Hyperlink"/>
            <w:noProof/>
          </w:rPr>
          <w:t>DOCUMENT COMMUNITY CHARACTERISTICS, IMPACTS, AND RECOMMENDATIONS</w:t>
        </w:r>
        <w:r w:rsidR="00D1322C">
          <w:rPr>
            <w:noProof/>
            <w:webHidden/>
          </w:rPr>
          <w:tab/>
        </w:r>
        <w:r w:rsidR="00D1322C">
          <w:rPr>
            <w:noProof/>
            <w:webHidden/>
          </w:rPr>
          <w:fldChar w:fldCharType="begin"/>
        </w:r>
        <w:r w:rsidR="00D1322C">
          <w:rPr>
            <w:noProof/>
            <w:webHidden/>
          </w:rPr>
          <w:instrText xml:space="preserve"> PAGEREF _Toc23230951 \h </w:instrText>
        </w:r>
        <w:r w:rsidR="00D1322C">
          <w:rPr>
            <w:noProof/>
            <w:webHidden/>
          </w:rPr>
        </w:r>
        <w:r w:rsidR="00D1322C">
          <w:rPr>
            <w:noProof/>
            <w:webHidden/>
          </w:rPr>
          <w:fldChar w:fldCharType="separate"/>
        </w:r>
        <w:r w:rsidR="00D1322C">
          <w:rPr>
            <w:noProof/>
            <w:webHidden/>
          </w:rPr>
          <w:t>5</w:t>
        </w:r>
        <w:r w:rsidR="00D1322C">
          <w:rPr>
            <w:noProof/>
            <w:webHidden/>
          </w:rPr>
          <w:fldChar w:fldCharType="end"/>
        </w:r>
      </w:hyperlink>
    </w:p>
    <w:p w14:paraId="0A73F24A" w14:textId="648BD595" w:rsidR="00D1322C" w:rsidRDefault="00D31576">
      <w:pPr>
        <w:pStyle w:val="TOC2"/>
        <w:tabs>
          <w:tab w:val="left" w:pos="880"/>
          <w:tab w:val="right" w:leader="dot" w:pos="10070"/>
        </w:tabs>
        <w:rPr>
          <w:rFonts w:asciiTheme="minorHAnsi" w:eastAsiaTheme="minorEastAsia" w:hAnsiTheme="minorHAnsi"/>
          <w:noProof/>
          <w:sz w:val="22"/>
        </w:rPr>
      </w:pPr>
      <w:hyperlink w:anchor="_Toc23230952"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Presence</w:t>
        </w:r>
        <w:r w:rsidR="00D1322C">
          <w:rPr>
            <w:noProof/>
            <w:webHidden/>
          </w:rPr>
          <w:tab/>
        </w:r>
        <w:r w:rsidR="00D1322C">
          <w:rPr>
            <w:noProof/>
            <w:webHidden/>
          </w:rPr>
          <w:fldChar w:fldCharType="begin"/>
        </w:r>
        <w:r w:rsidR="00D1322C">
          <w:rPr>
            <w:noProof/>
            <w:webHidden/>
          </w:rPr>
          <w:instrText xml:space="preserve"> PAGEREF _Toc23230952 \h </w:instrText>
        </w:r>
        <w:r w:rsidR="00D1322C">
          <w:rPr>
            <w:noProof/>
            <w:webHidden/>
          </w:rPr>
        </w:r>
        <w:r w:rsidR="00D1322C">
          <w:rPr>
            <w:noProof/>
            <w:webHidden/>
          </w:rPr>
          <w:fldChar w:fldCharType="separate"/>
        </w:r>
        <w:r w:rsidR="00D1322C">
          <w:rPr>
            <w:noProof/>
            <w:webHidden/>
          </w:rPr>
          <w:t>5</w:t>
        </w:r>
        <w:r w:rsidR="00D1322C">
          <w:rPr>
            <w:noProof/>
            <w:webHidden/>
          </w:rPr>
          <w:fldChar w:fldCharType="end"/>
        </w:r>
      </w:hyperlink>
    </w:p>
    <w:p w14:paraId="1D22BA5B" w14:textId="4805EB96" w:rsidR="00D1322C" w:rsidRDefault="00D31576">
      <w:pPr>
        <w:pStyle w:val="TOC2"/>
        <w:tabs>
          <w:tab w:val="left" w:pos="880"/>
          <w:tab w:val="right" w:leader="dot" w:pos="10070"/>
        </w:tabs>
        <w:rPr>
          <w:rFonts w:asciiTheme="minorHAnsi" w:eastAsiaTheme="minorEastAsia" w:hAnsiTheme="minorHAnsi"/>
          <w:noProof/>
          <w:sz w:val="22"/>
        </w:rPr>
      </w:pPr>
      <w:hyperlink w:anchor="_Toc23230953"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Impacts</w:t>
        </w:r>
        <w:r w:rsidR="00D1322C">
          <w:rPr>
            <w:noProof/>
            <w:webHidden/>
          </w:rPr>
          <w:tab/>
        </w:r>
        <w:r w:rsidR="00D1322C">
          <w:rPr>
            <w:noProof/>
            <w:webHidden/>
          </w:rPr>
          <w:fldChar w:fldCharType="begin"/>
        </w:r>
        <w:r w:rsidR="00D1322C">
          <w:rPr>
            <w:noProof/>
            <w:webHidden/>
          </w:rPr>
          <w:instrText xml:space="preserve"> PAGEREF _Toc23230953 \h </w:instrText>
        </w:r>
        <w:r w:rsidR="00D1322C">
          <w:rPr>
            <w:noProof/>
            <w:webHidden/>
          </w:rPr>
        </w:r>
        <w:r w:rsidR="00D1322C">
          <w:rPr>
            <w:noProof/>
            <w:webHidden/>
          </w:rPr>
          <w:fldChar w:fldCharType="separate"/>
        </w:r>
        <w:r w:rsidR="00D1322C">
          <w:rPr>
            <w:noProof/>
            <w:webHidden/>
          </w:rPr>
          <w:t>6</w:t>
        </w:r>
        <w:r w:rsidR="00D1322C">
          <w:rPr>
            <w:noProof/>
            <w:webHidden/>
          </w:rPr>
          <w:fldChar w:fldCharType="end"/>
        </w:r>
      </w:hyperlink>
    </w:p>
    <w:p w14:paraId="5853F4BF" w14:textId="68EC43A3" w:rsidR="00D1322C" w:rsidRDefault="00D31576">
      <w:pPr>
        <w:pStyle w:val="TOC2"/>
        <w:tabs>
          <w:tab w:val="left" w:pos="880"/>
          <w:tab w:val="right" w:leader="dot" w:pos="10070"/>
        </w:tabs>
        <w:rPr>
          <w:rFonts w:asciiTheme="minorHAnsi" w:eastAsiaTheme="minorEastAsia" w:hAnsiTheme="minorHAnsi"/>
          <w:noProof/>
          <w:sz w:val="22"/>
        </w:rPr>
      </w:pPr>
      <w:hyperlink w:anchor="_Toc23230954" w:history="1">
        <w:r w:rsidR="00D1322C" w:rsidRPr="00AB641C">
          <w:rPr>
            <w:rStyle w:val="Hyperlink"/>
            <w:rFonts w:ascii="Cambria" w:hAnsi="Cambria"/>
            <w:noProof/>
          </w:rPr>
          <w:t>3)</w:t>
        </w:r>
        <w:r w:rsidR="00D1322C">
          <w:rPr>
            <w:rFonts w:asciiTheme="minorHAnsi" w:eastAsiaTheme="minorEastAsia" w:hAnsiTheme="minorHAnsi"/>
            <w:noProof/>
            <w:sz w:val="22"/>
          </w:rPr>
          <w:tab/>
        </w:r>
        <w:r w:rsidR="00D1322C" w:rsidRPr="00AB641C">
          <w:rPr>
            <w:rStyle w:val="Hyperlink"/>
            <w:noProof/>
          </w:rPr>
          <w:t>Recommendations</w:t>
        </w:r>
        <w:r w:rsidR="00D1322C">
          <w:rPr>
            <w:noProof/>
            <w:webHidden/>
          </w:rPr>
          <w:tab/>
        </w:r>
        <w:r w:rsidR="00D1322C">
          <w:rPr>
            <w:noProof/>
            <w:webHidden/>
          </w:rPr>
          <w:fldChar w:fldCharType="begin"/>
        </w:r>
        <w:r w:rsidR="00D1322C">
          <w:rPr>
            <w:noProof/>
            <w:webHidden/>
          </w:rPr>
          <w:instrText xml:space="preserve"> PAGEREF _Toc23230954 \h </w:instrText>
        </w:r>
        <w:r w:rsidR="00D1322C">
          <w:rPr>
            <w:noProof/>
            <w:webHidden/>
          </w:rPr>
        </w:r>
        <w:r w:rsidR="00D1322C">
          <w:rPr>
            <w:noProof/>
            <w:webHidden/>
          </w:rPr>
          <w:fldChar w:fldCharType="separate"/>
        </w:r>
        <w:r w:rsidR="00D1322C">
          <w:rPr>
            <w:noProof/>
            <w:webHidden/>
          </w:rPr>
          <w:t>6</w:t>
        </w:r>
        <w:r w:rsidR="00D1322C">
          <w:rPr>
            <w:noProof/>
            <w:webHidden/>
          </w:rPr>
          <w:fldChar w:fldCharType="end"/>
        </w:r>
      </w:hyperlink>
    </w:p>
    <w:p w14:paraId="27E12C5D" w14:textId="256B0FCD" w:rsidR="00D1322C" w:rsidRDefault="00D31576">
      <w:pPr>
        <w:pStyle w:val="TOC2"/>
        <w:tabs>
          <w:tab w:val="left" w:pos="880"/>
          <w:tab w:val="right" w:leader="dot" w:pos="10070"/>
        </w:tabs>
        <w:rPr>
          <w:rFonts w:asciiTheme="minorHAnsi" w:eastAsiaTheme="minorEastAsia" w:hAnsiTheme="minorHAnsi"/>
          <w:noProof/>
          <w:sz w:val="22"/>
        </w:rPr>
      </w:pPr>
      <w:hyperlink w:anchor="_Toc23230955" w:history="1">
        <w:r w:rsidR="00D1322C" w:rsidRPr="00AB641C">
          <w:rPr>
            <w:rStyle w:val="Hyperlink"/>
            <w:rFonts w:ascii="Cambria" w:hAnsi="Cambria"/>
            <w:noProof/>
          </w:rPr>
          <w:t>4)</w:t>
        </w:r>
        <w:r w:rsidR="00D1322C">
          <w:rPr>
            <w:rFonts w:asciiTheme="minorHAnsi" w:eastAsiaTheme="minorEastAsia" w:hAnsiTheme="minorHAnsi"/>
            <w:noProof/>
            <w:sz w:val="22"/>
          </w:rPr>
          <w:tab/>
        </w:r>
        <w:r w:rsidR="00D1322C" w:rsidRPr="00AB641C">
          <w:rPr>
            <w:rStyle w:val="Hyperlink"/>
            <w:noProof/>
          </w:rPr>
          <w:t>Checklist Items</w:t>
        </w:r>
        <w:r w:rsidR="00D1322C">
          <w:rPr>
            <w:noProof/>
            <w:webHidden/>
          </w:rPr>
          <w:tab/>
        </w:r>
        <w:r w:rsidR="00D1322C">
          <w:rPr>
            <w:noProof/>
            <w:webHidden/>
          </w:rPr>
          <w:fldChar w:fldCharType="begin"/>
        </w:r>
        <w:r w:rsidR="00D1322C">
          <w:rPr>
            <w:noProof/>
            <w:webHidden/>
          </w:rPr>
          <w:instrText xml:space="preserve"> PAGEREF _Toc23230955 \h </w:instrText>
        </w:r>
        <w:r w:rsidR="00D1322C">
          <w:rPr>
            <w:noProof/>
            <w:webHidden/>
          </w:rPr>
        </w:r>
        <w:r w:rsidR="00D1322C">
          <w:rPr>
            <w:noProof/>
            <w:webHidden/>
          </w:rPr>
          <w:fldChar w:fldCharType="separate"/>
        </w:r>
        <w:r w:rsidR="00D1322C">
          <w:rPr>
            <w:noProof/>
            <w:webHidden/>
          </w:rPr>
          <w:t>6</w:t>
        </w:r>
        <w:r w:rsidR="00D1322C">
          <w:rPr>
            <w:noProof/>
            <w:webHidden/>
          </w:rPr>
          <w:fldChar w:fldCharType="end"/>
        </w:r>
      </w:hyperlink>
    </w:p>
    <w:p w14:paraId="046FB19F" w14:textId="132F2E15" w:rsidR="00D1322C" w:rsidRDefault="00D31576">
      <w:pPr>
        <w:pStyle w:val="TOC2"/>
        <w:tabs>
          <w:tab w:val="left" w:pos="880"/>
          <w:tab w:val="right" w:leader="dot" w:pos="10070"/>
        </w:tabs>
        <w:rPr>
          <w:rFonts w:asciiTheme="minorHAnsi" w:eastAsiaTheme="minorEastAsia" w:hAnsiTheme="minorHAnsi"/>
          <w:noProof/>
          <w:sz w:val="22"/>
        </w:rPr>
      </w:pPr>
      <w:hyperlink w:anchor="_Toc23230956" w:history="1">
        <w:r w:rsidR="00D1322C" w:rsidRPr="00AB641C">
          <w:rPr>
            <w:rStyle w:val="Hyperlink"/>
            <w:rFonts w:ascii="Cambria" w:hAnsi="Cambria"/>
            <w:noProof/>
          </w:rPr>
          <w:t>5)</w:t>
        </w:r>
        <w:r w:rsidR="00D1322C">
          <w:rPr>
            <w:rFonts w:asciiTheme="minorHAnsi" w:eastAsiaTheme="minorEastAsia" w:hAnsiTheme="minorHAnsi"/>
            <w:noProof/>
            <w:sz w:val="22"/>
          </w:rPr>
          <w:tab/>
        </w:r>
        <w:r w:rsidR="00D1322C" w:rsidRPr="00AB641C">
          <w:rPr>
            <w:rStyle w:val="Hyperlink"/>
            <w:noProof/>
          </w:rPr>
          <w:t>Additional Recommendations</w:t>
        </w:r>
        <w:r w:rsidR="00D1322C">
          <w:rPr>
            <w:noProof/>
            <w:webHidden/>
          </w:rPr>
          <w:tab/>
        </w:r>
        <w:r w:rsidR="00D1322C">
          <w:rPr>
            <w:noProof/>
            <w:webHidden/>
          </w:rPr>
          <w:fldChar w:fldCharType="begin"/>
        </w:r>
        <w:r w:rsidR="00D1322C">
          <w:rPr>
            <w:noProof/>
            <w:webHidden/>
          </w:rPr>
          <w:instrText xml:space="preserve"> PAGEREF _Toc23230956 \h </w:instrText>
        </w:r>
        <w:r w:rsidR="00D1322C">
          <w:rPr>
            <w:noProof/>
            <w:webHidden/>
          </w:rPr>
        </w:r>
        <w:r w:rsidR="00D1322C">
          <w:rPr>
            <w:noProof/>
            <w:webHidden/>
          </w:rPr>
          <w:fldChar w:fldCharType="separate"/>
        </w:r>
        <w:r w:rsidR="00D1322C">
          <w:rPr>
            <w:noProof/>
            <w:webHidden/>
          </w:rPr>
          <w:t>20</w:t>
        </w:r>
        <w:r w:rsidR="00D1322C">
          <w:rPr>
            <w:noProof/>
            <w:webHidden/>
          </w:rPr>
          <w:fldChar w:fldCharType="end"/>
        </w:r>
      </w:hyperlink>
    </w:p>
    <w:p w14:paraId="4BFDDF54" w14:textId="6872590C"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57" w:history="1">
        <w:r w:rsidR="00D1322C" w:rsidRPr="00AB641C">
          <w:rPr>
            <w:rStyle w:val="Hyperlink"/>
            <w:rFonts w:ascii="Cambria" w:hAnsi="Cambria"/>
            <w:noProof/>
          </w:rPr>
          <w:t>D.</w:t>
        </w:r>
        <w:r w:rsidR="00D1322C">
          <w:rPr>
            <w:rFonts w:asciiTheme="minorHAnsi" w:eastAsiaTheme="minorEastAsia" w:hAnsiTheme="minorHAnsi"/>
            <w:caps w:val="0"/>
            <w:noProof/>
            <w:sz w:val="22"/>
          </w:rPr>
          <w:tab/>
        </w:r>
        <w:r w:rsidR="00D1322C" w:rsidRPr="00AB641C">
          <w:rPr>
            <w:rStyle w:val="Hyperlink"/>
            <w:noProof/>
          </w:rPr>
          <w:t>PREPARE THE EXECUTIVE SUMMARY</w:t>
        </w:r>
        <w:r w:rsidR="00D1322C">
          <w:rPr>
            <w:noProof/>
            <w:webHidden/>
          </w:rPr>
          <w:tab/>
        </w:r>
        <w:r w:rsidR="00D1322C">
          <w:rPr>
            <w:noProof/>
            <w:webHidden/>
          </w:rPr>
          <w:fldChar w:fldCharType="begin"/>
        </w:r>
        <w:r w:rsidR="00D1322C">
          <w:rPr>
            <w:noProof/>
            <w:webHidden/>
          </w:rPr>
          <w:instrText xml:space="preserve"> PAGEREF _Toc23230957 \h </w:instrText>
        </w:r>
        <w:r w:rsidR="00D1322C">
          <w:rPr>
            <w:noProof/>
            <w:webHidden/>
          </w:rPr>
        </w:r>
        <w:r w:rsidR="00D1322C">
          <w:rPr>
            <w:noProof/>
            <w:webHidden/>
          </w:rPr>
          <w:fldChar w:fldCharType="separate"/>
        </w:r>
        <w:r w:rsidR="00D1322C">
          <w:rPr>
            <w:noProof/>
            <w:webHidden/>
          </w:rPr>
          <w:t>21</w:t>
        </w:r>
        <w:r w:rsidR="00D1322C">
          <w:rPr>
            <w:noProof/>
            <w:webHidden/>
          </w:rPr>
          <w:fldChar w:fldCharType="end"/>
        </w:r>
      </w:hyperlink>
    </w:p>
    <w:p w14:paraId="656D66B1" w14:textId="205E7431" w:rsidR="00D1322C" w:rsidRDefault="00D31576">
      <w:pPr>
        <w:pStyle w:val="TOC2"/>
        <w:tabs>
          <w:tab w:val="left" w:pos="880"/>
          <w:tab w:val="right" w:leader="dot" w:pos="10070"/>
        </w:tabs>
        <w:rPr>
          <w:rFonts w:asciiTheme="minorHAnsi" w:eastAsiaTheme="minorEastAsia" w:hAnsiTheme="minorHAnsi"/>
          <w:noProof/>
          <w:sz w:val="22"/>
        </w:rPr>
      </w:pPr>
      <w:hyperlink w:anchor="_Toc23230958" w:history="1">
        <w:r w:rsidR="00D1322C" w:rsidRPr="00AB641C">
          <w:rPr>
            <w:rStyle w:val="Hyperlink"/>
            <w:rFonts w:ascii="Cambria" w:hAnsi="Cambria"/>
            <w:noProof/>
          </w:rPr>
          <w:t>1)</w:t>
        </w:r>
        <w:r w:rsidR="00D1322C">
          <w:rPr>
            <w:rFonts w:asciiTheme="minorHAnsi" w:eastAsiaTheme="minorEastAsia" w:hAnsiTheme="minorHAnsi"/>
            <w:noProof/>
            <w:sz w:val="22"/>
          </w:rPr>
          <w:tab/>
        </w:r>
        <w:r w:rsidR="00D1322C" w:rsidRPr="00AB641C">
          <w:rPr>
            <w:rStyle w:val="Hyperlink"/>
            <w:noProof/>
          </w:rPr>
          <w:t>Project Information</w:t>
        </w:r>
        <w:r w:rsidR="00D1322C">
          <w:rPr>
            <w:noProof/>
            <w:webHidden/>
          </w:rPr>
          <w:tab/>
        </w:r>
        <w:r w:rsidR="00D1322C">
          <w:rPr>
            <w:noProof/>
            <w:webHidden/>
          </w:rPr>
          <w:fldChar w:fldCharType="begin"/>
        </w:r>
        <w:r w:rsidR="00D1322C">
          <w:rPr>
            <w:noProof/>
            <w:webHidden/>
          </w:rPr>
          <w:instrText xml:space="preserve"> PAGEREF _Toc23230958 \h </w:instrText>
        </w:r>
        <w:r w:rsidR="00D1322C">
          <w:rPr>
            <w:noProof/>
            <w:webHidden/>
          </w:rPr>
        </w:r>
        <w:r w:rsidR="00D1322C">
          <w:rPr>
            <w:noProof/>
            <w:webHidden/>
          </w:rPr>
          <w:fldChar w:fldCharType="separate"/>
        </w:r>
        <w:r w:rsidR="00D1322C">
          <w:rPr>
            <w:noProof/>
            <w:webHidden/>
          </w:rPr>
          <w:t>21</w:t>
        </w:r>
        <w:r w:rsidR="00D1322C">
          <w:rPr>
            <w:noProof/>
            <w:webHidden/>
          </w:rPr>
          <w:fldChar w:fldCharType="end"/>
        </w:r>
      </w:hyperlink>
    </w:p>
    <w:p w14:paraId="31097196" w14:textId="0157647A" w:rsidR="00D1322C" w:rsidRDefault="00D31576">
      <w:pPr>
        <w:pStyle w:val="TOC2"/>
        <w:tabs>
          <w:tab w:val="left" w:pos="880"/>
          <w:tab w:val="right" w:leader="dot" w:pos="10070"/>
        </w:tabs>
        <w:rPr>
          <w:rFonts w:asciiTheme="minorHAnsi" w:eastAsiaTheme="minorEastAsia" w:hAnsiTheme="minorHAnsi"/>
          <w:noProof/>
          <w:sz w:val="22"/>
        </w:rPr>
      </w:pPr>
      <w:hyperlink w:anchor="_Toc23230959" w:history="1">
        <w:r w:rsidR="00D1322C" w:rsidRPr="00AB641C">
          <w:rPr>
            <w:rStyle w:val="Hyperlink"/>
            <w:rFonts w:ascii="Cambria" w:hAnsi="Cambria"/>
            <w:noProof/>
          </w:rPr>
          <w:t>2)</w:t>
        </w:r>
        <w:r w:rsidR="00D1322C">
          <w:rPr>
            <w:rFonts w:asciiTheme="minorHAnsi" w:eastAsiaTheme="minorEastAsia" w:hAnsiTheme="minorHAnsi"/>
            <w:noProof/>
            <w:sz w:val="22"/>
          </w:rPr>
          <w:tab/>
        </w:r>
        <w:r w:rsidR="00D1322C" w:rsidRPr="00AB641C">
          <w:rPr>
            <w:rStyle w:val="Hyperlink"/>
            <w:noProof/>
          </w:rPr>
          <w:t>Community Context</w:t>
        </w:r>
        <w:r w:rsidR="00D1322C">
          <w:rPr>
            <w:noProof/>
            <w:webHidden/>
          </w:rPr>
          <w:tab/>
        </w:r>
        <w:r w:rsidR="00D1322C">
          <w:rPr>
            <w:noProof/>
            <w:webHidden/>
          </w:rPr>
          <w:fldChar w:fldCharType="begin"/>
        </w:r>
        <w:r w:rsidR="00D1322C">
          <w:rPr>
            <w:noProof/>
            <w:webHidden/>
          </w:rPr>
          <w:instrText xml:space="preserve"> PAGEREF _Toc23230959 \h </w:instrText>
        </w:r>
        <w:r w:rsidR="00D1322C">
          <w:rPr>
            <w:noProof/>
            <w:webHidden/>
          </w:rPr>
        </w:r>
        <w:r w:rsidR="00D1322C">
          <w:rPr>
            <w:noProof/>
            <w:webHidden/>
          </w:rPr>
          <w:fldChar w:fldCharType="separate"/>
        </w:r>
        <w:r w:rsidR="00D1322C">
          <w:rPr>
            <w:noProof/>
            <w:webHidden/>
          </w:rPr>
          <w:t>21</w:t>
        </w:r>
        <w:r w:rsidR="00D1322C">
          <w:rPr>
            <w:noProof/>
            <w:webHidden/>
          </w:rPr>
          <w:fldChar w:fldCharType="end"/>
        </w:r>
      </w:hyperlink>
    </w:p>
    <w:p w14:paraId="525766CD" w14:textId="6A5655FD" w:rsidR="00D1322C" w:rsidRDefault="00D31576">
      <w:pPr>
        <w:pStyle w:val="TOC2"/>
        <w:tabs>
          <w:tab w:val="left" w:pos="880"/>
          <w:tab w:val="right" w:leader="dot" w:pos="10070"/>
        </w:tabs>
        <w:rPr>
          <w:rFonts w:asciiTheme="minorHAnsi" w:eastAsiaTheme="minorEastAsia" w:hAnsiTheme="minorHAnsi"/>
          <w:noProof/>
          <w:sz w:val="22"/>
        </w:rPr>
      </w:pPr>
      <w:hyperlink w:anchor="_Toc23230960" w:history="1">
        <w:r w:rsidR="00D1322C" w:rsidRPr="00AB641C">
          <w:rPr>
            <w:rStyle w:val="Hyperlink"/>
            <w:rFonts w:ascii="Cambria" w:hAnsi="Cambria"/>
            <w:noProof/>
          </w:rPr>
          <w:t>3)</w:t>
        </w:r>
        <w:r w:rsidR="00D1322C">
          <w:rPr>
            <w:rFonts w:asciiTheme="minorHAnsi" w:eastAsiaTheme="minorEastAsia" w:hAnsiTheme="minorHAnsi"/>
            <w:noProof/>
            <w:sz w:val="22"/>
          </w:rPr>
          <w:tab/>
        </w:r>
        <w:r w:rsidR="00D1322C" w:rsidRPr="00AB641C">
          <w:rPr>
            <w:rStyle w:val="Hyperlink"/>
            <w:noProof/>
          </w:rPr>
          <w:t>Notable Community Characteristics</w:t>
        </w:r>
        <w:r w:rsidR="00D1322C">
          <w:rPr>
            <w:noProof/>
            <w:webHidden/>
          </w:rPr>
          <w:tab/>
        </w:r>
        <w:r w:rsidR="00D1322C">
          <w:rPr>
            <w:noProof/>
            <w:webHidden/>
          </w:rPr>
          <w:fldChar w:fldCharType="begin"/>
        </w:r>
        <w:r w:rsidR="00D1322C">
          <w:rPr>
            <w:noProof/>
            <w:webHidden/>
          </w:rPr>
          <w:instrText xml:space="preserve"> PAGEREF _Toc23230960 \h </w:instrText>
        </w:r>
        <w:r w:rsidR="00D1322C">
          <w:rPr>
            <w:noProof/>
            <w:webHidden/>
          </w:rPr>
        </w:r>
        <w:r w:rsidR="00D1322C">
          <w:rPr>
            <w:noProof/>
            <w:webHidden/>
          </w:rPr>
          <w:fldChar w:fldCharType="separate"/>
        </w:r>
        <w:r w:rsidR="00D1322C">
          <w:rPr>
            <w:noProof/>
            <w:webHidden/>
          </w:rPr>
          <w:t>22</w:t>
        </w:r>
        <w:r w:rsidR="00D1322C">
          <w:rPr>
            <w:noProof/>
            <w:webHidden/>
          </w:rPr>
          <w:fldChar w:fldCharType="end"/>
        </w:r>
      </w:hyperlink>
    </w:p>
    <w:p w14:paraId="7E0FA21B" w14:textId="6D0BBF6B" w:rsidR="00D1322C" w:rsidRDefault="00D31576">
      <w:pPr>
        <w:pStyle w:val="TOC2"/>
        <w:tabs>
          <w:tab w:val="left" w:pos="880"/>
          <w:tab w:val="right" w:leader="dot" w:pos="10070"/>
        </w:tabs>
        <w:rPr>
          <w:rFonts w:asciiTheme="minorHAnsi" w:eastAsiaTheme="minorEastAsia" w:hAnsiTheme="minorHAnsi"/>
          <w:noProof/>
          <w:sz w:val="22"/>
        </w:rPr>
      </w:pPr>
      <w:hyperlink w:anchor="_Toc23230961" w:history="1">
        <w:r w:rsidR="00D1322C" w:rsidRPr="00AB641C">
          <w:rPr>
            <w:rStyle w:val="Hyperlink"/>
            <w:rFonts w:ascii="Cambria" w:hAnsi="Cambria"/>
            <w:noProof/>
          </w:rPr>
          <w:t>4)</w:t>
        </w:r>
        <w:r w:rsidR="00D1322C">
          <w:rPr>
            <w:rFonts w:asciiTheme="minorHAnsi" w:eastAsiaTheme="minorEastAsia" w:hAnsiTheme="minorHAnsi"/>
            <w:noProof/>
            <w:sz w:val="22"/>
          </w:rPr>
          <w:tab/>
        </w:r>
        <w:r w:rsidR="00D1322C" w:rsidRPr="00AB641C">
          <w:rPr>
            <w:rStyle w:val="Hyperlink"/>
            <w:noProof/>
          </w:rPr>
          <w:t>Potential Project Impacts</w:t>
        </w:r>
        <w:r w:rsidR="00D1322C">
          <w:rPr>
            <w:noProof/>
            <w:webHidden/>
          </w:rPr>
          <w:tab/>
        </w:r>
        <w:r w:rsidR="00D1322C">
          <w:rPr>
            <w:noProof/>
            <w:webHidden/>
          </w:rPr>
          <w:fldChar w:fldCharType="begin"/>
        </w:r>
        <w:r w:rsidR="00D1322C">
          <w:rPr>
            <w:noProof/>
            <w:webHidden/>
          </w:rPr>
          <w:instrText xml:space="preserve"> PAGEREF _Toc23230961 \h </w:instrText>
        </w:r>
        <w:r w:rsidR="00D1322C">
          <w:rPr>
            <w:noProof/>
            <w:webHidden/>
          </w:rPr>
        </w:r>
        <w:r w:rsidR="00D1322C">
          <w:rPr>
            <w:noProof/>
            <w:webHidden/>
          </w:rPr>
          <w:fldChar w:fldCharType="separate"/>
        </w:r>
        <w:r w:rsidR="00D1322C">
          <w:rPr>
            <w:noProof/>
            <w:webHidden/>
          </w:rPr>
          <w:t>23</w:t>
        </w:r>
        <w:r w:rsidR="00D1322C">
          <w:rPr>
            <w:noProof/>
            <w:webHidden/>
          </w:rPr>
          <w:fldChar w:fldCharType="end"/>
        </w:r>
      </w:hyperlink>
    </w:p>
    <w:p w14:paraId="38CAEBA2" w14:textId="7438B339" w:rsidR="00D1322C" w:rsidRDefault="00D31576">
      <w:pPr>
        <w:pStyle w:val="TOC2"/>
        <w:tabs>
          <w:tab w:val="left" w:pos="880"/>
          <w:tab w:val="right" w:leader="dot" w:pos="10070"/>
        </w:tabs>
        <w:rPr>
          <w:rFonts w:asciiTheme="minorHAnsi" w:eastAsiaTheme="minorEastAsia" w:hAnsiTheme="minorHAnsi"/>
          <w:noProof/>
          <w:sz w:val="22"/>
        </w:rPr>
      </w:pPr>
      <w:hyperlink w:anchor="_Toc23230962" w:history="1">
        <w:r w:rsidR="00D1322C" w:rsidRPr="00AB641C">
          <w:rPr>
            <w:rStyle w:val="Hyperlink"/>
            <w:rFonts w:ascii="Cambria" w:hAnsi="Cambria"/>
            <w:noProof/>
          </w:rPr>
          <w:t>5)</w:t>
        </w:r>
        <w:r w:rsidR="00D1322C">
          <w:rPr>
            <w:rFonts w:asciiTheme="minorHAnsi" w:eastAsiaTheme="minorEastAsia" w:hAnsiTheme="minorHAnsi"/>
            <w:noProof/>
            <w:sz w:val="22"/>
          </w:rPr>
          <w:tab/>
        </w:r>
        <w:r w:rsidR="00D1322C" w:rsidRPr="00AB641C">
          <w:rPr>
            <w:rStyle w:val="Hyperlink"/>
            <w:noProof/>
          </w:rPr>
          <w:t>Recommendations</w:t>
        </w:r>
        <w:r w:rsidR="00D1322C">
          <w:rPr>
            <w:noProof/>
            <w:webHidden/>
          </w:rPr>
          <w:tab/>
        </w:r>
        <w:r w:rsidR="00D1322C">
          <w:rPr>
            <w:noProof/>
            <w:webHidden/>
          </w:rPr>
          <w:fldChar w:fldCharType="begin"/>
        </w:r>
        <w:r w:rsidR="00D1322C">
          <w:rPr>
            <w:noProof/>
            <w:webHidden/>
          </w:rPr>
          <w:instrText xml:space="preserve"> PAGEREF _Toc23230962 \h </w:instrText>
        </w:r>
        <w:r w:rsidR="00D1322C">
          <w:rPr>
            <w:noProof/>
            <w:webHidden/>
          </w:rPr>
        </w:r>
        <w:r w:rsidR="00D1322C">
          <w:rPr>
            <w:noProof/>
            <w:webHidden/>
          </w:rPr>
          <w:fldChar w:fldCharType="separate"/>
        </w:r>
        <w:r w:rsidR="00D1322C">
          <w:rPr>
            <w:noProof/>
            <w:webHidden/>
          </w:rPr>
          <w:t>23</w:t>
        </w:r>
        <w:r w:rsidR="00D1322C">
          <w:rPr>
            <w:noProof/>
            <w:webHidden/>
          </w:rPr>
          <w:fldChar w:fldCharType="end"/>
        </w:r>
      </w:hyperlink>
    </w:p>
    <w:p w14:paraId="5BBE6936" w14:textId="6E8B5C9D" w:rsidR="00D1322C" w:rsidRDefault="00D31576">
      <w:pPr>
        <w:pStyle w:val="TOC2"/>
        <w:tabs>
          <w:tab w:val="left" w:pos="880"/>
          <w:tab w:val="right" w:leader="dot" w:pos="10070"/>
        </w:tabs>
        <w:rPr>
          <w:rFonts w:asciiTheme="minorHAnsi" w:eastAsiaTheme="minorEastAsia" w:hAnsiTheme="minorHAnsi"/>
          <w:noProof/>
          <w:sz w:val="22"/>
        </w:rPr>
      </w:pPr>
      <w:hyperlink w:anchor="_Toc23230963" w:history="1">
        <w:r w:rsidR="00D1322C" w:rsidRPr="00AB641C">
          <w:rPr>
            <w:rStyle w:val="Hyperlink"/>
            <w:rFonts w:ascii="Cambria" w:hAnsi="Cambria"/>
            <w:noProof/>
          </w:rPr>
          <w:t>6)</w:t>
        </w:r>
        <w:r w:rsidR="00D1322C">
          <w:rPr>
            <w:rFonts w:asciiTheme="minorHAnsi" w:eastAsiaTheme="minorEastAsia" w:hAnsiTheme="minorHAnsi"/>
            <w:noProof/>
            <w:sz w:val="22"/>
          </w:rPr>
          <w:tab/>
        </w:r>
        <w:r w:rsidR="00D1322C" w:rsidRPr="00AB641C">
          <w:rPr>
            <w:rStyle w:val="Hyperlink"/>
            <w:noProof/>
          </w:rPr>
          <w:t>Community Context Map and DSA Map</w:t>
        </w:r>
        <w:r w:rsidR="00D1322C">
          <w:rPr>
            <w:noProof/>
            <w:webHidden/>
          </w:rPr>
          <w:tab/>
        </w:r>
        <w:r w:rsidR="00D1322C">
          <w:rPr>
            <w:noProof/>
            <w:webHidden/>
          </w:rPr>
          <w:fldChar w:fldCharType="begin"/>
        </w:r>
        <w:r w:rsidR="00D1322C">
          <w:rPr>
            <w:noProof/>
            <w:webHidden/>
          </w:rPr>
          <w:instrText xml:space="preserve"> PAGEREF _Toc23230963 \h </w:instrText>
        </w:r>
        <w:r w:rsidR="00D1322C">
          <w:rPr>
            <w:noProof/>
            <w:webHidden/>
          </w:rPr>
        </w:r>
        <w:r w:rsidR="00D1322C">
          <w:rPr>
            <w:noProof/>
            <w:webHidden/>
          </w:rPr>
          <w:fldChar w:fldCharType="separate"/>
        </w:r>
        <w:r w:rsidR="00D1322C">
          <w:rPr>
            <w:noProof/>
            <w:webHidden/>
          </w:rPr>
          <w:t>24</w:t>
        </w:r>
        <w:r w:rsidR="00D1322C">
          <w:rPr>
            <w:noProof/>
            <w:webHidden/>
          </w:rPr>
          <w:fldChar w:fldCharType="end"/>
        </w:r>
      </w:hyperlink>
    </w:p>
    <w:p w14:paraId="32D721C6" w14:textId="7CCB5177"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64" w:history="1">
        <w:r w:rsidR="00D1322C" w:rsidRPr="00AB641C">
          <w:rPr>
            <w:rStyle w:val="Hyperlink"/>
            <w:rFonts w:ascii="Cambria" w:hAnsi="Cambria"/>
            <w:noProof/>
          </w:rPr>
          <w:t>E.</w:t>
        </w:r>
        <w:r w:rsidR="00D1322C">
          <w:rPr>
            <w:rFonts w:asciiTheme="minorHAnsi" w:eastAsiaTheme="minorEastAsia" w:hAnsiTheme="minorHAnsi"/>
            <w:caps w:val="0"/>
            <w:noProof/>
            <w:sz w:val="22"/>
          </w:rPr>
          <w:tab/>
        </w:r>
        <w:r w:rsidR="00D1322C" w:rsidRPr="00AB641C">
          <w:rPr>
            <w:rStyle w:val="Hyperlink"/>
            <w:noProof/>
          </w:rPr>
          <w:t>COMPILE REPORT SOURCES</w:t>
        </w:r>
        <w:r w:rsidR="00D1322C">
          <w:rPr>
            <w:noProof/>
            <w:webHidden/>
          </w:rPr>
          <w:tab/>
        </w:r>
        <w:r w:rsidR="00D1322C">
          <w:rPr>
            <w:noProof/>
            <w:webHidden/>
          </w:rPr>
          <w:fldChar w:fldCharType="begin"/>
        </w:r>
        <w:r w:rsidR="00D1322C">
          <w:rPr>
            <w:noProof/>
            <w:webHidden/>
          </w:rPr>
          <w:instrText xml:space="preserve"> PAGEREF _Toc23230964 \h </w:instrText>
        </w:r>
        <w:r w:rsidR="00D1322C">
          <w:rPr>
            <w:noProof/>
            <w:webHidden/>
          </w:rPr>
        </w:r>
        <w:r w:rsidR="00D1322C">
          <w:rPr>
            <w:noProof/>
            <w:webHidden/>
          </w:rPr>
          <w:fldChar w:fldCharType="separate"/>
        </w:r>
        <w:r w:rsidR="00D1322C">
          <w:rPr>
            <w:noProof/>
            <w:webHidden/>
          </w:rPr>
          <w:t>24</w:t>
        </w:r>
        <w:r w:rsidR="00D1322C">
          <w:rPr>
            <w:noProof/>
            <w:webHidden/>
          </w:rPr>
          <w:fldChar w:fldCharType="end"/>
        </w:r>
      </w:hyperlink>
    </w:p>
    <w:p w14:paraId="023764A7" w14:textId="4A5D0A10" w:rsidR="00D1322C" w:rsidRDefault="00D31576">
      <w:pPr>
        <w:pStyle w:val="TOC1"/>
        <w:tabs>
          <w:tab w:val="left" w:pos="440"/>
          <w:tab w:val="right" w:leader="dot" w:pos="10070"/>
        </w:tabs>
        <w:rPr>
          <w:rFonts w:asciiTheme="minorHAnsi" w:eastAsiaTheme="minorEastAsia" w:hAnsiTheme="minorHAnsi"/>
          <w:caps w:val="0"/>
          <w:noProof/>
          <w:sz w:val="22"/>
        </w:rPr>
      </w:pPr>
      <w:hyperlink w:anchor="_Toc23230965" w:history="1">
        <w:r w:rsidR="00D1322C" w:rsidRPr="00AB641C">
          <w:rPr>
            <w:rStyle w:val="Hyperlink"/>
            <w:rFonts w:ascii="Cambria" w:hAnsi="Cambria"/>
            <w:noProof/>
          </w:rPr>
          <w:t>F.</w:t>
        </w:r>
        <w:r w:rsidR="00D1322C">
          <w:rPr>
            <w:rFonts w:asciiTheme="minorHAnsi" w:eastAsiaTheme="minorEastAsia" w:hAnsiTheme="minorHAnsi"/>
            <w:caps w:val="0"/>
            <w:noProof/>
            <w:sz w:val="22"/>
          </w:rPr>
          <w:tab/>
        </w:r>
        <w:r w:rsidR="00D1322C" w:rsidRPr="00AB641C">
          <w:rPr>
            <w:rStyle w:val="Hyperlink"/>
            <w:noProof/>
          </w:rPr>
          <w:t>REPORT APPENDICES</w:t>
        </w:r>
        <w:r w:rsidR="00D1322C">
          <w:rPr>
            <w:noProof/>
            <w:webHidden/>
          </w:rPr>
          <w:tab/>
        </w:r>
        <w:r w:rsidR="00D1322C">
          <w:rPr>
            <w:noProof/>
            <w:webHidden/>
          </w:rPr>
          <w:fldChar w:fldCharType="begin"/>
        </w:r>
        <w:r w:rsidR="00D1322C">
          <w:rPr>
            <w:noProof/>
            <w:webHidden/>
          </w:rPr>
          <w:instrText xml:space="preserve"> PAGEREF _Toc23230965 \h </w:instrText>
        </w:r>
        <w:r w:rsidR="00D1322C">
          <w:rPr>
            <w:noProof/>
            <w:webHidden/>
          </w:rPr>
        </w:r>
        <w:r w:rsidR="00D1322C">
          <w:rPr>
            <w:noProof/>
            <w:webHidden/>
          </w:rPr>
          <w:fldChar w:fldCharType="separate"/>
        </w:r>
        <w:r w:rsidR="00D1322C">
          <w:rPr>
            <w:noProof/>
            <w:webHidden/>
          </w:rPr>
          <w:t>24</w:t>
        </w:r>
        <w:r w:rsidR="00D1322C">
          <w:rPr>
            <w:noProof/>
            <w:webHidden/>
          </w:rPr>
          <w:fldChar w:fldCharType="end"/>
        </w:r>
      </w:hyperlink>
    </w:p>
    <w:p w14:paraId="221D053B" w14:textId="5CF2EE88" w:rsidR="00D1322C" w:rsidRDefault="00D31576">
      <w:pPr>
        <w:pStyle w:val="TOC1"/>
        <w:tabs>
          <w:tab w:val="right" w:leader="dot" w:pos="10070"/>
        </w:tabs>
        <w:rPr>
          <w:rFonts w:asciiTheme="minorHAnsi" w:eastAsiaTheme="minorEastAsia" w:hAnsiTheme="minorHAnsi"/>
          <w:caps w:val="0"/>
          <w:noProof/>
          <w:sz w:val="22"/>
        </w:rPr>
      </w:pPr>
      <w:hyperlink w:anchor="_Toc23230966" w:history="1">
        <w:r w:rsidR="00D1322C" w:rsidRPr="00AB641C">
          <w:rPr>
            <w:rStyle w:val="Hyperlink"/>
            <w:noProof/>
          </w:rPr>
          <w:t>APPENDICES</w:t>
        </w:r>
        <w:r w:rsidR="00D1322C">
          <w:rPr>
            <w:noProof/>
            <w:webHidden/>
          </w:rPr>
          <w:tab/>
        </w:r>
        <w:r w:rsidR="00D1322C">
          <w:rPr>
            <w:noProof/>
            <w:webHidden/>
          </w:rPr>
          <w:fldChar w:fldCharType="begin"/>
        </w:r>
        <w:r w:rsidR="00D1322C">
          <w:rPr>
            <w:noProof/>
            <w:webHidden/>
          </w:rPr>
          <w:instrText xml:space="preserve"> PAGEREF _Toc23230966 \h </w:instrText>
        </w:r>
        <w:r w:rsidR="00D1322C">
          <w:rPr>
            <w:noProof/>
            <w:webHidden/>
          </w:rPr>
        </w:r>
        <w:r w:rsidR="00D1322C">
          <w:rPr>
            <w:noProof/>
            <w:webHidden/>
          </w:rPr>
          <w:fldChar w:fldCharType="separate"/>
        </w:r>
        <w:r w:rsidR="00D1322C">
          <w:rPr>
            <w:noProof/>
            <w:webHidden/>
          </w:rPr>
          <w:t>26</w:t>
        </w:r>
        <w:r w:rsidR="00D1322C">
          <w:rPr>
            <w:noProof/>
            <w:webHidden/>
          </w:rPr>
          <w:fldChar w:fldCharType="end"/>
        </w:r>
      </w:hyperlink>
    </w:p>
    <w:p w14:paraId="4E5E6281" w14:textId="190BC5C7" w:rsidR="00D1322C" w:rsidRDefault="00D31576">
      <w:pPr>
        <w:pStyle w:val="TOC2"/>
        <w:tabs>
          <w:tab w:val="right" w:leader="dot" w:pos="10070"/>
        </w:tabs>
        <w:rPr>
          <w:rFonts w:asciiTheme="minorHAnsi" w:eastAsiaTheme="minorEastAsia" w:hAnsiTheme="minorHAnsi"/>
          <w:noProof/>
          <w:sz w:val="22"/>
        </w:rPr>
      </w:pPr>
      <w:hyperlink w:anchor="_Toc23230967" w:history="1">
        <w:r w:rsidR="00D1322C" w:rsidRPr="00AB641C">
          <w:rPr>
            <w:rStyle w:val="Hyperlink"/>
            <w:noProof/>
          </w:rPr>
          <w:t>APPENDIX A: Mapping Guidance</w:t>
        </w:r>
        <w:r w:rsidR="00D1322C">
          <w:rPr>
            <w:noProof/>
            <w:webHidden/>
          </w:rPr>
          <w:tab/>
        </w:r>
        <w:r w:rsidR="00D1322C">
          <w:rPr>
            <w:noProof/>
            <w:webHidden/>
          </w:rPr>
          <w:fldChar w:fldCharType="begin"/>
        </w:r>
        <w:r w:rsidR="00D1322C">
          <w:rPr>
            <w:noProof/>
            <w:webHidden/>
          </w:rPr>
          <w:instrText xml:space="preserve"> PAGEREF _Toc23230967 \h </w:instrText>
        </w:r>
        <w:r w:rsidR="00D1322C">
          <w:rPr>
            <w:noProof/>
            <w:webHidden/>
          </w:rPr>
        </w:r>
        <w:r w:rsidR="00D1322C">
          <w:rPr>
            <w:noProof/>
            <w:webHidden/>
          </w:rPr>
          <w:fldChar w:fldCharType="separate"/>
        </w:r>
        <w:r w:rsidR="00D1322C">
          <w:rPr>
            <w:noProof/>
            <w:webHidden/>
          </w:rPr>
          <w:t>27</w:t>
        </w:r>
        <w:r w:rsidR="00D1322C">
          <w:rPr>
            <w:noProof/>
            <w:webHidden/>
          </w:rPr>
          <w:fldChar w:fldCharType="end"/>
        </w:r>
      </w:hyperlink>
    </w:p>
    <w:p w14:paraId="15F5D6F1" w14:textId="18470D4E" w:rsidR="00D1322C" w:rsidRDefault="00D31576">
      <w:pPr>
        <w:pStyle w:val="TOC2"/>
        <w:tabs>
          <w:tab w:val="right" w:leader="dot" w:pos="10070"/>
        </w:tabs>
        <w:rPr>
          <w:rFonts w:asciiTheme="minorHAnsi" w:eastAsiaTheme="minorEastAsia" w:hAnsiTheme="minorHAnsi"/>
          <w:noProof/>
          <w:sz w:val="22"/>
        </w:rPr>
      </w:pPr>
      <w:hyperlink w:anchor="_Toc23230968" w:history="1">
        <w:r w:rsidR="00D1322C" w:rsidRPr="00AB641C">
          <w:rPr>
            <w:rStyle w:val="Hyperlink"/>
            <w:noProof/>
          </w:rPr>
          <w:t>APPENDIX B: Analysis Practices &amp; Standard Language Guidance</w:t>
        </w:r>
        <w:r w:rsidR="00D1322C">
          <w:rPr>
            <w:noProof/>
            <w:webHidden/>
          </w:rPr>
          <w:tab/>
        </w:r>
        <w:r w:rsidR="00D1322C">
          <w:rPr>
            <w:noProof/>
            <w:webHidden/>
          </w:rPr>
          <w:fldChar w:fldCharType="begin"/>
        </w:r>
        <w:r w:rsidR="00D1322C">
          <w:rPr>
            <w:noProof/>
            <w:webHidden/>
          </w:rPr>
          <w:instrText xml:space="preserve"> PAGEREF _Toc23230968 \h </w:instrText>
        </w:r>
        <w:r w:rsidR="00D1322C">
          <w:rPr>
            <w:noProof/>
            <w:webHidden/>
          </w:rPr>
        </w:r>
        <w:r w:rsidR="00D1322C">
          <w:rPr>
            <w:noProof/>
            <w:webHidden/>
          </w:rPr>
          <w:fldChar w:fldCharType="separate"/>
        </w:r>
        <w:r w:rsidR="00D1322C">
          <w:rPr>
            <w:noProof/>
            <w:webHidden/>
          </w:rPr>
          <w:t>29</w:t>
        </w:r>
        <w:r w:rsidR="00D1322C">
          <w:rPr>
            <w:noProof/>
            <w:webHidden/>
          </w:rPr>
          <w:fldChar w:fldCharType="end"/>
        </w:r>
      </w:hyperlink>
    </w:p>
    <w:p w14:paraId="13439A7E" w14:textId="2578640F" w:rsidR="00D1322C" w:rsidRDefault="00D31576">
      <w:pPr>
        <w:pStyle w:val="TOC2"/>
        <w:tabs>
          <w:tab w:val="right" w:leader="dot" w:pos="10070"/>
        </w:tabs>
        <w:rPr>
          <w:rFonts w:asciiTheme="minorHAnsi" w:eastAsiaTheme="minorEastAsia" w:hAnsiTheme="minorHAnsi"/>
          <w:noProof/>
          <w:sz w:val="22"/>
        </w:rPr>
      </w:pPr>
      <w:hyperlink w:anchor="_Toc23230969" w:history="1">
        <w:r w:rsidR="00D1322C" w:rsidRPr="00AB641C">
          <w:rPr>
            <w:rStyle w:val="Hyperlink"/>
            <w:noProof/>
          </w:rPr>
          <w:t>APPENDIX C: Guidance for Completing the NRCS Farmland Conversion Impact Rating</w:t>
        </w:r>
        <w:r w:rsidR="00D1322C">
          <w:rPr>
            <w:noProof/>
            <w:webHidden/>
          </w:rPr>
          <w:tab/>
        </w:r>
        <w:r w:rsidR="00D1322C">
          <w:rPr>
            <w:noProof/>
            <w:webHidden/>
          </w:rPr>
          <w:fldChar w:fldCharType="begin"/>
        </w:r>
        <w:r w:rsidR="00D1322C">
          <w:rPr>
            <w:noProof/>
            <w:webHidden/>
          </w:rPr>
          <w:instrText xml:space="preserve"> PAGEREF _Toc23230969 \h </w:instrText>
        </w:r>
        <w:r w:rsidR="00D1322C">
          <w:rPr>
            <w:noProof/>
            <w:webHidden/>
          </w:rPr>
        </w:r>
        <w:r w:rsidR="00D1322C">
          <w:rPr>
            <w:noProof/>
            <w:webHidden/>
          </w:rPr>
          <w:fldChar w:fldCharType="separate"/>
        </w:r>
        <w:r w:rsidR="00D1322C">
          <w:rPr>
            <w:noProof/>
            <w:webHidden/>
          </w:rPr>
          <w:t>46</w:t>
        </w:r>
        <w:r w:rsidR="00D1322C">
          <w:rPr>
            <w:noProof/>
            <w:webHidden/>
          </w:rPr>
          <w:fldChar w:fldCharType="end"/>
        </w:r>
      </w:hyperlink>
    </w:p>
    <w:p w14:paraId="0BE32532" w14:textId="1C398A4C"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0" w:name="_Toc23230944"/>
      <w:r w:rsidRPr="00544B57">
        <w:lastRenderedPageBreak/>
        <w:t>Project Initiation and Set-up</w:t>
      </w:r>
      <w:bookmarkEnd w:id="0"/>
    </w:p>
    <w:p w14:paraId="68366401" w14:textId="74525EF9" w:rsidR="00D36276" w:rsidRDefault="009907F2" w:rsidP="00232D42">
      <w:pPr>
        <w:pStyle w:val="Heading2"/>
        <w:spacing w:before="0" w:after="200"/>
      </w:pPr>
      <w:bookmarkStart w:id="1" w:name="_Toc23230945"/>
      <w:r>
        <w:t>Coordinate with NCDOT Community Studies</w:t>
      </w:r>
      <w:bookmarkEnd w:id="1"/>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0083B5B8"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D36276" w:rsidRPr="00D36276">
        <w:rPr>
          <w:rFonts w:asciiTheme="majorHAnsi" w:eastAsia="Times New Roman" w:hAnsiTheme="majorHAnsi" w:cs="Times New Roman"/>
          <w:sz w:val="24"/>
          <w:szCs w:val="24"/>
        </w:rPr>
        <w:t xml:space="preserve">CIA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2" w:name="_Toc23230946"/>
      <w:r w:rsidRPr="007C2F1C">
        <w:t xml:space="preserve">Define </w:t>
      </w:r>
      <w:r w:rsidR="003E7867" w:rsidRPr="007C2F1C">
        <w:t xml:space="preserve">the </w:t>
      </w:r>
      <w:r w:rsidRPr="007C2F1C">
        <w:t>Direct Community Impact Area</w:t>
      </w:r>
      <w:bookmarkEnd w:id="2"/>
    </w:p>
    <w:p w14:paraId="752BB922" w14:textId="3ADFD9CF"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420C8C">
        <w:rPr>
          <w:rFonts w:asciiTheme="majorHAnsi" w:hAnsiTheme="majorHAnsi"/>
          <w:i/>
        </w:rPr>
        <w:t>P</w:t>
      </w:r>
      <w:r>
        <w:rPr>
          <w:rFonts w:asciiTheme="majorHAnsi" w:hAnsiTheme="majorHAnsi"/>
          <w:i/>
        </w:rPr>
        <w:t>reliminary Direct Community Impact Area</w:t>
      </w:r>
    </w:p>
    <w:p w14:paraId="14DEE9D6" w14:textId="37F21868"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9E4B5B">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00B735B1">
        <w:rPr>
          <w:rFonts w:ascii="Cambria" w:hAnsi="Cambria"/>
        </w:rPr>
        <w:t xml:space="preserve"> </w:t>
      </w:r>
      <w:r w:rsidR="009E4B5B">
        <w:rPr>
          <w:rFonts w:asciiTheme="majorHAnsi" w:hAnsiTheme="majorHAnsi"/>
        </w:rPr>
        <w:t>T</w:t>
      </w:r>
      <w:r w:rsidRPr="003E7867">
        <w:rPr>
          <w:rFonts w:asciiTheme="majorHAnsi" w:hAnsiTheme="majorHAnsi"/>
        </w:rPr>
        <w:t xml:space="preserve">he DCIA should comprise roughly a </w:t>
      </w:r>
      <w:r w:rsidR="004F6400">
        <w:rPr>
          <w:rFonts w:asciiTheme="majorHAnsi" w:hAnsiTheme="majorHAnsi"/>
        </w:rPr>
        <w:t>25</w:t>
      </w:r>
      <w:r w:rsidRPr="003E7867">
        <w:rPr>
          <w:rFonts w:asciiTheme="majorHAnsi" w:hAnsiTheme="majorHAnsi"/>
        </w:rPr>
        <w:t>0’ buffer</w:t>
      </w:r>
      <w:r w:rsidR="009907F2">
        <w:rPr>
          <w:rFonts w:asciiTheme="majorHAnsi" w:hAnsiTheme="majorHAnsi"/>
        </w:rPr>
        <w:t xml:space="preserve"> from centerline to each side</w:t>
      </w:r>
      <w:r w:rsidRPr="003E7867">
        <w:rPr>
          <w:rFonts w:asciiTheme="majorHAnsi" w:hAnsiTheme="majorHAnsi"/>
        </w:rPr>
        <w:t>.</w:t>
      </w:r>
      <w:r w:rsidR="005F2DA3">
        <w:rPr>
          <w:rFonts w:asciiTheme="majorHAnsi" w:hAnsiTheme="majorHAnsi"/>
        </w:rPr>
        <w:t xml:space="preserve"> </w:t>
      </w:r>
      <w:r w:rsidR="009E4B5B" w:rsidRPr="009E4B5B">
        <w:rPr>
          <w:rFonts w:asciiTheme="majorHAnsi" w:hAnsiTheme="majorHAnsi"/>
        </w:rPr>
        <w:t>It may be necessary to expand the buffer for some projects, such as proposed changes to Y-lines, multiple new location alternatives, and multiple interchange design alternatives.</w:t>
      </w:r>
    </w:p>
    <w:p w14:paraId="27BA1B95" w14:textId="117204F0"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A8780C">
        <w:rPr>
          <w:rFonts w:asciiTheme="majorHAnsi" w:hAnsiTheme="majorHAnsi"/>
          <w:i/>
        </w:rPr>
        <w:t xml:space="preserve"> </w:t>
      </w:r>
      <w:r w:rsidR="00420C8C">
        <w:rPr>
          <w:rFonts w:asciiTheme="majorHAnsi" w:hAnsiTheme="majorHAnsi"/>
          <w:i/>
        </w:rPr>
        <w:t>S</w:t>
      </w:r>
      <w:r w:rsidR="00A8780C">
        <w:rPr>
          <w:rFonts w:asciiTheme="majorHAnsi" w:hAnsiTheme="majorHAnsi"/>
          <w:i/>
        </w:rPr>
        <w:t xml:space="preserve">taff for </w:t>
      </w:r>
      <w:r w:rsidR="00420C8C">
        <w:rPr>
          <w:rFonts w:asciiTheme="majorHAnsi" w:hAnsiTheme="majorHAnsi"/>
          <w:i/>
        </w:rPr>
        <w:t>R</w:t>
      </w:r>
      <w:r w:rsidR="00A8780C">
        <w:rPr>
          <w:rFonts w:asciiTheme="majorHAnsi" w:hAnsiTheme="majorHAnsi"/>
          <w:i/>
        </w:rPr>
        <w:t xml:space="preserve">eview and </w:t>
      </w:r>
      <w:r w:rsidR="00420C8C">
        <w:rPr>
          <w:rFonts w:asciiTheme="majorHAnsi" w:hAnsiTheme="majorHAnsi"/>
          <w:i/>
        </w:rPr>
        <w:t>A</w:t>
      </w:r>
      <w:r w:rsidR="00A8780C">
        <w:rPr>
          <w:rFonts w:asciiTheme="majorHAnsi" w:hAnsiTheme="majorHAnsi"/>
          <w:i/>
        </w:rPr>
        <w:t xml:space="preserve">pproval </w:t>
      </w:r>
    </w:p>
    <w:p w14:paraId="055D3D38" w14:textId="29C0F7CD" w:rsidR="00BB6946" w:rsidRPr="003E7867" w:rsidRDefault="003E7867" w:rsidP="00A8780C">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3639BB82" w14:textId="6493192B" w:rsidR="00C91AA8" w:rsidRPr="007C2F1C" w:rsidRDefault="007C2F1C" w:rsidP="00232D42">
      <w:pPr>
        <w:pStyle w:val="Heading1"/>
        <w:spacing w:before="0" w:after="200"/>
      </w:pPr>
      <w:bookmarkStart w:id="3" w:name="_Toc23230947"/>
      <w:r w:rsidRPr="007C2F1C">
        <w:t>Conduct Preliminary Data Gathering</w:t>
      </w:r>
      <w:bookmarkEnd w:id="3"/>
    </w:p>
    <w:p w14:paraId="7D02B3BC" w14:textId="21120D35" w:rsidR="00550F16" w:rsidRDefault="00550F16" w:rsidP="00232D42">
      <w:pPr>
        <w:pStyle w:val="Heading2"/>
        <w:spacing w:before="0" w:after="200"/>
      </w:pPr>
      <w:bookmarkStart w:id="4" w:name="_Toc23230948"/>
      <w:r>
        <w:t>Assess Community Context</w:t>
      </w:r>
      <w:bookmarkEnd w:id="4"/>
    </w:p>
    <w:p w14:paraId="1FDEF228" w14:textId="1573CA52" w:rsidR="00550F16" w:rsidRPr="00550F16" w:rsidRDefault="00550F16" w:rsidP="00232D42">
      <w:pPr>
        <w:pStyle w:val="ListParagraph"/>
        <w:numPr>
          <w:ilvl w:val="2"/>
          <w:numId w:val="2"/>
        </w:numPr>
        <w:tabs>
          <w:tab w:val="left" w:pos="1980"/>
        </w:tabs>
        <w:rPr>
          <w:rFonts w:asciiTheme="majorHAnsi" w:hAnsiTheme="majorHAnsi" w:cs="Times New Roman"/>
          <w:b/>
          <w:i/>
          <w:sz w:val="24"/>
          <w:szCs w:val="24"/>
        </w:rPr>
      </w:pPr>
      <w:r w:rsidRPr="007C2F1C">
        <w:rPr>
          <w:rFonts w:asciiTheme="majorHAnsi" w:eastAsia="Times New Roman" w:hAnsiTheme="majorHAnsi" w:cs="Times New Roman"/>
          <w:i/>
          <w:sz w:val="24"/>
          <w:szCs w:val="24"/>
        </w:rPr>
        <w:t>Prepare a Vicinity Map</w:t>
      </w:r>
    </w:p>
    <w:p w14:paraId="5D5C7E33" w14:textId="5FB523D4" w:rsidR="00550F16" w:rsidRPr="00550F16" w:rsidRDefault="003A3E9C" w:rsidP="00232D42">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00550F16" w:rsidRPr="00550F16">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 xml:space="preserve">a </w:t>
      </w:r>
      <w:r w:rsidR="00550F16" w:rsidRPr="00550F16">
        <w:rPr>
          <w:rFonts w:asciiTheme="majorHAnsi" w:eastAsia="Times New Roman" w:hAnsiTheme="majorHAnsi" w:cs="Times New Roman"/>
          <w:sz w:val="24"/>
          <w:szCs w:val="24"/>
        </w:rPr>
        <w:t xml:space="preserve">vicinity map that shows the project </w:t>
      </w:r>
      <w:r w:rsidR="00550F16">
        <w:rPr>
          <w:rFonts w:asciiTheme="majorHAnsi" w:eastAsia="Times New Roman" w:hAnsiTheme="majorHAnsi" w:cs="Times New Roman"/>
          <w:sz w:val="24"/>
          <w:szCs w:val="24"/>
        </w:rPr>
        <w:t>location in relation to nearby cities or within the county.</w:t>
      </w:r>
      <w:r w:rsidR="00B735B1">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The STIP map can be used for this</w:t>
      </w:r>
      <w:r w:rsidR="00760145">
        <w:rPr>
          <w:rFonts w:asciiTheme="majorHAnsi" w:eastAsia="Times New Roman" w:hAnsiTheme="majorHAnsi" w:cs="Times New Roman"/>
          <w:sz w:val="24"/>
          <w:szCs w:val="24"/>
        </w:rPr>
        <w:t xml:space="preserve"> purpose</w:t>
      </w:r>
      <w:r w:rsidR="00550F16" w:rsidRPr="00550F16">
        <w:rPr>
          <w:rFonts w:asciiTheme="majorHAnsi" w:eastAsia="Times New Roman" w:hAnsiTheme="majorHAnsi" w:cs="Times New Roman"/>
          <w:sz w:val="24"/>
          <w:szCs w:val="24"/>
        </w:rPr>
        <w:t>. This should be included in the Community Context section of the report’s Executive Summary.</w:t>
      </w:r>
    </w:p>
    <w:p w14:paraId="1608EA97" w14:textId="45CD4768" w:rsidR="00550F16" w:rsidRPr="00550F16" w:rsidRDefault="00550F16"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4D54C1A9" w14:textId="5498F7A3" w:rsidR="003A3E9C" w:rsidRDefault="00550F16" w:rsidP="00232D42">
      <w:pPr>
        <w:pStyle w:val="ListParagraph"/>
        <w:tabs>
          <w:tab w:val="left" w:pos="1980"/>
        </w:tabs>
        <w:ind w:left="1440"/>
        <w:contextualSpacing w:val="0"/>
        <w:rPr>
          <w:rFonts w:asciiTheme="majorHAnsi" w:eastAsia="Times New Roman" w:hAnsiTheme="majorHAnsi" w:cs="Times New Roman"/>
          <w:sz w:val="24"/>
          <w:szCs w:val="24"/>
        </w:rPr>
      </w:pPr>
      <w:r w:rsidRPr="00550F16">
        <w:rPr>
          <w:rFonts w:asciiTheme="majorHAnsi" w:eastAsia="Times New Roman" w:hAnsiTheme="majorHAnsi" w:cs="Times New Roman"/>
          <w:sz w:val="24"/>
          <w:szCs w:val="24"/>
        </w:rPr>
        <w:t>Identify and map all key community features</w:t>
      </w:r>
      <w:r w:rsidR="003A3E9C">
        <w:rPr>
          <w:rFonts w:asciiTheme="majorHAnsi" w:eastAsia="Times New Roman" w:hAnsiTheme="majorHAnsi" w:cs="Times New Roman"/>
          <w:sz w:val="24"/>
          <w:szCs w:val="24"/>
        </w:rPr>
        <w:t>. See Appendix A for details about what to include. This should be included in in the Executive Summary following Notable Characteristics, Impacts</w:t>
      </w:r>
      <w:r w:rsidR="003A03D0">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and Recommendations.</w:t>
      </w:r>
      <w:bookmarkStart w:id="5" w:name="_Hlk12626246"/>
      <w:r w:rsidR="004F6400" w:rsidRPr="004F6400">
        <w:rPr>
          <w:rFonts w:asciiTheme="majorHAnsi" w:eastAsia="Times New Roman" w:hAnsiTheme="majorHAnsi" w:cs="Times New Roman"/>
          <w:sz w:val="24"/>
          <w:szCs w:val="24"/>
        </w:rPr>
        <w:t xml:space="preserve"> </w:t>
      </w:r>
      <w:r w:rsidR="004F6400">
        <w:rPr>
          <w:rFonts w:asciiTheme="majorHAnsi" w:eastAsia="Times New Roman" w:hAnsiTheme="majorHAnsi" w:cs="Times New Roman"/>
          <w:sz w:val="24"/>
          <w:szCs w:val="24"/>
        </w:rPr>
        <w:t xml:space="preserve">Discuss with Community Studies </w:t>
      </w:r>
      <w:r w:rsidR="004F6400">
        <w:rPr>
          <w:rFonts w:asciiTheme="majorHAnsi" w:eastAsia="Times New Roman" w:hAnsiTheme="majorHAnsi" w:cs="Times New Roman"/>
          <w:sz w:val="24"/>
          <w:szCs w:val="24"/>
        </w:rPr>
        <w:lastRenderedPageBreak/>
        <w:t>staff about showing functional design either on the Community Context Map or on a separate map in the appendix, under “Other Information.” Also discuss the extent of the functional design to be shown, for example, the entire project, only where additional right-of-way is required, specific intersections or interchanges, etc.</w:t>
      </w:r>
      <w:bookmarkEnd w:id="5"/>
    </w:p>
    <w:p w14:paraId="5FDB4962" w14:textId="28A63083" w:rsidR="00C91AA8" w:rsidRPr="001E3407" w:rsidRDefault="00A64645" w:rsidP="00232D42">
      <w:pPr>
        <w:pStyle w:val="Heading2"/>
        <w:spacing w:before="0" w:after="200"/>
      </w:pPr>
      <w:bookmarkStart w:id="6" w:name="_Toc23230949"/>
      <w:r>
        <w:t>Collect and Analyze</w:t>
      </w:r>
      <w:r w:rsidR="00D36276">
        <w:t xml:space="preserve"> Demographic Data</w:t>
      </w:r>
      <w:bookmarkEnd w:id="6"/>
    </w:p>
    <w:p w14:paraId="61095EE1" w14:textId="1E01B28A" w:rsidR="00AB02F1" w:rsidRPr="001E3407" w:rsidRDefault="00A64645"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Determine a</w:t>
      </w:r>
      <w:r w:rsidR="00DF7272">
        <w:rPr>
          <w:rFonts w:asciiTheme="majorHAnsi" w:eastAsia="Times New Roman" w:hAnsiTheme="majorHAnsi" w:cs="Times New Roman"/>
          <w:i/>
          <w:sz w:val="24"/>
          <w:szCs w:val="24"/>
        </w:rPr>
        <w:t xml:space="preserve"> </w:t>
      </w:r>
      <w:r w:rsidR="00AB02F1"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3F89C7FD" w14:textId="3E58E1FA" w:rsidR="001E3407" w:rsidRDefault="00AB02F1" w:rsidP="007122CB">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sidR="003A3E9C">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w:t>
      </w:r>
      <w:r w:rsidR="001E3407" w:rsidRPr="001E3407">
        <w:rPr>
          <w:rFonts w:asciiTheme="majorHAnsi" w:eastAsia="Times New Roman" w:hAnsiTheme="majorHAnsi" w:cs="Times New Roman"/>
          <w:sz w:val="24"/>
          <w:szCs w:val="24"/>
        </w:rPr>
        <w:t xml:space="preserve">The DSA </w:t>
      </w:r>
      <w:r w:rsidR="009E4B5B">
        <w:rPr>
          <w:rFonts w:asciiTheme="majorHAnsi" w:eastAsia="Times New Roman" w:hAnsiTheme="majorHAnsi" w:cs="Times New Roman"/>
          <w:sz w:val="24"/>
          <w:szCs w:val="24"/>
        </w:rPr>
        <w:t xml:space="preserve">generally </w:t>
      </w:r>
      <w:r w:rsidR="001E3407" w:rsidRPr="001E3407">
        <w:rPr>
          <w:rFonts w:asciiTheme="majorHAnsi" w:eastAsia="Times New Roman" w:hAnsiTheme="majorHAnsi" w:cs="Times New Roman"/>
          <w:sz w:val="24"/>
          <w:szCs w:val="24"/>
        </w:rPr>
        <w:t xml:space="preserve">represents </w:t>
      </w:r>
      <w:r w:rsidR="00EF2272">
        <w:rPr>
          <w:rFonts w:asciiTheme="majorHAnsi" w:eastAsia="Times New Roman" w:hAnsiTheme="majorHAnsi" w:cs="Times New Roman"/>
          <w:sz w:val="24"/>
          <w:szCs w:val="24"/>
        </w:rPr>
        <w:t>all</w:t>
      </w:r>
      <w:r w:rsidR="001E3407" w:rsidRPr="001E3407">
        <w:rPr>
          <w:rFonts w:asciiTheme="majorHAnsi" w:eastAsia="Times New Roman" w:hAnsiTheme="majorHAnsi" w:cs="Times New Roman"/>
          <w:sz w:val="24"/>
          <w:szCs w:val="24"/>
        </w:rPr>
        <w:t xml:space="preserve"> Block Groups that </w:t>
      </w:r>
      <w:r w:rsidR="00FF5D8B">
        <w:rPr>
          <w:rFonts w:asciiTheme="majorHAnsi" w:eastAsia="Times New Roman" w:hAnsiTheme="majorHAnsi" w:cs="Times New Roman"/>
          <w:sz w:val="24"/>
          <w:szCs w:val="24"/>
        </w:rPr>
        <w:t>overlap with</w:t>
      </w:r>
      <w:r w:rsidR="001E3407" w:rsidRPr="001E3407">
        <w:rPr>
          <w:rFonts w:asciiTheme="majorHAnsi" w:eastAsia="Times New Roman" w:hAnsiTheme="majorHAnsi" w:cs="Times New Roman"/>
          <w:sz w:val="24"/>
          <w:szCs w:val="24"/>
        </w:rPr>
        <w:t xml:space="preserve"> the DCIA and contains the population group for which demographic data will be analyzed.</w:t>
      </w:r>
      <w:r w:rsidR="009E4B5B">
        <w:rPr>
          <w:rFonts w:asciiTheme="majorHAnsi" w:eastAsia="Times New Roman" w:hAnsiTheme="majorHAnsi" w:cs="Times New Roman"/>
          <w:sz w:val="24"/>
          <w:szCs w:val="24"/>
        </w:rPr>
        <w:t xml:space="preserve"> </w:t>
      </w:r>
      <w:r w:rsidR="009E4B5B" w:rsidRPr="009E4B5B">
        <w:rPr>
          <w:rFonts w:asciiTheme="majorHAnsi" w:eastAsia="Times New Roman" w:hAnsiTheme="majorHAnsi" w:cs="Times New Roman"/>
          <w:sz w:val="24"/>
          <w:szCs w:val="24"/>
        </w:rPr>
        <w:t>A block group should be left out of the DSA if: (1) the portion of the block group within the DCIA has no residents; or (2) the block group is within a military base.</w:t>
      </w:r>
    </w:p>
    <w:p w14:paraId="3E53FDA3" w14:textId="316622B8" w:rsidR="00FF5D8B" w:rsidRPr="001E3407" w:rsidRDefault="00FF5D8B" w:rsidP="007122CB">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23C9FE1E" w14:textId="7CC87C8C" w:rsidR="00CB3196" w:rsidRDefault="00CB3196"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Prepare a </w:t>
      </w:r>
      <w:r w:rsidR="00DE4EA1">
        <w:rPr>
          <w:rFonts w:asciiTheme="majorHAnsi" w:eastAsia="Times New Roman" w:hAnsiTheme="majorHAnsi" w:cs="Times New Roman"/>
          <w:sz w:val="24"/>
          <w:szCs w:val="24"/>
        </w:rPr>
        <w:t>DSA</w:t>
      </w:r>
      <w:r>
        <w:rPr>
          <w:rFonts w:asciiTheme="majorHAnsi" w:eastAsia="Times New Roman" w:hAnsiTheme="majorHAnsi" w:cs="Times New Roman"/>
          <w:sz w:val="24"/>
          <w:szCs w:val="24"/>
        </w:rPr>
        <w:t xml:space="preserve"> Map </w:t>
      </w:r>
      <w:r w:rsidR="00760145">
        <w:rPr>
          <w:rFonts w:asciiTheme="majorHAnsi" w:eastAsia="Times New Roman" w:hAnsiTheme="majorHAnsi" w:cs="Times New Roman"/>
          <w:sz w:val="24"/>
          <w:szCs w:val="24"/>
        </w:rPr>
        <w:t xml:space="preserve">that </w:t>
      </w:r>
      <w:r>
        <w:rPr>
          <w:rFonts w:asciiTheme="majorHAnsi" w:eastAsia="Times New Roman" w:hAnsiTheme="majorHAnsi" w:cs="Times New Roman"/>
          <w:sz w:val="24"/>
          <w:szCs w:val="24"/>
        </w:rPr>
        <w:t>displays the DSA boundary and Census</w:t>
      </w:r>
      <w:r w:rsidR="007F275A">
        <w:rPr>
          <w:rFonts w:asciiTheme="majorHAnsi" w:eastAsia="Times New Roman" w:hAnsiTheme="majorHAnsi" w:cs="Times New Roman"/>
          <w:sz w:val="24"/>
          <w:szCs w:val="24"/>
        </w:rPr>
        <w:t xml:space="preserve"> Tract</w:t>
      </w:r>
      <w:r>
        <w:rPr>
          <w:rFonts w:asciiTheme="majorHAnsi" w:eastAsia="Times New Roman" w:hAnsiTheme="majorHAnsi" w:cs="Times New Roman"/>
          <w:sz w:val="24"/>
          <w:szCs w:val="24"/>
        </w:rPr>
        <w:t xml:space="preserve"> Block Groups within the boundary. The Block Groups should be shaded different colors to easily differentiate them and labeled with “CT XXX, BG XX</w:t>
      </w:r>
      <w:r w:rsidR="00760145">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EF2272">
        <w:rPr>
          <w:rFonts w:asciiTheme="majorHAnsi" w:eastAsia="Times New Roman" w:hAnsiTheme="majorHAnsi" w:cs="Times New Roman"/>
          <w:sz w:val="24"/>
          <w:szCs w:val="24"/>
        </w:rPr>
        <w:t xml:space="preserve">Include the DCIA boundary </w:t>
      </w:r>
      <w:r w:rsidR="003346BE">
        <w:rPr>
          <w:rFonts w:asciiTheme="majorHAnsi" w:eastAsia="Times New Roman" w:hAnsiTheme="majorHAnsi" w:cs="Times New Roman"/>
          <w:sz w:val="24"/>
          <w:szCs w:val="24"/>
        </w:rPr>
        <w:t>for reference.</w:t>
      </w:r>
    </w:p>
    <w:p w14:paraId="3FB82041" w14:textId="77777777" w:rsidR="00FF5D8B" w:rsidRPr="00FF5D8B" w:rsidRDefault="00FF5D8B" w:rsidP="00232D42">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17268A23" w14:textId="545B7FD0" w:rsidR="001E3407" w:rsidRDefault="001E3407" w:rsidP="00232D42">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sidR="00CE038A">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sidR="00102FEE">
        <w:rPr>
          <w:rFonts w:asciiTheme="majorHAnsi" w:eastAsia="Times New Roman" w:hAnsiTheme="majorHAnsi" w:cs="Times New Roman"/>
          <w:sz w:val="24"/>
          <w:szCs w:val="24"/>
        </w:rPr>
        <w:t xml:space="preserve">available from </w:t>
      </w:r>
      <w:r w:rsidR="004C2600">
        <w:rPr>
          <w:rFonts w:asciiTheme="majorHAnsi" w:eastAsia="Times New Roman" w:hAnsiTheme="majorHAnsi" w:cs="Times New Roman"/>
          <w:sz w:val="24"/>
          <w:szCs w:val="24"/>
        </w:rPr>
        <w:t xml:space="preserve">the </w:t>
      </w:r>
      <w:r w:rsidR="00BA7135">
        <w:rPr>
          <w:rFonts w:asciiTheme="majorHAnsi" w:eastAsia="Times New Roman" w:hAnsiTheme="majorHAnsi" w:cs="Times New Roman"/>
          <w:sz w:val="24"/>
          <w:szCs w:val="24"/>
        </w:rPr>
        <w:t xml:space="preserve">Connect NCDOT website </w:t>
      </w:r>
      <w:r w:rsidRPr="00FF5D8B">
        <w:rPr>
          <w:rFonts w:asciiTheme="majorHAnsi" w:eastAsia="Times New Roman" w:hAnsiTheme="majorHAnsi" w:cs="Times New Roman"/>
          <w:sz w:val="24"/>
          <w:szCs w:val="24"/>
        </w:rPr>
        <w:t xml:space="preserve">or by request from </w:t>
      </w:r>
      <w:r w:rsidR="00BA7135">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sidR="00BA7135">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sidR="00CE038A">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w:t>
      </w:r>
      <w:r w:rsidR="007F275A" w:rsidRPr="00FF5D8B">
        <w:rPr>
          <w:rFonts w:asciiTheme="majorHAnsi" w:eastAsia="Times New Roman" w:hAnsiTheme="majorHAnsi" w:cs="Times New Roman"/>
          <w:sz w:val="24"/>
          <w:szCs w:val="24"/>
        </w:rPr>
        <w:t xml:space="preserve">applicable </w:t>
      </w:r>
      <w:r w:rsidRPr="00FF5D8B">
        <w:rPr>
          <w:rFonts w:asciiTheme="majorHAnsi" w:eastAsia="Times New Roman" w:hAnsiTheme="majorHAnsi" w:cs="Times New Roman"/>
          <w:sz w:val="24"/>
          <w:szCs w:val="24"/>
        </w:rPr>
        <w:t xml:space="preserve">county and </w:t>
      </w:r>
      <w:r w:rsidR="007F275A" w:rsidRPr="00FF5D8B">
        <w:rPr>
          <w:rFonts w:asciiTheme="majorHAnsi" w:eastAsia="Times New Roman" w:hAnsiTheme="majorHAnsi" w:cs="Times New Roman"/>
          <w:sz w:val="24"/>
          <w:szCs w:val="24"/>
        </w:rPr>
        <w:t xml:space="preserve">the </w:t>
      </w:r>
      <w:r w:rsidRPr="00FF5D8B">
        <w:rPr>
          <w:rFonts w:asciiTheme="majorHAnsi" w:eastAsia="Times New Roman" w:hAnsiTheme="majorHAnsi" w:cs="Times New Roman"/>
          <w:sz w:val="24"/>
          <w:szCs w:val="24"/>
        </w:rPr>
        <w:t>state.</w:t>
      </w:r>
    </w:p>
    <w:p w14:paraId="4E0E3069" w14:textId="379B75F5" w:rsidR="00FF5D8B" w:rsidRPr="00FF5D8B" w:rsidRDefault="00FF5D8B"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Document the demographic data in Appendix A of the report.</w:t>
      </w:r>
      <w:r w:rsidR="00B735B1">
        <w:rPr>
          <w:rFonts w:asciiTheme="majorHAnsi" w:eastAsia="Times New Roman" w:hAnsiTheme="majorHAnsi" w:cs="Times New Roman"/>
          <w:sz w:val="24"/>
          <w:szCs w:val="24"/>
        </w:rPr>
        <w:t xml:space="preserve"> </w:t>
      </w:r>
      <w:r w:rsidRPr="00FF5D8B">
        <w:rPr>
          <w:rFonts w:asciiTheme="majorHAnsi" w:eastAsia="Times New Roman" w:hAnsiTheme="majorHAnsi" w:cs="Times New Roman"/>
          <w:sz w:val="24"/>
          <w:szCs w:val="24"/>
        </w:rPr>
        <w:t xml:space="preserve">Tables from the Demographic Tool should be copied and pasted into Appendix A; these tables </w:t>
      </w:r>
      <w:r w:rsidR="003A143A">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w:t>
      </w:r>
      <w:r w:rsidR="00B65F4A">
        <w:rPr>
          <w:rFonts w:asciiTheme="majorHAnsi" w:eastAsia="Times New Roman" w:hAnsiTheme="majorHAnsi" w:cs="Times New Roman"/>
          <w:sz w:val="24"/>
          <w:szCs w:val="24"/>
        </w:rPr>
        <w:t xml:space="preserve">race, Hispanic or Latino population, </w:t>
      </w:r>
      <w:r w:rsidRPr="00FF5D8B">
        <w:rPr>
          <w:rFonts w:asciiTheme="majorHAnsi" w:eastAsia="Times New Roman" w:hAnsiTheme="majorHAnsi" w:cs="Times New Roman"/>
          <w:sz w:val="24"/>
          <w:szCs w:val="24"/>
        </w:rPr>
        <w:t xml:space="preserve">poverty, </w:t>
      </w:r>
      <w:r w:rsidR="00B65F4A">
        <w:rPr>
          <w:rFonts w:asciiTheme="majorHAnsi" w:eastAsia="Times New Roman" w:hAnsiTheme="majorHAnsi" w:cs="Times New Roman"/>
          <w:sz w:val="24"/>
          <w:szCs w:val="24"/>
        </w:rPr>
        <w:t xml:space="preserve">zero-car households, </w:t>
      </w:r>
      <w:r w:rsidRPr="00FF5D8B">
        <w:rPr>
          <w:rFonts w:asciiTheme="majorHAnsi" w:eastAsia="Times New Roman" w:hAnsiTheme="majorHAnsi" w:cs="Times New Roman"/>
          <w:sz w:val="24"/>
          <w:szCs w:val="24"/>
        </w:rPr>
        <w:t>Limited English Proficiency (LEP)</w:t>
      </w:r>
      <w:r w:rsidR="00D91135">
        <w:rPr>
          <w:rFonts w:asciiTheme="majorHAnsi" w:eastAsia="Times New Roman" w:hAnsiTheme="majorHAnsi" w:cs="Times New Roman"/>
          <w:sz w:val="24"/>
          <w:szCs w:val="24"/>
        </w:rPr>
        <w:t>, and</w:t>
      </w:r>
      <w:r w:rsidR="00B65F4A">
        <w:rPr>
          <w:rFonts w:asciiTheme="majorHAnsi" w:eastAsia="Times New Roman" w:hAnsiTheme="majorHAnsi" w:cs="Times New Roman"/>
          <w:sz w:val="24"/>
          <w:szCs w:val="24"/>
        </w:rPr>
        <w:t xml:space="preserve"> population change</w:t>
      </w:r>
      <w:r w:rsidRPr="00FF5D8B">
        <w:rPr>
          <w:rFonts w:asciiTheme="majorHAnsi" w:eastAsia="Times New Roman" w:hAnsiTheme="majorHAnsi" w:cs="Times New Roman"/>
          <w:sz w:val="24"/>
          <w:szCs w:val="24"/>
        </w:rPr>
        <w:t xml:space="preserve">. </w:t>
      </w:r>
    </w:p>
    <w:p w14:paraId="30B7F856" w14:textId="77777777" w:rsidR="00DF7272" w:rsidRPr="007C2F1C" w:rsidRDefault="00522C5C" w:rsidP="00232D42">
      <w:pPr>
        <w:pStyle w:val="Heading2"/>
        <w:spacing w:before="0" w:after="200"/>
      </w:pPr>
      <w:bookmarkStart w:id="7" w:name="_Toc23230950"/>
      <w:r w:rsidRPr="007C2F1C">
        <w:t>Gather Stakeholder Input &amp; Field Data</w:t>
      </w:r>
      <w:bookmarkEnd w:id="7"/>
    </w:p>
    <w:p w14:paraId="0C89F49D" w14:textId="77777777" w:rsidR="00CC6A8D" w:rsidRDefault="00FF5D8B" w:rsidP="00232D42">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sidR="0073530F">
        <w:rPr>
          <w:rFonts w:asciiTheme="majorHAnsi" w:eastAsia="Times New Roman" w:hAnsiTheme="majorHAnsi" w:cs="Times New Roman"/>
          <w:i/>
          <w:sz w:val="24"/>
          <w:szCs w:val="24"/>
        </w:rPr>
        <w:t>Direct Community Impact Area</w:t>
      </w:r>
    </w:p>
    <w:p w14:paraId="75BE8200" w14:textId="169A8548" w:rsidR="003A3E9C" w:rsidRPr="00522C5C" w:rsidRDefault="00FF5D8B" w:rsidP="00CC6A8D">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sidR="000B62F4">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sidR="00407B43">
        <w:rPr>
          <w:rFonts w:asciiTheme="majorHAnsi" w:eastAsia="Times New Roman" w:hAnsiTheme="majorHAnsi" w:cs="Times New Roman"/>
          <w:sz w:val="24"/>
          <w:szCs w:val="24"/>
        </w:rPr>
        <w:t>and/</w:t>
      </w:r>
      <w:r>
        <w:rPr>
          <w:rFonts w:asciiTheme="majorHAnsi" w:eastAsia="Times New Roman" w:hAnsiTheme="majorHAnsi" w:cs="Times New Roman"/>
          <w:sz w:val="24"/>
          <w:szCs w:val="24"/>
        </w:rPr>
        <w:t xml:space="preserve">or walk </w:t>
      </w:r>
      <w:r w:rsidRPr="00522C5C">
        <w:rPr>
          <w:rFonts w:asciiTheme="majorHAnsi" w:eastAsia="Times New Roman" w:hAnsiTheme="majorHAnsi" w:cs="Times New Roman"/>
          <w:sz w:val="24"/>
          <w:szCs w:val="24"/>
        </w:rPr>
        <w:t xml:space="preserve">the DCIA and any </w:t>
      </w:r>
      <w:r w:rsidRPr="00522C5C">
        <w:rPr>
          <w:rFonts w:asciiTheme="majorHAnsi" w:eastAsia="Times New Roman" w:hAnsiTheme="majorHAnsi" w:cs="Times New Roman"/>
          <w:sz w:val="24"/>
          <w:szCs w:val="24"/>
        </w:rPr>
        <w:lastRenderedPageBreak/>
        <w:t>other</w:t>
      </w:r>
      <w:r w:rsidR="00407B43">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sidR="00407B43">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ite photos in Appendix B of the report.</w:t>
      </w:r>
      <w:r w:rsidR="00B735B1">
        <w:rPr>
          <w:rFonts w:asciiTheme="majorHAnsi" w:eastAsia="Times New Roman" w:hAnsiTheme="majorHAnsi" w:cs="Times New Roman"/>
          <w:sz w:val="24"/>
          <w:szCs w:val="24"/>
        </w:rPr>
        <w:t xml:space="preserve"> </w:t>
      </w:r>
      <w:r w:rsidR="003A3E9C">
        <w:rPr>
          <w:rFonts w:asciiTheme="majorHAnsi" w:eastAsia="Times New Roman" w:hAnsiTheme="majorHAnsi" w:cs="Times New Roman"/>
          <w:sz w:val="24"/>
          <w:szCs w:val="24"/>
        </w:rPr>
        <w:t xml:space="preserve">Photos should illustrate the resources and characteristics in the DCIA such as </w:t>
      </w:r>
      <w:r w:rsidR="0050023B">
        <w:rPr>
          <w:rFonts w:asciiTheme="majorHAnsi" w:eastAsia="Times New Roman" w:hAnsiTheme="majorHAnsi" w:cs="Times New Roman"/>
          <w:sz w:val="24"/>
          <w:szCs w:val="24"/>
        </w:rPr>
        <w:t>Environmental Justice (</w:t>
      </w:r>
      <w:r w:rsidR="003A3E9C">
        <w:rPr>
          <w:rFonts w:asciiTheme="majorHAnsi" w:eastAsia="Times New Roman" w:hAnsiTheme="majorHAnsi" w:cs="Times New Roman"/>
          <w:sz w:val="24"/>
          <w:szCs w:val="24"/>
        </w:rPr>
        <w:t>EJ</w:t>
      </w:r>
      <w:r w:rsidR="0050023B">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LEP or other special population presence; agricultural lands, operations or signage; land development activity; multimodal 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w:t>
      </w:r>
      <w:r w:rsidR="004C2600">
        <w:rPr>
          <w:rFonts w:asciiTheme="majorHAnsi" w:eastAsia="Times New Roman" w:hAnsiTheme="majorHAnsi" w:cs="Times New Roman"/>
          <w:sz w:val="24"/>
          <w:szCs w:val="24"/>
        </w:rPr>
        <w:t>on the bridge or roadway itself.</w:t>
      </w:r>
      <w:r w:rsidR="003A3E9C" w:rsidRPr="00243FA7">
        <w:rPr>
          <w:rFonts w:asciiTheme="majorHAnsi" w:eastAsia="Times New Roman" w:hAnsiTheme="majorHAnsi" w:cs="Times New Roman"/>
          <w:sz w:val="24"/>
          <w:szCs w:val="24"/>
        </w:rPr>
        <w:t xml:space="preserve"> Notify</w:t>
      </w:r>
      <w:r w:rsidR="003A3E9C">
        <w:rPr>
          <w:rFonts w:asciiTheme="majorHAnsi" w:eastAsia="Times New Roman" w:hAnsiTheme="majorHAnsi" w:cs="Times New Roman"/>
          <w:sz w:val="24"/>
          <w:szCs w:val="24"/>
        </w:rPr>
        <w:t xml:space="preserve"> C</w:t>
      </w:r>
      <w:r w:rsidR="004C2600">
        <w:rPr>
          <w:rFonts w:asciiTheme="majorHAnsi" w:eastAsia="Times New Roman" w:hAnsiTheme="majorHAnsi" w:cs="Times New Roman"/>
          <w:sz w:val="24"/>
          <w:szCs w:val="24"/>
        </w:rPr>
        <w:t xml:space="preserve">ommunity </w:t>
      </w:r>
      <w:r w:rsidR="003A3E9C">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3A3E9C">
        <w:rPr>
          <w:rFonts w:asciiTheme="majorHAnsi" w:eastAsia="Times New Roman" w:hAnsiTheme="majorHAnsi" w:cs="Times New Roman"/>
          <w:sz w:val="24"/>
          <w:szCs w:val="24"/>
        </w:rPr>
        <w:t xml:space="preserve"> </w:t>
      </w:r>
      <w:r w:rsidR="003A3E9C" w:rsidRPr="00243FA7">
        <w:rPr>
          <w:rFonts w:asciiTheme="majorHAnsi" w:eastAsia="Times New Roman" w:hAnsiTheme="majorHAnsi" w:cs="Times New Roman"/>
          <w:sz w:val="24"/>
          <w:szCs w:val="24"/>
        </w:rPr>
        <w:t>if the field visit or additional research suggests that expanded community coordination may be appropriate.</w:t>
      </w:r>
    </w:p>
    <w:p w14:paraId="346FF40C" w14:textId="77777777" w:rsidR="00CC6A8D" w:rsidRDefault="00ED650F" w:rsidP="00232D42">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19947EE7" w14:textId="26A22AF1" w:rsidR="002A05A4" w:rsidRDefault="0053705C" w:rsidP="00CC6A8D">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00ED650F"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sidR="00ED650F">
        <w:rPr>
          <w:rFonts w:asciiTheme="majorHAnsi" w:eastAsia="Times New Roman" w:hAnsiTheme="majorHAnsi" w:cs="Times New Roman"/>
          <w:sz w:val="24"/>
          <w:szCs w:val="24"/>
        </w:rPr>
        <w:t>s</w:t>
      </w:r>
      <w:r w:rsidR="00ED650F" w:rsidRPr="00ED650F">
        <w:rPr>
          <w:rFonts w:asciiTheme="majorHAnsi" w:eastAsia="Times New Roman" w:hAnsiTheme="majorHAnsi" w:cs="Times New Roman"/>
          <w:sz w:val="24"/>
          <w:szCs w:val="24"/>
        </w:rPr>
        <w:t xml:space="preserve"> </w:t>
      </w:r>
      <w:r w:rsidR="00ED650F">
        <w:rPr>
          <w:rFonts w:asciiTheme="majorHAnsi" w:eastAsia="Times New Roman" w:hAnsiTheme="majorHAnsi" w:cs="Times New Roman"/>
          <w:sz w:val="24"/>
          <w:szCs w:val="24"/>
        </w:rPr>
        <w:t>(</w:t>
      </w:r>
      <w:r w:rsidR="004C2600">
        <w:rPr>
          <w:rFonts w:asciiTheme="majorHAnsi" w:eastAsia="Times New Roman" w:hAnsiTheme="majorHAnsi" w:cs="Times New Roman"/>
          <w:sz w:val="24"/>
          <w:szCs w:val="24"/>
        </w:rPr>
        <w:t>available</w:t>
      </w:r>
      <w:r w:rsidR="00ED650F">
        <w:rPr>
          <w:rFonts w:asciiTheme="majorHAnsi" w:eastAsia="Times New Roman" w:hAnsiTheme="majorHAnsi" w:cs="Times New Roman"/>
          <w:sz w:val="24"/>
          <w:szCs w:val="24"/>
        </w:rPr>
        <w:t xml:space="preserve"> </w:t>
      </w:r>
      <w:r w:rsidR="004C2600">
        <w:rPr>
          <w:rFonts w:asciiTheme="majorHAnsi" w:eastAsia="Times New Roman" w:hAnsiTheme="majorHAnsi" w:cs="Times New Roman"/>
          <w:sz w:val="24"/>
          <w:szCs w:val="24"/>
        </w:rPr>
        <w:t xml:space="preserve">from the Connect NCDOT website </w:t>
      </w:r>
      <w:r w:rsidR="00ED650F">
        <w:rPr>
          <w:rFonts w:asciiTheme="majorHAnsi" w:eastAsia="Times New Roman" w:hAnsiTheme="majorHAnsi" w:cs="Times New Roman"/>
          <w:sz w:val="24"/>
          <w:szCs w:val="24"/>
        </w:rPr>
        <w:t>or by request from C</w:t>
      </w:r>
      <w:r w:rsidR="004C2600">
        <w:rPr>
          <w:rFonts w:asciiTheme="majorHAnsi" w:eastAsia="Times New Roman" w:hAnsiTheme="majorHAnsi" w:cs="Times New Roman"/>
          <w:sz w:val="24"/>
          <w:szCs w:val="24"/>
        </w:rPr>
        <w:t xml:space="preserve">ommunity </w:t>
      </w:r>
      <w:r w:rsidR="00ED650F">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ED650F">
        <w:rPr>
          <w:rFonts w:asciiTheme="majorHAnsi" w:eastAsia="Times New Roman" w:hAnsiTheme="majorHAnsi" w:cs="Times New Roman"/>
          <w:sz w:val="24"/>
          <w:szCs w:val="24"/>
        </w:rPr>
        <w:t xml:space="preserve"> staff) should be sent to </w:t>
      </w:r>
      <w:r w:rsidR="004B181F">
        <w:rPr>
          <w:rFonts w:asciiTheme="majorHAnsi" w:eastAsia="Times New Roman" w:hAnsiTheme="majorHAnsi" w:cs="Times New Roman"/>
          <w:sz w:val="24"/>
          <w:szCs w:val="24"/>
        </w:rPr>
        <w:t>Emergency Management Services (</w:t>
      </w:r>
      <w:r w:rsidR="005A2B7D">
        <w:rPr>
          <w:rFonts w:asciiTheme="majorHAnsi" w:eastAsia="Times New Roman" w:hAnsiTheme="majorHAnsi" w:cs="Times New Roman"/>
          <w:sz w:val="24"/>
          <w:szCs w:val="24"/>
        </w:rPr>
        <w:t>EMS</w:t>
      </w:r>
      <w:r w:rsidR="004B181F">
        <w:rPr>
          <w:rFonts w:asciiTheme="majorHAnsi" w:eastAsia="Times New Roman" w:hAnsiTheme="majorHAnsi" w:cs="Times New Roman"/>
          <w:sz w:val="24"/>
          <w:szCs w:val="24"/>
        </w:rPr>
        <w:t>)</w:t>
      </w:r>
      <w:r w:rsidR="005A2B7D">
        <w:rPr>
          <w:rFonts w:asciiTheme="majorHAnsi" w:eastAsia="Times New Roman" w:hAnsiTheme="majorHAnsi" w:cs="Times New Roman"/>
          <w:sz w:val="24"/>
          <w:szCs w:val="24"/>
        </w:rPr>
        <w:t xml:space="preserve">, </w:t>
      </w:r>
      <w:r w:rsidR="00522C5C">
        <w:rPr>
          <w:rFonts w:asciiTheme="majorHAnsi" w:eastAsia="Times New Roman" w:hAnsiTheme="majorHAnsi" w:cs="Times New Roman"/>
          <w:sz w:val="24"/>
          <w:szCs w:val="24"/>
        </w:rPr>
        <w:t>local planners, and school</w:t>
      </w:r>
      <w:r w:rsidR="000646F6">
        <w:rPr>
          <w:rFonts w:asciiTheme="majorHAnsi" w:eastAsia="Times New Roman" w:hAnsiTheme="majorHAnsi" w:cs="Times New Roman"/>
          <w:sz w:val="24"/>
          <w:szCs w:val="24"/>
        </w:rPr>
        <w:t xml:space="preserve"> transportation</w:t>
      </w:r>
      <w:r w:rsidR="00522C5C">
        <w:rPr>
          <w:rFonts w:asciiTheme="majorHAnsi" w:eastAsia="Times New Roman" w:hAnsiTheme="majorHAnsi" w:cs="Times New Roman"/>
          <w:sz w:val="24"/>
          <w:szCs w:val="24"/>
        </w:rPr>
        <w:t xml:space="preserve"> staff</w:t>
      </w:r>
      <w:r w:rsidR="00760145">
        <w:rPr>
          <w:rFonts w:asciiTheme="majorHAnsi" w:eastAsia="Times New Roman" w:hAnsiTheme="majorHAnsi" w:cs="Times New Roman"/>
          <w:sz w:val="24"/>
          <w:szCs w:val="24"/>
        </w:rPr>
        <w:t>,</w:t>
      </w:r>
      <w:r w:rsidR="00522C5C">
        <w:rPr>
          <w:rFonts w:asciiTheme="majorHAnsi" w:eastAsia="Times New Roman" w:hAnsiTheme="majorHAnsi" w:cs="Times New Roman"/>
          <w:sz w:val="24"/>
          <w:szCs w:val="24"/>
        </w:rPr>
        <w:t xml:space="preserve"> and a reasonable effort made to solicit responses.</w:t>
      </w:r>
      <w:r w:rsidR="00B735B1">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There may be</w:t>
      </w:r>
      <w:r w:rsidR="00ED650F" w:rsidRPr="00ED650F">
        <w:rPr>
          <w:rFonts w:asciiTheme="majorHAnsi" w:eastAsia="Times New Roman" w:hAnsiTheme="majorHAnsi" w:cs="Times New Roman"/>
          <w:sz w:val="24"/>
          <w:szCs w:val="24"/>
        </w:rPr>
        <w:t xml:space="preserve"> additional local officials or stakeholder(s) </w:t>
      </w:r>
      <w:r w:rsidR="00AE52F3">
        <w:rPr>
          <w:rFonts w:asciiTheme="majorHAnsi" w:eastAsia="Times New Roman" w:hAnsiTheme="majorHAnsi" w:cs="Times New Roman"/>
          <w:sz w:val="24"/>
          <w:szCs w:val="24"/>
        </w:rPr>
        <w:t xml:space="preserve">who should be contacted </w:t>
      </w:r>
      <w:r w:rsidR="00ED650F" w:rsidRPr="00ED650F">
        <w:rPr>
          <w:rFonts w:asciiTheme="majorHAnsi" w:eastAsia="Times New Roman" w:hAnsiTheme="majorHAnsi" w:cs="Times New Roman"/>
          <w:sz w:val="24"/>
          <w:szCs w:val="24"/>
        </w:rPr>
        <w:t>for comment or expertise</w:t>
      </w:r>
      <w:r w:rsidR="00AE52F3">
        <w:rPr>
          <w:rFonts w:asciiTheme="majorHAnsi" w:eastAsia="Times New Roman" w:hAnsiTheme="majorHAnsi" w:cs="Times New Roman"/>
          <w:sz w:val="24"/>
          <w:szCs w:val="24"/>
        </w:rPr>
        <w:t>,</w:t>
      </w:r>
      <w:r w:rsidR="00ED650F" w:rsidRPr="00ED650F">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 xml:space="preserve">depending </w:t>
      </w:r>
      <w:r w:rsidR="00ED650F" w:rsidRPr="00ED650F">
        <w:rPr>
          <w:rFonts w:asciiTheme="majorHAnsi" w:eastAsia="Times New Roman" w:hAnsiTheme="majorHAnsi" w:cs="Times New Roman"/>
          <w:sz w:val="24"/>
          <w:szCs w:val="24"/>
        </w:rPr>
        <w:t>on the presence of a particular resource or potential impact</w:t>
      </w:r>
      <w:r w:rsidR="00AE52F3">
        <w:rPr>
          <w:rFonts w:asciiTheme="majorHAnsi" w:eastAsia="Times New Roman" w:hAnsiTheme="majorHAnsi" w:cs="Times New Roman"/>
          <w:sz w:val="24"/>
          <w:szCs w:val="24"/>
        </w:rPr>
        <w:t xml:space="preserve"> of a given project</w:t>
      </w:r>
      <w:r w:rsidR="00ED650F" w:rsidRPr="00ED650F">
        <w:rPr>
          <w:rFonts w:asciiTheme="majorHAnsi" w:eastAsia="Times New Roman" w:hAnsiTheme="majorHAnsi" w:cs="Times New Roman"/>
          <w:sz w:val="24"/>
          <w:szCs w:val="24"/>
        </w:rPr>
        <w:t xml:space="preserve">. In such cases, </w:t>
      </w:r>
      <w:r w:rsidR="00AE52F3">
        <w:rPr>
          <w:rFonts w:asciiTheme="majorHAnsi" w:eastAsia="Times New Roman" w:hAnsiTheme="majorHAnsi" w:cs="Times New Roman"/>
          <w:sz w:val="24"/>
          <w:szCs w:val="24"/>
        </w:rPr>
        <w:t xml:space="preserve">use </w:t>
      </w:r>
      <w:r w:rsidR="00ED650F" w:rsidRPr="00ED650F">
        <w:rPr>
          <w:rFonts w:asciiTheme="majorHAnsi" w:eastAsia="Times New Roman" w:hAnsiTheme="majorHAnsi" w:cs="Times New Roman"/>
          <w:sz w:val="24"/>
          <w:szCs w:val="24"/>
        </w:rPr>
        <w:t xml:space="preserve">the same procedure </w:t>
      </w:r>
      <w:r w:rsidR="00AE52F3" w:rsidRPr="00AE52F3">
        <w:rPr>
          <w:rFonts w:asciiTheme="majorHAnsi" w:eastAsia="Times New Roman" w:hAnsiTheme="majorHAnsi" w:cs="Times New Roman"/>
          <w:sz w:val="24"/>
          <w:szCs w:val="24"/>
        </w:rPr>
        <w:t>to reach</w:t>
      </w:r>
      <w:r w:rsidR="00AE52F3">
        <w:rPr>
          <w:rFonts w:asciiTheme="majorHAnsi" w:eastAsia="Times New Roman" w:hAnsiTheme="majorHAnsi" w:cs="Times New Roman"/>
          <w:sz w:val="24"/>
          <w:szCs w:val="24"/>
        </w:rPr>
        <w:t xml:space="preserve"> </w:t>
      </w:r>
      <w:r w:rsidR="00ED650F" w:rsidRPr="00ED650F">
        <w:rPr>
          <w:rFonts w:asciiTheme="majorHAnsi" w:eastAsia="Times New Roman" w:hAnsiTheme="majorHAnsi" w:cs="Times New Roman"/>
          <w:sz w:val="24"/>
          <w:szCs w:val="24"/>
        </w:rPr>
        <w:t>those other points of local contact.</w:t>
      </w:r>
    </w:p>
    <w:p w14:paraId="444BD6B5" w14:textId="550DC2F6" w:rsidR="00DF7272" w:rsidRPr="007C2F1C" w:rsidRDefault="00DF7272" w:rsidP="00F22B5E">
      <w:pPr>
        <w:pStyle w:val="Heading1"/>
        <w:spacing w:before="0" w:after="200"/>
        <w:ind w:left="360" w:hanging="360"/>
      </w:pPr>
      <w:bookmarkStart w:id="8" w:name="_Toc23230951"/>
      <w:r w:rsidRPr="007C2F1C">
        <w:t>DOCUMENT COMMUNITY CHARACTERISTICS</w:t>
      </w:r>
      <w:r w:rsidR="00A8780C">
        <w:t>, IMPACTS, AND RECOMMENDATIONS</w:t>
      </w:r>
      <w:bookmarkEnd w:id="8"/>
    </w:p>
    <w:p w14:paraId="2C78AE3A" w14:textId="7F4593CF" w:rsidR="00EB0138" w:rsidRPr="007C2F1C" w:rsidRDefault="000E7E18" w:rsidP="00232D42">
      <w:pPr>
        <w:pStyle w:val="Heading2"/>
        <w:spacing w:before="0" w:after="200"/>
      </w:pPr>
      <w:bookmarkStart w:id="9" w:name="_Toc23230952"/>
      <w:r>
        <w:t>Presence</w:t>
      </w:r>
      <w:bookmarkEnd w:id="9"/>
    </w:p>
    <w:p w14:paraId="4DE7BAD3" w14:textId="7C52AFF4" w:rsidR="000E7E18" w:rsidRPr="00366BD7" w:rsidRDefault="000E7E18" w:rsidP="000E7E18">
      <w:pPr>
        <w:ind w:left="1080"/>
        <w:rPr>
          <w:rFonts w:asciiTheme="majorHAnsi" w:hAnsiTheme="majorHAnsi" w:cs="Times New Roman"/>
          <w:sz w:val="24"/>
          <w:szCs w:val="24"/>
          <w:u w:val="single"/>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9E4B5B" w:rsidRPr="009E4B5B">
        <w:rPr>
          <w:rFonts w:asciiTheme="majorHAnsi" w:hAnsiTheme="majorHAnsi"/>
          <w:sz w:val="24"/>
          <w:szCs w:val="24"/>
        </w:rPr>
        <w:t xml:space="preserve">Characteristics within the DCIA should always be documented. Notable characteristics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sidR="00B735B1">
        <w:rPr>
          <w:rFonts w:asciiTheme="majorHAnsi" w:hAnsiTheme="majorHAnsi"/>
          <w:sz w:val="24"/>
          <w:szCs w:val="24"/>
        </w:rPr>
        <w:t xml:space="preserve"> </w:t>
      </w:r>
      <w:r>
        <w:rPr>
          <w:rFonts w:asciiTheme="majorHAnsi" w:hAnsiTheme="majorHAnsi"/>
          <w:sz w:val="24"/>
          <w:szCs w:val="24"/>
        </w:rPr>
        <w:t xml:space="preserve">For each </w:t>
      </w:r>
      <w:r w:rsidR="003A03D0">
        <w:rPr>
          <w:rFonts w:asciiTheme="majorHAnsi" w:hAnsiTheme="majorHAnsi"/>
          <w:sz w:val="24"/>
          <w:szCs w:val="24"/>
        </w:rPr>
        <w:t>characteristic</w:t>
      </w:r>
      <w:r>
        <w:rPr>
          <w:rFonts w:asciiTheme="majorHAnsi" w:hAnsiTheme="majorHAnsi"/>
          <w:sz w:val="24"/>
          <w:szCs w:val="24"/>
        </w:rPr>
        <w:t>, select the appropriate condition check box.</w:t>
      </w:r>
      <w:r w:rsidR="00B735B1">
        <w:rPr>
          <w:rFonts w:asciiTheme="majorHAnsi" w:hAnsiTheme="majorHAnsi"/>
          <w:sz w:val="24"/>
          <w:szCs w:val="24"/>
        </w:rPr>
        <w:t xml:space="preserve"> </w:t>
      </w:r>
      <w:r w:rsidRPr="00366BD7">
        <w:rPr>
          <w:rFonts w:asciiTheme="majorHAnsi" w:hAnsiTheme="majorHAnsi"/>
          <w:sz w:val="24"/>
          <w:szCs w:val="24"/>
        </w:rPr>
        <w:t xml:space="preserve">When a </w:t>
      </w:r>
      <w:r w:rsidR="003A03D0">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documented and the descriptive details should be provided.</w:t>
      </w:r>
      <w:r w:rsidR="00B735B1">
        <w:rPr>
          <w:rFonts w:asciiTheme="majorHAnsi" w:hAnsiTheme="majorHAnsi"/>
          <w:sz w:val="24"/>
          <w:szCs w:val="24"/>
        </w:rPr>
        <w:t xml:space="preserve"> </w:t>
      </w:r>
      <w:r>
        <w:rPr>
          <w:rFonts w:asciiTheme="majorHAnsi" w:hAnsiTheme="majorHAnsi"/>
          <w:sz w:val="24"/>
          <w:szCs w:val="24"/>
        </w:rPr>
        <w:t>When applicable, provide the associated standard language (Appendix B).</w:t>
      </w:r>
      <w:r w:rsidR="00B735B1">
        <w:rPr>
          <w:rFonts w:asciiTheme="majorHAnsi" w:hAnsiTheme="majorHAnsi"/>
          <w:sz w:val="24"/>
          <w:szCs w:val="24"/>
        </w:rPr>
        <w:t xml:space="preserve"> </w:t>
      </w:r>
      <w:r w:rsidRPr="00366BD7">
        <w:rPr>
          <w:rFonts w:asciiTheme="majorHAnsi" w:hAnsiTheme="majorHAnsi" w:cs="Times New Roman"/>
          <w:sz w:val="24"/>
          <w:szCs w:val="24"/>
        </w:rPr>
        <w:t>If a c</w:t>
      </w:r>
      <w:r w:rsidR="003A03D0">
        <w:rPr>
          <w:rFonts w:asciiTheme="majorHAnsi" w:hAnsiTheme="majorHAnsi" w:cs="Times New Roman"/>
          <w:sz w:val="24"/>
          <w:szCs w:val="24"/>
        </w:rPr>
        <w:t>haract</w:t>
      </w:r>
      <w:r w:rsidRPr="00366BD7">
        <w:rPr>
          <w:rFonts w:asciiTheme="majorHAnsi" w:hAnsiTheme="majorHAnsi" w:cs="Times New Roman"/>
          <w:sz w:val="24"/>
          <w:szCs w:val="24"/>
        </w:rPr>
        <w:t>e</w:t>
      </w:r>
      <w:r w:rsidR="003A03D0">
        <w:rPr>
          <w:rFonts w:asciiTheme="majorHAnsi" w:hAnsiTheme="majorHAnsi" w:cs="Times New Roman"/>
          <w:sz w:val="24"/>
          <w:szCs w:val="24"/>
        </w:rPr>
        <w:t>ristic</w:t>
      </w:r>
      <w:r w:rsidRPr="00366BD7">
        <w:rPr>
          <w:rFonts w:asciiTheme="majorHAnsi" w:hAnsiTheme="majorHAnsi" w:cs="Times New Roman"/>
          <w:sz w:val="24"/>
          <w:szCs w:val="24"/>
        </w:rPr>
        <w:t xml:space="preserve"> is </w:t>
      </w:r>
      <w:r w:rsidRPr="00366BD7">
        <w:rPr>
          <w:rFonts w:asciiTheme="majorHAnsi" w:hAnsiTheme="majorHAnsi" w:cs="Times New Roman"/>
          <w:sz w:val="24"/>
          <w:szCs w:val="24"/>
        </w:rPr>
        <w:lastRenderedPageBreak/>
        <w:t xml:space="preserve">not present, check “NO” in the template, delete the gray text form field, and leave the space blank. </w:t>
      </w:r>
      <w:r w:rsidRPr="00366BD7">
        <w:rPr>
          <w:rFonts w:asciiTheme="majorHAnsi" w:hAnsiTheme="majorHAnsi" w:cs="Times New Roman"/>
          <w:i/>
          <w:sz w:val="24"/>
          <w:szCs w:val="24"/>
        </w:rPr>
        <w:t xml:space="preserve">There should not be any text if a </w:t>
      </w:r>
      <w:r w:rsidR="003A03D0">
        <w:rPr>
          <w:rFonts w:asciiTheme="majorHAnsi" w:hAnsiTheme="majorHAnsi" w:cs="Times New Roman"/>
          <w:i/>
          <w:sz w:val="24"/>
          <w:szCs w:val="24"/>
        </w:rPr>
        <w:t>cha</w:t>
      </w:r>
      <w:r w:rsidRPr="00366BD7">
        <w:rPr>
          <w:rFonts w:asciiTheme="majorHAnsi" w:hAnsiTheme="majorHAnsi" w:cs="Times New Roman"/>
          <w:i/>
          <w:sz w:val="24"/>
          <w:szCs w:val="24"/>
        </w:rPr>
        <w:t>r</w:t>
      </w:r>
      <w:r w:rsidR="003A03D0">
        <w:rPr>
          <w:rFonts w:asciiTheme="majorHAnsi" w:hAnsiTheme="majorHAnsi" w:cs="Times New Roman"/>
          <w:i/>
          <w:sz w:val="24"/>
          <w:szCs w:val="24"/>
        </w:rPr>
        <w:t>act</w:t>
      </w:r>
      <w:r w:rsidRPr="00366BD7">
        <w:rPr>
          <w:rFonts w:asciiTheme="majorHAnsi" w:hAnsiTheme="majorHAnsi" w:cs="Times New Roman"/>
          <w:i/>
          <w:sz w:val="24"/>
          <w:szCs w:val="24"/>
        </w:rPr>
        <w:t>e</w:t>
      </w:r>
      <w:r w:rsidR="003A03D0">
        <w:rPr>
          <w:rFonts w:asciiTheme="majorHAnsi" w:hAnsiTheme="majorHAnsi" w:cs="Times New Roman"/>
          <w:i/>
          <w:sz w:val="24"/>
          <w:szCs w:val="24"/>
        </w:rPr>
        <w:t>ri</w:t>
      </w:r>
      <w:r w:rsidRPr="00366BD7">
        <w:rPr>
          <w:rFonts w:asciiTheme="majorHAnsi" w:hAnsiTheme="majorHAnsi" w:cs="Times New Roman"/>
          <w:i/>
          <w:sz w:val="24"/>
          <w:szCs w:val="24"/>
        </w:rPr>
        <w:t>s</w:t>
      </w:r>
      <w:r w:rsidR="003A03D0">
        <w:rPr>
          <w:rFonts w:asciiTheme="majorHAnsi" w:hAnsiTheme="majorHAnsi" w:cs="Times New Roman"/>
          <w:i/>
          <w:sz w:val="24"/>
          <w:szCs w:val="24"/>
        </w:rPr>
        <w:t>tic</w:t>
      </w:r>
      <w:r w:rsidRPr="00366BD7">
        <w:rPr>
          <w:rFonts w:asciiTheme="majorHAnsi" w:hAnsiTheme="majorHAnsi" w:cs="Times New Roman"/>
          <w:i/>
          <w:sz w:val="24"/>
          <w:szCs w:val="24"/>
        </w:rPr>
        <w:t xml:space="preserve"> is not present</w:t>
      </w:r>
      <w:r w:rsidRPr="00366BD7">
        <w:rPr>
          <w:rFonts w:asciiTheme="majorHAnsi" w:hAnsiTheme="majorHAnsi" w:cs="Times New Roman"/>
          <w:sz w:val="24"/>
          <w:szCs w:val="24"/>
        </w:rPr>
        <w:t>.</w:t>
      </w:r>
    </w:p>
    <w:p w14:paraId="2CC0C40F" w14:textId="0CAAA47C" w:rsidR="00EB0138" w:rsidRDefault="000E7E18" w:rsidP="000E7E18">
      <w:pPr>
        <w:pStyle w:val="Heading2"/>
      </w:pPr>
      <w:bookmarkStart w:id="10" w:name="_Toc23230953"/>
      <w:r>
        <w:t>Impacts</w:t>
      </w:r>
      <w:bookmarkEnd w:id="10"/>
    </w:p>
    <w:p w14:paraId="552317AC" w14:textId="4E48574E" w:rsidR="000E7E18" w:rsidRPr="001E7F45" w:rsidRDefault="000E7E18" w:rsidP="000E7E18">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sidR="00B735B1">
        <w:rPr>
          <w:rFonts w:asciiTheme="majorHAnsi" w:hAnsiTheme="majorHAnsi"/>
          <w:sz w:val="24"/>
        </w:rPr>
        <w:t xml:space="preserve"> </w:t>
      </w:r>
      <w:r w:rsidRPr="001E7F45">
        <w:rPr>
          <w:rFonts w:asciiTheme="majorHAnsi" w:hAnsiTheme="majorHAnsi"/>
          <w:sz w:val="24"/>
        </w:rPr>
        <w:t xml:space="preserve">Impacts of the project will be evaluated relative to all factors listed in the checklist. Explain the nature, likelihood and degree of impact (a low, moderate, or high negative impact; or a positive impact) in as much detail as possible, and </w:t>
      </w:r>
      <w:r w:rsidR="0094614F">
        <w:rPr>
          <w:rFonts w:asciiTheme="majorHAnsi" w:hAnsiTheme="majorHAnsi"/>
          <w:sz w:val="24"/>
        </w:rPr>
        <w:t>differentiate between</w:t>
      </w:r>
      <w:r w:rsidRPr="001E7F45">
        <w:rPr>
          <w:rFonts w:asciiTheme="majorHAnsi" w:hAnsiTheme="majorHAnsi"/>
          <w:sz w:val="24"/>
        </w:rPr>
        <w:t xml:space="preserve"> permanent </w:t>
      </w:r>
      <w:r w:rsidR="0094614F">
        <w:rPr>
          <w:rFonts w:asciiTheme="majorHAnsi" w:hAnsiTheme="majorHAnsi"/>
          <w:sz w:val="24"/>
        </w:rPr>
        <w:t>and</w:t>
      </w:r>
      <w:r w:rsidRPr="001E7F45">
        <w:rPr>
          <w:rFonts w:asciiTheme="majorHAnsi" w:hAnsiTheme="majorHAnsi"/>
          <w:sz w:val="24"/>
        </w:rPr>
        <w:t xml:space="preserve"> temporary </w:t>
      </w:r>
      <w:r w:rsidR="0094614F">
        <w:rPr>
          <w:rFonts w:asciiTheme="majorHAnsi" w:hAnsiTheme="majorHAnsi"/>
          <w:sz w:val="24"/>
        </w:rPr>
        <w:t>(</w:t>
      </w:r>
      <w:r w:rsidRPr="001E7F45">
        <w:rPr>
          <w:rFonts w:asciiTheme="majorHAnsi" w:hAnsiTheme="majorHAnsi"/>
          <w:sz w:val="24"/>
        </w:rPr>
        <w:t>construction</w:t>
      </w:r>
      <w:r w:rsidR="0094614F">
        <w:rPr>
          <w:rFonts w:asciiTheme="majorHAnsi" w:hAnsiTheme="majorHAnsi"/>
          <w:sz w:val="24"/>
        </w:rPr>
        <w:t xml:space="preserve"> or detour)</w:t>
      </w:r>
      <w:r w:rsidRPr="001E7F45">
        <w:rPr>
          <w:rFonts w:asciiTheme="majorHAnsi" w:hAnsiTheme="majorHAnsi"/>
          <w:sz w:val="24"/>
        </w:rPr>
        <w:t xml:space="preserve"> impacts. </w:t>
      </w:r>
      <w:r>
        <w:rPr>
          <w:rFonts w:asciiTheme="majorHAnsi" w:hAnsiTheme="majorHAnsi"/>
          <w:sz w:val="24"/>
        </w:rPr>
        <w:t>When applicable, provide the associated standard language (Appendix B).</w:t>
      </w:r>
      <w:r w:rsidR="00B735B1">
        <w:rPr>
          <w:rFonts w:asciiTheme="majorHAnsi" w:hAnsiTheme="majorHAnsi"/>
          <w:sz w:val="24"/>
        </w:rPr>
        <w:t xml:space="preserve">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w:t>
      </w:r>
      <w:r w:rsidR="00B735B1">
        <w:rPr>
          <w:rFonts w:asciiTheme="majorHAnsi" w:hAnsiTheme="majorHAnsi"/>
          <w:sz w:val="24"/>
        </w:rPr>
        <w:t xml:space="preserve"> </w:t>
      </w:r>
      <w:r w:rsidR="003C1397">
        <w:rPr>
          <w:rFonts w:asciiTheme="majorHAnsi" w:hAnsiTheme="majorHAnsi"/>
          <w:sz w:val="24"/>
        </w:rPr>
        <w:t>I</w:t>
      </w:r>
      <w:r w:rsidR="003C1397" w:rsidRPr="000F30EF">
        <w:rPr>
          <w:rFonts w:asciiTheme="majorHAnsi" w:hAnsiTheme="majorHAnsi"/>
          <w:sz w:val="24"/>
        </w:rPr>
        <w:t>f no impact is anticipated, there should not be any descriptive text included.</w:t>
      </w:r>
    </w:p>
    <w:p w14:paraId="3E5013D3" w14:textId="3A708A95" w:rsidR="000E7E18" w:rsidRDefault="000E7E18" w:rsidP="000E7E18">
      <w:pPr>
        <w:ind w:left="1080"/>
        <w:rPr>
          <w:rFonts w:asciiTheme="majorHAnsi" w:hAnsiTheme="majorHAnsi"/>
          <w:sz w:val="24"/>
        </w:rPr>
      </w:pPr>
      <w:r w:rsidRPr="001E7F45">
        <w:rPr>
          <w:rFonts w:asciiTheme="majorHAnsi" w:hAnsiTheme="majorHAnsi"/>
          <w:sz w:val="24"/>
        </w:rPr>
        <w:t xml:space="preserve">In the far right column of the checklist, </w:t>
      </w:r>
      <w:r w:rsidR="004F6400" w:rsidRPr="001E7F45">
        <w:rPr>
          <w:rFonts w:asciiTheme="majorHAnsi" w:hAnsiTheme="majorHAnsi"/>
          <w:sz w:val="24"/>
        </w:rPr>
        <w:t xml:space="preserve">, </w:t>
      </w:r>
      <w:r w:rsidR="004F6400">
        <w:rPr>
          <w:rFonts w:asciiTheme="majorHAnsi" w:hAnsiTheme="majorHAnsi"/>
          <w:sz w:val="24"/>
        </w:rPr>
        <w:t>delete the text “Color-coded shading for degree of impact.” S</w:t>
      </w:r>
      <w:r w:rsidRPr="001E7F45">
        <w:rPr>
          <w:rFonts w:asciiTheme="majorHAnsi" w:hAnsiTheme="majorHAnsi"/>
          <w:sz w:val="24"/>
        </w:rPr>
        <w:t xml:space="preserve">hade the </w:t>
      </w:r>
      <w:r w:rsidR="00FB7941">
        <w:rPr>
          <w:rFonts w:asciiTheme="majorHAnsi" w:hAnsiTheme="majorHAnsi"/>
          <w:sz w:val="24"/>
        </w:rPr>
        <w:t xml:space="preserve">box </w:t>
      </w:r>
      <w:r w:rsidRPr="001E7F45">
        <w:rPr>
          <w:rFonts w:asciiTheme="majorHAnsi" w:hAnsiTheme="majorHAnsi"/>
          <w:sz w:val="24"/>
        </w:rPr>
        <w:t>to note the degree of impact.</w:t>
      </w:r>
      <w:r w:rsidR="00B735B1">
        <w:rPr>
          <w:rFonts w:asciiTheme="majorHAnsi" w:hAnsiTheme="majorHAnsi"/>
          <w:sz w:val="24"/>
        </w:rPr>
        <w:t xml:space="preserve"> </w:t>
      </w:r>
      <w:r w:rsidRPr="001E7F45">
        <w:rPr>
          <w:rFonts w:asciiTheme="majorHAnsi" w:hAnsiTheme="majorHAnsi"/>
          <w:sz w:val="24"/>
        </w:rPr>
        <w:t>For negative impacts, high should be shaded red</w:t>
      </w:r>
      <w:r w:rsidR="00FB7941">
        <w:rPr>
          <w:rFonts w:asciiTheme="majorHAnsi" w:hAnsiTheme="majorHAnsi"/>
          <w:sz w:val="24"/>
        </w:rPr>
        <w:t>;</w:t>
      </w:r>
      <w:r w:rsidRPr="001E7F45">
        <w:rPr>
          <w:rFonts w:asciiTheme="majorHAnsi" w:hAnsiTheme="majorHAnsi"/>
          <w:sz w:val="24"/>
        </w:rPr>
        <w:t xml:space="preserve"> moderate</w:t>
      </w:r>
      <w:r w:rsidR="00FB7941">
        <w:rPr>
          <w:rFonts w:asciiTheme="majorHAnsi" w:hAnsiTheme="majorHAnsi"/>
          <w:sz w:val="24"/>
        </w:rPr>
        <w:t>, o</w:t>
      </w:r>
      <w:r w:rsidRPr="001E7F45">
        <w:rPr>
          <w:rFonts w:asciiTheme="majorHAnsi" w:hAnsiTheme="majorHAnsi"/>
          <w:sz w:val="24"/>
        </w:rPr>
        <w:t>range; and low</w:t>
      </w:r>
      <w:r w:rsidR="00FB7941">
        <w:rPr>
          <w:rFonts w:asciiTheme="majorHAnsi" w:hAnsiTheme="majorHAnsi"/>
          <w:sz w:val="24"/>
        </w:rPr>
        <w:t>, y</w:t>
      </w:r>
      <w:r w:rsidRPr="001E7F45">
        <w:rPr>
          <w:rFonts w:asciiTheme="majorHAnsi" w:hAnsiTheme="majorHAnsi"/>
          <w:sz w:val="24"/>
        </w:rPr>
        <w:t>ellow.</w:t>
      </w:r>
      <w:r w:rsidR="00B735B1">
        <w:rPr>
          <w:rFonts w:asciiTheme="majorHAnsi" w:hAnsiTheme="majorHAnsi"/>
          <w:sz w:val="24"/>
        </w:rPr>
        <w:t xml:space="preserve"> </w:t>
      </w:r>
      <w:r w:rsidRPr="001E7F45">
        <w:rPr>
          <w:rFonts w:asciiTheme="majorHAnsi" w:hAnsiTheme="majorHAnsi"/>
          <w:sz w:val="24"/>
        </w:rPr>
        <w:t>Positive impacts should be shaded green. Where there is no anticipated impact</w:t>
      </w:r>
      <w:r w:rsidR="00FB7941">
        <w:rPr>
          <w:rFonts w:asciiTheme="majorHAnsi" w:hAnsiTheme="majorHAnsi"/>
          <w:sz w:val="24"/>
        </w:rPr>
        <w:t>,</w:t>
      </w:r>
      <w:r w:rsidRPr="001E7F45">
        <w:rPr>
          <w:rFonts w:asciiTheme="majorHAnsi" w:hAnsiTheme="majorHAnsi"/>
          <w:sz w:val="24"/>
        </w:rPr>
        <w:t xml:space="preserve"> the box should be left blank. </w:t>
      </w:r>
      <w:r w:rsidR="007059D5">
        <w:rPr>
          <w:rFonts w:asciiTheme="majorHAnsi" w:hAnsiTheme="majorHAnsi"/>
          <w:sz w:val="24"/>
        </w:rPr>
        <w:t xml:space="preserve">If there is </w:t>
      </w:r>
      <w:r w:rsidRPr="001E7F45">
        <w:rPr>
          <w:rFonts w:asciiTheme="majorHAnsi" w:hAnsiTheme="majorHAnsi"/>
          <w:sz w:val="24"/>
        </w:rPr>
        <w:t xml:space="preserve">more than one impact, shade the </w:t>
      </w:r>
      <w:r w:rsidR="00FB7941">
        <w:rPr>
          <w:rFonts w:asciiTheme="majorHAnsi" w:hAnsiTheme="majorHAnsi"/>
          <w:sz w:val="24"/>
        </w:rPr>
        <w:t>box</w:t>
      </w:r>
      <w:r w:rsidRPr="001E7F45">
        <w:rPr>
          <w:rFonts w:asciiTheme="majorHAnsi" w:hAnsiTheme="majorHAnsi"/>
          <w:sz w:val="24"/>
        </w:rPr>
        <w:t xml:space="preserve"> according to the highest degree of impact.</w:t>
      </w:r>
    </w:p>
    <w:p w14:paraId="484A3AD4" w14:textId="1386977E" w:rsidR="00407568" w:rsidRDefault="00407568" w:rsidP="000E7E18">
      <w:pPr>
        <w:ind w:left="1080"/>
        <w:rPr>
          <w:rFonts w:asciiTheme="majorHAnsi" w:hAnsiTheme="majorHAnsi"/>
          <w:sz w:val="24"/>
        </w:rPr>
      </w:pPr>
      <w:r>
        <w:rPr>
          <w:rFonts w:asciiTheme="majorHAnsi" w:hAnsiTheme="majorHAnsi"/>
          <w:sz w:val="24"/>
        </w:rPr>
        <w:t xml:space="preserve">If more than one project alternative is under consideration, describe any differences in the nature and degree of impact among the alternatives.  </w:t>
      </w:r>
    </w:p>
    <w:p w14:paraId="79F1C79C" w14:textId="16261989" w:rsidR="000E7E18" w:rsidRDefault="000E7E18" w:rsidP="000E7E18">
      <w:pPr>
        <w:pStyle w:val="Heading2"/>
      </w:pPr>
      <w:bookmarkStart w:id="11" w:name="_Toc23230954"/>
      <w:r>
        <w:t>Recommendations</w:t>
      </w:r>
      <w:bookmarkEnd w:id="11"/>
    </w:p>
    <w:p w14:paraId="4EAE562A" w14:textId="71E34966" w:rsidR="000E7E18" w:rsidRPr="001E7F45" w:rsidRDefault="000E7E18" w:rsidP="000E7E18">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sidR="00B735B1">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sidR="002D63A2">
        <w:rPr>
          <w:rFonts w:asciiTheme="majorHAnsi" w:eastAsia="Times New Roman" w:hAnsiTheme="majorHAnsi" w:cs="Arial"/>
          <w:bCs/>
          <w:sz w:val="24"/>
          <w:szCs w:val="26"/>
        </w:rPr>
        <w:t>Appendix B.</w:t>
      </w:r>
    </w:p>
    <w:p w14:paraId="0411017E" w14:textId="1B72EAAF" w:rsidR="00DA5B69" w:rsidRPr="00652104" w:rsidRDefault="00DA5B69" w:rsidP="00DA5B69">
      <w:pPr>
        <w:pStyle w:val="Heading2"/>
      </w:pPr>
      <w:bookmarkStart w:id="12" w:name="_Toc23230955"/>
      <w:r>
        <w:t>Checklist Items</w:t>
      </w:r>
      <w:bookmarkEnd w:id="12"/>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w:t>
      </w:r>
      <w:r w:rsidR="000A10EB" w:rsidRPr="001E7F45">
        <w:rPr>
          <w:rFonts w:asciiTheme="majorHAnsi" w:eastAsia="Times New Roman" w:hAnsiTheme="majorHAnsi" w:cs="Arial"/>
          <w:bCs/>
          <w:sz w:val="24"/>
          <w:szCs w:val="26"/>
        </w:rPr>
        <w:lastRenderedPageBreak/>
        <w:t xml:space="preserve">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 xml:space="preserve">If the project is federally-funded,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19AB918E"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46786D">
        <w:rPr>
          <w:rFonts w:asciiTheme="majorHAnsi" w:eastAsia="Times New Roman" w:hAnsiTheme="majorHAnsi" w:cs="Times New Roman"/>
          <w:sz w:val="24"/>
          <w:szCs w:val="24"/>
        </w:rPr>
        <w:t xml:space="preserve">Project Manager </w:t>
      </w:r>
      <w:r w:rsidR="00A17228">
        <w:rPr>
          <w:rFonts w:asciiTheme="majorHAnsi" w:eastAsia="Times New Roman" w:hAnsiTheme="majorHAnsi" w:cs="Times New Roman"/>
          <w:sz w:val="24"/>
          <w:szCs w:val="24"/>
        </w:rPr>
        <w:t>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4E3CB9B6"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7BE11504"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EB0138" w:rsidRPr="00EB0138">
        <w:rPr>
          <w:rFonts w:asciiTheme="majorHAnsi" w:eastAsia="Times New Roman" w:hAnsiTheme="majorHAnsi" w:cs="Times New Roman"/>
          <w:sz w:val="24"/>
          <w:szCs w:val="24"/>
        </w:rPr>
        <w:t xml:space="preserve"> </w:t>
      </w:r>
    </w:p>
    <w:p w14:paraId="2876D85B" w14:textId="77777777" w:rsidR="00C84FB0" w:rsidRDefault="00C84FB0">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1EEA09CF" w14:textId="33A3A828"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lastRenderedPageBreak/>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45656C83"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index for NC counties, available here:</w:t>
      </w:r>
      <w:r w:rsidR="00CC3020">
        <w:rPr>
          <w:rFonts w:asciiTheme="majorHAnsi" w:eastAsia="Times New Roman" w:hAnsiTheme="majorHAnsi" w:cs="Times New Roman"/>
          <w:sz w:val="24"/>
          <w:szCs w:val="24"/>
        </w:rPr>
        <w:t xml:space="preserve"> </w:t>
      </w:r>
      <w:hyperlink r:id="rId9" w:history="1">
        <w:r w:rsidR="00CC3020"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w:t>
      </w:r>
      <w:r w:rsidR="00CC3020">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 </w:t>
      </w:r>
    </w:p>
    <w:p w14:paraId="06522D27" w14:textId="7C7A3B3E"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If a Section 6(f) resource is found in the DCIA, inform the NCDOT Project Manager as soon as possible, and determine who will coordinate with NCDE</w:t>
      </w:r>
      <w:r w:rsidR="004F6400">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558E616D"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64D28496" w14:textId="0F677FB4" w:rsidR="003C1397" w:rsidRDefault="00611B2A" w:rsidP="003C1397">
      <w:pPr>
        <w:pStyle w:val="ListParagraph"/>
        <w:keepNext/>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3C1397">
      <w:pPr>
        <w:pStyle w:val="ListParagraph"/>
        <w:keepNext/>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2835752" w14:textId="6E0CD188" w:rsidR="00611B2A" w:rsidRPr="00A10DED" w:rsidRDefault="00C00C25" w:rsidP="00232D42">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3724A52" w14:textId="77777777" w:rsidR="002A05A4" w:rsidRPr="002A05A4" w:rsidRDefault="00D65549" w:rsidP="00FB7941">
      <w:pPr>
        <w:pStyle w:val="ListParagraph"/>
        <w:numPr>
          <w:ilvl w:val="2"/>
          <w:numId w:val="2"/>
        </w:numPr>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i/>
          <w:sz w:val="24"/>
          <w:szCs w:val="24"/>
        </w:rPr>
        <w:t>Farmland Soils</w:t>
      </w:r>
    </w:p>
    <w:p w14:paraId="2627B852" w14:textId="4B385341" w:rsidR="00F95F0B" w:rsidRPr="002A05A4" w:rsidRDefault="00F95F0B" w:rsidP="002A05A4">
      <w:pPr>
        <w:pStyle w:val="ListParagraph"/>
        <w:ind w:left="1440"/>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sz w:val="24"/>
          <w:szCs w:val="24"/>
          <w:u w:val="single"/>
        </w:rPr>
        <w:t>Presence</w:t>
      </w:r>
    </w:p>
    <w:p w14:paraId="2D8DA292" w14:textId="51D5CEB5" w:rsidR="00F95F0B" w:rsidRPr="00F95F0B" w:rsidRDefault="00F95F0B" w:rsidP="00BA4E0A">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the Farmland Protection Policy Act (FPPA) does not apply.</w:t>
      </w:r>
    </w:p>
    <w:p w14:paraId="67E8F819" w14:textId="21283793" w:rsidR="00EB0138" w:rsidRPr="00BA4E0A" w:rsidRDefault="00F95F0B" w:rsidP="00BA4E0A">
      <w:pPr>
        <w:pStyle w:val="ListParagraph"/>
        <w:ind w:left="1440"/>
        <w:contextualSpacing w:val="0"/>
        <w:rPr>
          <w:rFonts w:asciiTheme="majorHAnsi" w:eastAsia="Times New Roman" w:hAnsiTheme="majorHAnsi" w:cs="Times New Roman"/>
          <w:sz w:val="24"/>
          <w:szCs w:val="24"/>
          <w:u w:val="single"/>
        </w:rPr>
      </w:pPr>
      <w:r w:rsidRPr="00F95F0B">
        <w:rPr>
          <w:rFonts w:asciiTheme="majorHAnsi" w:eastAsia="Times New Roman" w:hAnsiTheme="majorHAnsi" w:cs="Times New Roman"/>
          <w:sz w:val="24"/>
          <w:szCs w:val="24"/>
        </w:rPr>
        <w:t xml:space="preserve">If the project is federally-funded, </w:t>
      </w:r>
      <w:r w:rsidR="002C54FB">
        <w:rPr>
          <w:rFonts w:asciiTheme="majorHAnsi" w:eastAsia="Times New Roman" w:hAnsiTheme="majorHAnsi" w:cs="Times New Roman"/>
          <w:sz w:val="24"/>
          <w:szCs w:val="24"/>
        </w:rPr>
        <w:t xml:space="preserve">first determine </w:t>
      </w:r>
      <w:r w:rsidR="00AE52F3">
        <w:rPr>
          <w:rFonts w:asciiTheme="majorHAnsi" w:eastAsia="Times New Roman" w:hAnsiTheme="majorHAnsi" w:cs="Times New Roman"/>
          <w:sz w:val="24"/>
          <w:szCs w:val="24"/>
        </w:rPr>
        <w:t xml:space="preserve">whether </w:t>
      </w:r>
      <w:r w:rsidR="002C54FB">
        <w:rPr>
          <w:rFonts w:asciiTheme="majorHAnsi" w:eastAsia="Times New Roman" w:hAnsiTheme="majorHAnsi" w:cs="Times New Roman"/>
          <w:sz w:val="24"/>
          <w:szCs w:val="24"/>
        </w:rPr>
        <w:t xml:space="preserve">the project is subject to FPPA using the guidelines in Appendix </w:t>
      </w:r>
      <w:r w:rsidR="009E4B5B">
        <w:rPr>
          <w:rFonts w:asciiTheme="majorHAnsi" w:eastAsia="Times New Roman" w:hAnsiTheme="majorHAnsi" w:cs="Times New Roman"/>
          <w:sz w:val="24"/>
          <w:szCs w:val="24"/>
        </w:rPr>
        <w:t>C</w:t>
      </w:r>
      <w:r w:rsidR="002C54FB">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9E4B5B" w:rsidRPr="009E4B5B">
        <w:rPr>
          <w:rFonts w:asciiTheme="majorHAnsi" w:eastAsia="Times New Roman" w:hAnsiTheme="majorHAnsi" w:cs="Times New Roman"/>
          <w:sz w:val="24"/>
          <w:szCs w:val="24"/>
        </w:rPr>
        <w:t xml:space="preserve">A project is not subject to FPPA if the project footprint is within a municipal boundary, in an Urbanized Area, or the adjacent area is already in urban use. </w:t>
      </w:r>
      <w:r w:rsidR="002C54FB">
        <w:rPr>
          <w:rFonts w:asciiTheme="majorHAnsi" w:eastAsia="Times New Roman" w:hAnsiTheme="majorHAnsi" w:cs="Times New Roman"/>
          <w:sz w:val="24"/>
          <w:szCs w:val="24"/>
        </w:rPr>
        <w:t xml:space="preserve">If it is subject to FPPA, follow the steps in the </w:t>
      </w:r>
      <w:r w:rsidR="006750EE">
        <w:rPr>
          <w:rFonts w:asciiTheme="majorHAnsi" w:eastAsia="Times New Roman" w:hAnsiTheme="majorHAnsi" w:cs="Times New Roman"/>
          <w:sz w:val="24"/>
          <w:szCs w:val="24"/>
        </w:rPr>
        <w:t>s</w:t>
      </w:r>
      <w:r w:rsidR="00EB0138" w:rsidRPr="00D65549">
        <w:rPr>
          <w:rFonts w:asciiTheme="majorHAnsi" w:eastAsia="Times New Roman" w:hAnsiTheme="majorHAnsi" w:cs="Times New Roman"/>
          <w:sz w:val="24"/>
          <w:szCs w:val="24"/>
        </w:rPr>
        <w:t>creen</w:t>
      </w:r>
      <w:r w:rsidR="002C54FB">
        <w:rPr>
          <w:rFonts w:asciiTheme="majorHAnsi" w:eastAsia="Times New Roman" w:hAnsiTheme="majorHAnsi" w:cs="Times New Roman"/>
          <w:sz w:val="24"/>
          <w:szCs w:val="24"/>
        </w:rPr>
        <w:t xml:space="preserve">ing process in Appendix </w:t>
      </w:r>
      <w:r w:rsidR="009E4B5B">
        <w:rPr>
          <w:rFonts w:asciiTheme="majorHAnsi" w:eastAsia="Times New Roman" w:hAnsiTheme="majorHAnsi" w:cs="Times New Roman"/>
          <w:sz w:val="24"/>
          <w:szCs w:val="24"/>
        </w:rPr>
        <w:t>C</w:t>
      </w:r>
      <w:r w:rsidR="002C54FB">
        <w:rPr>
          <w:rFonts w:asciiTheme="majorHAnsi" w:eastAsia="Times New Roman" w:hAnsiTheme="majorHAnsi" w:cs="Times New Roman"/>
          <w:sz w:val="24"/>
          <w:szCs w:val="24"/>
        </w:rPr>
        <w:t xml:space="preserve"> to identify</w:t>
      </w:r>
      <w:r w:rsidR="00EB0138" w:rsidRPr="00D65549">
        <w:rPr>
          <w:rFonts w:asciiTheme="majorHAnsi" w:eastAsia="Times New Roman" w:hAnsiTheme="majorHAnsi" w:cs="Times New Roman"/>
          <w:sz w:val="24"/>
          <w:szCs w:val="24"/>
        </w:rPr>
        <w:t xml:space="preserve"> FPPA soil types </w:t>
      </w:r>
      <w:r w:rsidR="000D3C9D">
        <w:rPr>
          <w:rFonts w:asciiTheme="majorHAnsi" w:eastAsia="Times New Roman" w:hAnsiTheme="majorHAnsi" w:cs="Times New Roman"/>
          <w:sz w:val="24"/>
          <w:szCs w:val="24"/>
        </w:rPr>
        <w:t>in the project footprint</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D3C9D">
        <w:rPr>
          <w:rFonts w:asciiTheme="majorHAnsi" w:eastAsia="Times New Roman" w:hAnsiTheme="majorHAnsi" w:cs="Times New Roman"/>
          <w:sz w:val="24"/>
          <w:szCs w:val="24"/>
        </w:rPr>
        <w:t>The p</w:t>
      </w:r>
      <w:r w:rsidR="000D3C9D" w:rsidRPr="000D3C9D">
        <w:rPr>
          <w:rFonts w:asciiTheme="majorHAnsi" w:eastAsia="Times New Roman" w:hAnsiTheme="majorHAnsi" w:cs="Times New Roman"/>
          <w:sz w:val="24"/>
          <w:szCs w:val="24"/>
        </w:rPr>
        <w:t>roject footprint is defined as the area that will physically be altered or impacted</w:t>
      </w:r>
      <w:r w:rsidR="003D68E3">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3D68E3">
        <w:rPr>
          <w:rFonts w:asciiTheme="majorHAnsi" w:eastAsia="Times New Roman" w:hAnsiTheme="majorHAnsi" w:cs="Times New Roman"/>
          <w:sz w:val="24"/>
          <w:szCs w:val="24"/>
        </w:rPr>
        <w:t>For functional designs, this is slope stakes plus 40 feet. For preliminary designs, this is slope stakes plus 25 feet.</w:t>
      </w:r>
      <w:r w:rsidR="00B735B1">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If no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are located in the </w:t>
      </w:r>
      <w:r w:rsidR="003D49DB">
        <w:rPr>
          <w:rFonts w:asciiTheme="majorHAnsi" w:eastAsia="Times New Roman" w:hAnsiTheme="majorHAnsi" w:cs="Times New Roman"/>
          <w:sz w:val="24"/>
          <w:szCs w:val="24"/>
        </w:rPr>
        <w:t>project footprint</w:t>
      </w:r>
      <w:r w:rsidR="00B06996">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then no further action is necessary. If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are located in the </w:t>
      </w:r>
      <w:r w:rsidR="003D49DB">
        <w:rPr>
          <w:rFonts w:asciiTheme="majorHAnsi" w:eastAsia="Times New Roman" w:hAnsiTheme="majorHAnsi" w:cs="Times New Roman"/>
          <w:sz w:val="24"/>
          <w:szCs w:val="24"/>
        </w:rPr>
        <w:t>project footprint</w:t>
      </w:r>
      <w:r w:rsidR="00EB0138" w:rsidRPr="00D65549">
        <w:rPr>
          <w:rFonts w:asciiTheme="majorHAnsi" w:eastAsia="Times New Roman" w:hAnsiTheme="majorHAnsi" w:cs="Times New Roman"/>
          <w:sz w:val="24"/>
          <w:szCs w:val="24"/>
        </w:rPr>
        <w:t>, then a</w:t>
      </w:r>
      <w:r w:rsidR="00AE52F3">
        <w:rPr>
          <w:rFonts w:asciiTheme="majorHAnsi" w:eastAsia="Times New Roman" w:hAnsiTheme="majorHAnsi" w:cs="Times New Roman"/>
          <w:sz w:val="24"/>
          <w:szCs w:val="24"/>
        </w:rPr>
        <w:t>n</w:t>
      </w:r>
      <w:r w:rsidR="00EB0138" w:rsidRPr="00D65549">
        <w:rPr>
          <w:rFonts w:asciiTheme="majorHAnsi" w:eastAsia="Times New Roman" w:hAnsiTheme="majorHAnsi" w:cs="Times New Roman"/>
          <w:sz w:val="24"/>
          <w:szCs w:val="24"/>
        </w:rPr>
        <w:t xml:space="preserve"> NRCS Farmland </w:t>
      </w:r>
      <w:r w:rsidR="007C1051">
        <w:rPr>
          <w:rFonts w:asciiTheme="majorHAnsi" w:eastAsia="Times New Roman" w:hAnsiTheme="majorHAnsi" w:cs="Times New Roman"/>
          <w:sz w:val="24"/>
          <w:szCs w:val="24"/>
        </w:rPr>
        <w:t xml:space="preserve">Conversion </w:t>
      </w:r>
      <w:r w:rsidR="00EB0138" w:rsidRPr="00D65549">
        <w:rPr>
          <w:rFonts w:asciiTheme="majorHAnsi" w:eastAsia="Times New Roman" w:hAnsiTheme="majorHAnsi" w:cs="Times New Roman"/>
          <w:sz w:val="24"/>
          <w:szCs w:val="24"/>
        </w:rPr>
        <w:t xml:space="preserve">Impact </w:t>
      </w:r>
      <w:r w:rsidR="007C1051">
        <w:rPr>
          <w:rFonts w:asciiTheme="majorHAnsi" w:eastAsia="Times New Roman" w:hAnsiTheme="majorHAnsi" w:cs="Times New Roman"/>
          <w:sz w:val="24"/>
          <w:szCs w:val="24"/>
        </w:rPr>
        <w:t>Rating</w:t>
      </w:r>
      <w:r w:rsidR="00EB0138" w:rsidRPr="00D65549">
        <w:rPr>
          <w:rFonts w:asciiTheme="majorHAnsi" w:eastAsia="Times New Roman" w:hAnsiTheme="majorHAnsi" w:cs="Times New Roman"/>
          <w:sz w:val="24"/>
          <w:szCs w:val="24"/>
        </w:rPr>
        <w:t xml:space="preserve"> must be completed to </w:t>
      </w:r>
      <w:r w:rsidR="00EB0138" w:rsidRPr="00D65549">
        <w:rPr>
          <w:rFonts w:asciiTheme="majorHAnsi" w:eastAsia="Times New Roman" w:hAnsiTheme="majorHAnsi" w:cs="Times New Roman"/>
          <w:sz w:val="24"/>
          <w:szCs w:val="24"/>
        </w:rPr>
        <w:lastRenderedPageBreak/>
        <w:t>include the NRCS Farmland Figure and Part VI of the appropriate NRCS Farmland Conversion Impact Rating Form</w:t>
      </w:r>
      <w:r w:rsidR="00B06996">
        <w:rPr>
          <w:rFonts w:asciiTheme="majorHAnsi" w:eastAsia="Times New Roman" w:hAnsiTheme="majorHAnsi" w:cs="Times New Roman"/>
          <w:sz w:val="24"/>
          <w:szCs w:val="24"/>
        </w:rPr>
        <w:t xml:space="preserve"> (CPA-106 for corridor/linear projects and AD-1006 for point projects)</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B32D6">
        <w:rPr>
          <w:rFonts w:asciiTheme="majorHAnsi" w:eastAsia="Times New Roman" w:hAnsiTheme="majorHAnsi" w:cs="Times New Roman"/>
          <w:sz w:val="24"/>
          <w:szCs w:val="24"/>
        </w:rPr>
        <w:t>Standard language for farmland is available in Appendix B.</w:t>
      </w:r>
    </w:p>
    <w:p w14:paraId="727F42DD" w14:textId="31F982C1" w:rsidR="00F95F0B" w:rsidRPr="00314A0E" w:rsidRDefault="00F95F0B"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r w:rsidRPr="00314A0E">
        <w:rPr>
          <w:rFonts w:asciiTheme="majorHAnsi" w:hAnsiTheme="majorHAnsi"/>
          <w:sz w:val="24"/>
          <w:u w:val="single"/>
        </w:rPr>
        <w:t xml:space="preserve"> </w:t>
      </w:r>
    </w:p>
    <w:p w14:paraId="1E55F115" w14:textId="77777777" w:rsidR="009E4B5B" w:rsidRPr="009E4B5B" w:rsidRDefault="009E4B5B" w:rsidP="009E4B5B">
      <w:pPr>
        <w:ind w:left="1440"/>
        <w:rPr>
          <w:rFonts w:asciiTheme="majorHAnsi" w:hAnsiTheme="majorHAnsi"/>
          <w:sz w:val="24"/>
        </w:rPr>
      </w:pPr>
      <w:r w:rsidRPr="009E4B5B">
        <w:rPr>
          <w:rFonts w:asciiTheme="majorHAnsi" w:hAnsiTheme="majorHAnsi"/>
          <w:sz w:val="24"/>
        </w:rPr>
        <w:t>If the project is state-funded, calculate the number of acres of farmland that will be permanently converted to non-farmland.</w:t>
      </w:r>
    </w:p>
    <w:p w14:paraId="626E4EE0" w14:textId="635C4A77" w:rsidR="009E4B5B" w:rsidRDefault="009E4B5B" w:rsidP="009E4B5B">
      <w:pPr>
        <w:pStyle w:val="ListParagraph"/>
        <w:ind w:left="1440"/>
        <w:contextualSpacing w:val="0"/>
        <w:rPr>
          <w:rFonts w:asciiTheme="majorHAnsi" w:eastAsia="Times New Roman" w:hAnsiTheme="majorHAnsi" w:cs="Times New Roman"/>
          <w:sz w:val="24"/>
          <w:szCs w:val="24"/>
        </w:rPr>
      </w:pPr>
      <w:r w:rsidRPr="009E4B5B">
        <w:rPr>
          <w:rFonts w:asciiTheme="majorHAnsi" w:hAnsiTheme="majorHAnsi"/>
          <w:sz w:val="24"/>
        </w:rPr>
        <w:t xml:space="preserve">If the project is federally-funded, </w:t>
      </w:r>
      <w:r w:rsidR="00F95F0B" w:rsidRPr="00BA4E0A">
        <w:rPr>
          <w:rFonts w:asciiTheme="majorHAnsi" w:eastAsia="Times New Roman" w:hAnsiTheme="majorHAnsi" w:cs="Times New Roman"/>
          <w:sz w:val="24"/>
          <w:szCs w:val="24"/>
        </w:rPr>
        <w:t>determine whether notable farmland conversion impacts are anticipated</w:t>
      </w:r>
      <w:r>
        <w:rPr>
          <w:rFonts w:asciiTheme="majorHAnsi" w:eastAsia="Times New Roman" w:hAnsiTheme="majorHAnsi" w:cs="Times New Roman"/>
          <w:sz w:val="24"/>
          <w:szCs w:val="24"/>
        </w:rPr>
        <w:t xml:space="preserve"> based on the NRCS Farmland Conversion Impact Rating Form</w:t>
      </w:r>
      <w:r w:rsidR="00F95F0B" w:rsidRPr="00BA4E0A">
        <w:rPr>
          <w:rFonts w:asciiTheme="majorHAnsi" w:eastAsia="Times New Roman" w:hAnsiTheme="majorHAnsi" w:cs="Times New Roman"/>
          <w:sz w:val="24"/>
          <w:szCs w:val="24"/>
        </w:rPr>
        <w:t>. A total score (Parts III and VI) that exceeds the 60-point threshold suggests that notable project impacts to eligible soils are anticipated.</w:t>
      </w:r>
      <w:r w:rsidR="00B735B1">
        <w:rPr>
          <w:rFonts w:asciiTheme="majorHAnsi" w:eastAsia="Times New Roman" w:hAnsiTheme="majorHAnsi" w:cs="Times New Roman"/>
          <w:sz w:val="24"/>
          <w:szCs w:val="24"/>
        </w:rPr>
        <w:t xml:space="preserve"> </w:t>
      </w:r>
      <w:r w:rsidR="00F95F0B" w:rsidRPr="00BA4E0A">
        <w:rPr>
          <w:rFonts w:asciiTheme="majorHAnsi" w:eastAsia="Times New Roman" w:hAnsiTheme="majorHAnsi" w:cs="Times New Roman"/>
          <w:sz w:val="24"/>
          <w:szCs w:val="24"/>
        </w:rPr>
        <w:t>Use the applicable standard language provided in Appendix B.</w:t>
      </w:r>
      <w:r w:rsidR="00B735B1">
        <w:rPr>
          <w:rFonts w:asciiTheme="majorHAnsi" w:eastAsia="Times New Roman" w:hAnsiTheme="majorHAnsi" w:cs="Times New Roman"/>
          <w:sz w:val="24"/>
          <w:szCs w:val="24"/>
        </w:rPr>
        <w:t xml:space="preserve"> </w:t>
      </w:r>
    </w:p>
    <w:p w14:paraId="3AEB2A6A" w14:textId="3CD4D3CC" w:rsidR="00F95F0B" w:rsidRPr="00BA4E0A" w:rsidRDefault="00F95F0B" w:rsidP="009E4B5B">
      <w:pPr>
        <w:pStyle w:val="ListParagraph"/>
        <w:ind w:left="1440"/>
        <w:contextualSpacing w:val="0"/>
        <w:rPr>
          <w:rFonts w:asciiTheme="majorHAnsi" w:eastAsia="Times New Roman" w:hAnsiTheme="majorHAnsi" w:cs="Times New Roman"/>
          <w:sz w:val="24"/>
          <w:szCs w:val="24"/>
          <w:u w:val="single"/>
        </w:rPr>
      </w:pPr>
      <w:r w:rsidRPr="00BA4E0A">
        <w:rPr>
          <w:rFonts w:asciiTheme="majorHAnsi" w:eastAsia="Times New Roman" w:hAnsiTheme="majorHAnsi" w:cs="Times New Roman"/>
          <w:sz w:val="24"/>
          <w:szCs w:val="24"/>
        </w:rPr>
        <w:t xml:space="preserve">A degree of impact does not need to be noted for </w:t>
      </w:r>
      <w:r w:rsidR="00B61EB7">
        <w:rPr>
          <w:rFonts w:asciiTheme="majorHAnsi" w:eastAsia="Times New Roman" w:hAnsiTheme="majorHAnsi" w:cs="Times New Roman"/>
          <w:sz w:val="24"/>
          <w:szCs w:val="24"/>
        </w:rPr>
        <w:t xml:space="preserve">farmland </w:t>
      </w:r>
      <w:r w:rsidRPr="00BA4E0A">
        <w:rPr>
          <w:rFonts w:asciiTheme="majorHAnsi" w:eastAsia="Times New Roman" w:hAnsiTheme="majorHAnsi" w:cs="Times New Roman"/>
          <w:sz w:val="24"/>
          <w:szCs w:val="24"/>
        </w:rPr>
        <w:t>soils.</w:t>
      </w:r>
    </w:p>
    <w:p w14:paraId="6AC70829" w14:textId="2D6E6888" w:rsidR="00F95F0B"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1E9A6FD" w14:textId="4B878366" w:rsidR="00157020" w:rsidRPr="00D65549" w:rsidRDefault="00C00C25" w:rsidP="00BA4E0A">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5F9EE3E" w14:textId="4D066367"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whether or not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BA61731"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lastRenderedPageBreak/>
        <w:t>Recommendation</w:t>
      </w:r>
    </w:p>
    <w:p w14:paraId="6035787E" w14:textId="4A4F5083"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r w:rsidR="005E2174" w:rsidRPr="00A10DED">
        <w:rPr>
          <w:rFonts w:asciiTheme="majorHAnsi" w:eastAsia="Times New Roman" w:hAnsiTheme="majorHAnsi" w:cs="Times New Roman"/>
          <w:sz w:val="24"/>
          <w:szCs w:val="24"/>
        </w:rPr>
        <w:t xml:space="preserve"> </w:t>
      </w:r>
    </w:p>
    <w:p w14:paraId="6899877F" w14:textId="54ADBC87"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land cultivated for crops, used for livestock, or managed for 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558607C3"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08C5E12D" w14:textId="77777777" w:rsidR="00A708A0" w:rsidRPr="00F22B5E" w:rsidRDefault="00A708A0" w:rsidP="00E809D6">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E809D6">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4830EEC3" w:rsidR="00A708A0" w:rsidRDefault="00A708A0" w:rsidP="00E809D6">
      <w:pPr>
        <w:pStyle w:val="ListParagraph"/>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r w:rsidRPr="00366BD7">
        <w:rPr>
          <w:rFonts w:asciiTheme="majorHAnsi" w:hAnsiTheme="majorHAnsi"/>
          <w:sz w:val="24"/>
        </w:rPr>
        <w:t>Future plans for bike/pedestrian facilities should be included here. Summarize the nature of the facility, or plans for the facility</w:t>
      </w:r>
      <w:r w:rsidR="00B61EB7">
        <w:rPr>
          <w:rFonts w:asciiTheme="majorHAnsi" w:hAnsiTheme="majorHAnsi"/>
          <w:sz w:val="24"/>
        </w:rPr>
        <w:t>.</w:t>
      </w:r>
      <w:r w:rsidRPr="00366BD7">
        <w:rPr>
          <w:rFonts w:asciiTheme="majorHAnsi" w:hAnsiTheme="majorHAnsi"/>
          <w:sz w:val="24"/>
        </w:rPr>
        <w:t xml:space="preserve"> </w:t>
      </w:r>
    </w:p>
    <w:p w14:paraId="5BD37084" w14:textId="77777777" w:rsidR="00C84FB0" w:rsidRDefault="00C84FB0">
      <w:pPr>
        <w:rPr>
          <w:rFonts w:asciiTheme="majorHAnsi" w:hAnsiTheme="majorHAnsi"/>
          <w:sz w:val="24"/>
          <w:u w:val="single"/>
        </w:rPr>
      </w:pPr>
      <w:r>
        <w:rPr>
          <w:rFonts w:asciiTheme="majorHAnsi" w:hAnsiTheme="majorHAnsi"/>
          <w:sz w:val="24"/>
          <w:u w:val="single"/>
        </w:rPr>
        <w:br w:type="page"/>
      </w:r>
    </w:p>
    <w:p w14:paraId="646DF376" w14:textId="01314FEA" w:rsidR="00A708A0" w:rsidRPr="00F22B5E" w:rsidRDefault="00A708A0"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Impacts</w:t>
      </w:r>
    </w:p>
    <w:p w14:paraId="6921F192" w14:textId="194A80BB" w:rsidR="00A708A0" w:rsidRDefault="00A708A0" w:rsidP="00E809D6">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660D1D0B" w14:textId="20202802" w:rsidR="000D0AFB" w:rsidRPr="00F22B5E" w:rsidRDefault="000D0AFB"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11E4A014" w14:textId="6844F78F" w:rsidR="00C00C25" w:rsidRPr="00366BD7" w:rsidRDefault="00C00C25" w:rsidP="00E809D6">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63D69F8"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 xml:space="preserve">Bicycle/Pedestrian Activity </w:t>
      </w:r>
    </w:p>
    <w:p w14:paraId="0D173992"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trip purpose) and volume, as well as proximity to bike/pedestrian traffic generators, should be addressed in this section. </w:t>
      </w:r>
    </w:p>
    <w:p w14:paraId="192798EA" w14:textId="77777777"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1CD22147" w:rsidR="00A708A0"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1E7C624A" w14:textId="77777777" w:rsidR="00A708A0" w:rsidRPr="00F22B5E" w:rsidRDefault="00A708A0" w:rsidP="00E809D6">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E809D6">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E809D6">
      <w:pPr>
        <w:pStyle w:val="ListParagraph"/>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6A7F387A" w14:textId="77777777" w:rsidR="00E809D6" w:rsidRDefault="00E809D6">
      <w:pPr>
        <w:rPr>
          <w:rFonts w:asciiTheme="majorHAnsi" w:hAnsiTheme="majorHAnsi"/>
          <w:sz w:val="24"/>
          <w:u w:val="single"/>
        </w:rPr>
      </w:pPr>
      <w:r>
        <w:rPr>
          <w:rFonts w:asciiTheme="majorHAnsi" w:hAnsiTheme="majorHAnsi"/>
          <w:sz w:val="24"/>
          <w:u w:val="single"/>
        </w:rPr>
        <w:br w:type="page"/>
      </w:r>
    </w:p>
    <w:p w14:paraId="32B70770" w14:textId="259F474E" w:rsidR="00A708A0" w:rsidRPr="00F22B5E" w:rsidRDefault="00A708A0"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lastRenderedPageBreak/>
        <w:t>Impacts</w:t>
      </w:r>
    </w:p>
    <w:p w14:paraId="32A520CA" w14:textId="5FBB4A0F" w:rsidR="00A708A0" w:rsidRDefault="00A708A0" w:rsidP="00E809D6">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389EF4FB" w14:textId="03E7BBB4" w:rsidR="00A708A0" w:rsidRPr="00F22B5E" w:rsidRDefault="00A708A0" w:rsidP="00E809D6">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55FF43D8" w14:textId="4BCE0C94" w:rsidR="00B24161" w:rsidRDefault="00B24161" w:rsidP="00E809D6">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9E4B5B">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099E0F3B" w14:textId="77777777" w:rsidR="004F6400" w:rsidRPr="00F71E33" w:rsidRDefault="004F6400" w:rsidP="004F640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Safety</w:t>
      </w:r>
      <w:r>
        <w:rPr>
          <w:rFonts w:asciiTheme="majorHAnsi" w:eastAsia="Times New Roman" w:hAnsiTheme="majorHAnsi" w:cs="Times New Roman"/>
          <w:i/>
          <w:sz w:val="24"/>
          <w:szCs w:val="24"/>
        </w:rPr>
        <w:t xml:space="preserve"> for Bicyclists, Pedestrians, and Transit Users</w:t>
      </w:r>
    </w:p>
    <w:p w14:paraId="0FBB0302" w14:textId="77777777" w:rsidR="004F6400" w:rsidRPr="00F71E33" w:rsidRDefault="004F6400" w:rsidP="004F6400">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146F2807" w14:textId="77777777" w:rsidR="004F6400" w:rsidRDefault="004F6400" w:rsidP="004F6400">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075F4A88" w14:textId="77777777" w:rsidR="004F6400" w:rsidRPr="00F71E33" w:rsidRDefault="004F6400" w:rsidP="004F6400">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DBB0527" w14:textId="77777777" w:rsidR="004F6400" w:rsidRDefault="004F6400" w:rsidP="004F6400">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safety issues, perhaps by increasing or decreasing isolation for particular areas,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3AC1A523" w14:textId="77777777" w:rsidR="004F6400" w:rsidRPr="00F71E33" w:rsidRDefault="004F6400" w:rsidP="004F6400">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1E90A9B" w14:textId="77777777" w:rsidR="004F6400" w:rsidRDefault="004F6400" w:rsidP="004F6400">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E53F920" w14:textId="0C5DBD1E"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61E4F314"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Local area plans may include: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9E4B5B">
        <w:rPr>
          <w:rFonts w:asciiTheme="majorHAnsi" w:eastAsia="Times New Roman" w:hAnsiTheme="majorHAnsi" w:cs="Arial"/>
          <w:bCs/>
          <w:sz w:val="24"/>
          <w:szCs w:val="26"/>
        </w:rPr>
        <w:t xml:space="preserve">State and local bicycle, pedestrian, and </w:t>
      </w:r>
      <w:r w:rsidR="009E4B5B">
        <w:rPr>
          <w:rFonts w:asciiTheme="majorHAnsi" w:eastAsia="Times New Roman" w:hAnsiTheme="majorHAnsi" w:cs="Arial"/>
          <w:bCs/>
          <w:sz w:val="24"/>
          <w:szCs w:val="26"/>
        </w:rPr>
        <w:lastRenderedPageBreak/>
        <w:t>greenway plans should be listed in the “</w:t>
      </w:r>
      <w:r w:rsidR="009E4B5B" w:rsidRPr="003F39BB">
        <w:rPr>
          <w:rFonts w:asciiTheme="majorHAnsi" w:eastAsia="Times New Roman" w:hAnsiTheme="majorHAnsi" w:cs="Arial"/>
          <w:bCs/>
          <w:sz w:val="24"/>
          <w:szCs w:val="26"/>
        </w:rPr>
        <w:t>Bicycle, Pedestrian and/or Greenway Facilities and Active Transportation</w:t>
      </w:r>
      <w:r w:rsidR="009E4B5B">
        <w:rPr>
          <w:rFonts w:asciiTheme="majorHAnsi" w:eastAsia="Times New Roman" w:hAnsiTheme="majorHAnsi" w:cs="Arial"/>
          <w:bCs/>
          <w:sz w:val="24"/>
          <w:szCs w:val="26"/>
        </w:rPr>
        <w:t xml:space="preserve">”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21FC4DE1"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t xml:space="preserve">Based on information provided by local officials or obtained through local area research, document in </w:t>
      </w:r>
      <w:r w:rsidR="009E4B5B">
        <w:rPr>
          <w:rFonts w:asciiTheme="majorHAnsi" w:eastAsia="Times New Roman" w:hAnsiTheme="majorHAnsi" w:cs="Arial"/>
          <w:bCs/>
          <w:sz w:val="24"/>
          <w:szCs w:val="26"/>
        </w:rPr>
        <w:t xml:space="preserve">appropriate </w:t>
      </w:r>
      <w:r w:rsidRPr="00366BD7">
        <w:rPr>
          <w:rFonts w:asciiTheme="majorHAnsi" w:eastAsia="Times New Roman" w:hAnsiTheme="majorHAnsi" w:cs="Arial"/>
          <w:bCs/>
          <w:sz w:val="24"/>
          <w:szCs w:val="26"/>
        </w:rPr>
        <w:t>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of the 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5A06EDB1" w14:textId="6A6ABF62" w:rsidR="00157020" w:rsidRDefault="00B80136" w:rsidP="00A34008">
      <w:pPr>
        <w:ind w:left="1440"/>
        <w:rPr>
          <w:rFonts w:asciiTheme="majorHAnsi" w:hAnsiTheme="majorHAnsi"/>
          <w:sz w:val="24"/>
        </w:rPr>
      </w:pPr>
      <w:r w:rsidRPr="000F30EF">
        <w:rPr>
          <w:rFonts w:asciiTheme="majorHAnsi" w:hAnsiTheme="majorHAnsi"/>
          <w:sz w:val="24"/>
        </w:rPr>
        <w:t xml:space="preserve">Consider whether the project is </w:t>
      </w:r>
      <w:r w:rsidR="009E4B5B">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This may include compatibility with aesthetic goals, local plans for bicycle and pedestrian connections, and/or recommendations with long-range development or transportation plans.</w:t>
      </w:r>
      <w:r w:rsidR="00B735B1">
        <w:rPr>
          <w:rFonts w:asciiTheme="majorHAnsi" w:hAnsiTheme="majorHAnsi"/>
          <w:sz w:val="24"/>
        </w:rPr>
        <w:t xml:space="preserve"> </w:t>
      </w:r>
      <w:r w:rsidR="009E4B5B">
        <w:rPr>
          <w:rFonts w:asciiTheme="majorHAnsi" w:hAnsiTheme="majorHAnsi"/>
          <w:sz w:val="24"/>
        </w:rPr>
        <w:t>N</w:t>
      </w:r>
      <w:r w:rsidRPr="000F30EF">
        <w:rPr>
          <w:rFonts w:asciiTheme="majorHAnsi" w:hAnsiTheme="majorHAnsi"/>
          <w:sz w:val="24"/>
        </w:rPr>
        <w:t xml:space="preserve">ote </w:t>
      </w:r>
      <w:r w:rsidR="009E4B5B">
        <w:rPr>
          <w:rFonts w:asciiTheme="majorHAnsi" w:hAnsiTheme="majorHAnsi"/>
          <w:sz w:val="24"/>
        </w:rPr>
        <w:t>any</w:t>
      </w:r>
      <w:r w:rsidRPr="000F30EF">
        <w:rPr>
          <w:rFonts w:asciiTheme="majorHAnsi" w:hAnsiTheme="majorHAnsi"/>
          <w:sz w:val="24"/>
        </w:rPr>
        <w:t xml:space="preserve"> document</w:t>
      </w:r>
      <w:r w:rsidR="009E4B5B">
        <w:rPr>
          <w:rFonts w:asciiTheme="majorHAnsi" w:hAnsiTheme="majorHAnsi"/>
          <w:sz w:val="24"/>
        </w:rPr>
        <w:t>s</w:t>
      </w:r>
      <w:r w:rsidRPr="000F30EF">
        <w:rPr>
          <w:rFonts w:asciiTheme="majorHAnsi" w:hAnsiTheme="majorHAnsi"/>
          <w:sz w:val="24"/>
        </w:rPr>
        <w:t xml:space="preserve"> with which the project is </w:t>
      </w:r>
      <w:r w:rsidR="009E4B5B">
        <w:rPr>
          <w:rFonts w:asciiTheme="majorHAnsi" w:hAnsiTheme="majorHAnsi"/>
          <w:sz w:val="24"/>
        </w:rPr>
        <w:t xml:space="preserve">not </w:t>
      </w:r>
      <w:r w:rsidRPr="000F30EF">
        <w:rPr>
          <w:rFonts w:asciiTheme="majorHAnsi" w:hAnsiTheme="majorHAnsi"/>
          <w:sz w:val="24"/>
        </w:rPr>
        <w:t xml:space="preserve">consistent and describe the manner in which </w:t>
      </w:r>
      <w:r w:rsidR="009E4B5B">
        <w:rPr>
          <w:rFonts w:asciiTheme="majorHAnsi" w:hAnsiTheme="majorHAnsi"/>
          <w:sz w:val="24"/>
        </w:rPr>
        <w:t>the project is</w:t>
      </w:r>
      <w:r w:rsidRPr="000F30EF">
        <w:rPr>
          <w:rFonts w:asciiTheme="majorHAnsi" w:hAnsiTheme="majorHAnsi"/>
          <w:sz w:val="24"/>
        </w:rPr>
        <w:t xml:space="preserve"> not </w:t>
      </w:r>
      <w:r w:rsidR="009E4B5B">
        <w:rPr>
          <w:rFonts w:asciiTheme="majorHAnsi" w:hAnsiTheme="majorHAnsi"/>
          <w:sz w:val="24"/>
        </w:rPr>
        <w:t>consistent</w:t>
      </w:r>
      <w:r w:rsidRPr="000F30EF">
        <w:rPr>
          <w:rFonts w:asciiTheme="majorHAnsi" w:hAnsiTheme="majorHAnsi"/>
          <w:sz w:val="24"/>
        </w:rPr>
        <w:t>.</w:t>
      </w:r>
    </w:p>
    <w:p w14:paraId="1C3CFF40" w14:textId="7B9F15C3" w:rsidR="004F6400" w:rsidRDefault="004F6400" w:rsidP="00A34008">
      <w:pPr>
        <w:ind w:left="1440"/>
        <w:rPr>
          <w:rFonts w:asciiTheme="majorHAnsi" w:hAnsiTheme="majorHAnsi"/>
          <w:sz w:val="24"/>
        </w:rPr>
      </w:pPr>
      <w:r>
        <w:rPr>
          <w:rFonts w:asciiTheme="majorHAnsi" w:hAnsiTheme="majorHAnsi"/>
          <w:sz w:val="24"/>
        </w:rPr>
        <w:t>A degree of impact does not need to be noted.</w:t>
      </w:r>
    </w:p>
    <w:p w14:paraId="28457509" w14:textId="3A201A1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16D692CA"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w:t>
      </w:r>
      <w:r w:rsidR="00813E79">
        <w:rPr>
          <w:rFonts w:asciiTheme="majorHAnsi" w:eastAsia="Times New Roman" w:hAnsiTheme="majorHAnsi" w:cs="Times New Roman"/>
          <w:sz w:val="24"/>
          <w:szCs w:val="24"/>
        </w:rPr>
        <w:t>“</w:t>
      </w:r>
      <w:r w:rsidR="008B61A2">
        <w:rPr>
          <w:rFonts w:asciiTheme="majorHAnsi" w:eastAsia="Times New Roman" w:hAnsiTheme="majorHAnsi" w:cs="Times New Roman"/>
          <w:sz w:val="24"/>
          <w:szCs w:val="24"/>
        </w:rPr>
        <w:t>not consistent,”</w:t>
      </w:r>
      <w:r w:rsidRPr="00B334A4">
        <w:rPr>
          <w:rFonts w:asciiTheme="majorHAnsi" w:eastAsia="Times New Roman" w:hAnsiTheme="majorHAnsi" w:cs="Times New Roman"/>
          <w:sz w:val="24"/>
          <w:szCs w:val="24"/>
        </w:rPr>
        <w:t xml:space="preserve"> 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43483C04" w14:textId="77777777"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4D413C9D" w14:textId="3F5D6AF9" w:rsidR="00366BD7" w:rsidRDefault="00EC2C93" w:rsidP="00875E4D">
      <w:pPr>
        <w:pStyle w:val="ListParagraph"/>
        <w:ind w:left="1440"/>
        <w:contextualSpacing w:val="0"/>
        <w:rPr>
          <w:rFonts w:asciiTheme="majorHAnsi" w:hAnsiTheme="majorHAnsi"/>
          <w:sz w:val="24"/>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8B61A2">
        <w:rPr>
          <w:rFonts w:asciiTheme="majorHAnsi" w:hAnsiTheme="majorHAnsi"/>
          <w:sz w:val="24"/>
        </w:rPr>
        <w:t xml:space="preserve"> </w:t>
      </w:r>
      <w:r w:rsidR="008B61A2" w:rsidRPr="00A8390F">
        <w:rPr>
          <w:rFonts w:asciiTheme="majorHAnsi" w:hAnsiTheme="majorHAnsi"/>
          <w:sz w:val="24"/>
          <w:szCs w:val="24"/>
        </w:rPr>
        <w:t xml:space="preserve">For intensively developed corridors the CIA should not simply note what can be observed from maps or driving down the street but should </w:t>
      </w:r>
      <w:r w:rsidR="008B61A2" w:rsidRPr="00A8390F">
        <w:rPr>
          <w:rFonts w:asciiTheme="majorHAnsi" w:hAnsiTheme="majorHAnsi"/>
          <w:sz w:val="24"/>
          <w:szCs w:val="24"/>
        </w:rPr>
        <w:lastRenderedPageBreak/>
        <w:t xml:space="preserve">note </w:t>
      </w:r>
      <w:r w:rsidR="008B61A2">
        <w:rPr>
          <w:rFonts w:asciiTheme="majorHAnsi" w:hAnsiTheme="majorHAnsi"/>
          <w:sz w:val="24"/>
          <w:szCs w:val="24"/>
        </w:rPr>
        <w:t xml:space="preserve">those driveways and cross streets </w:t>
      </w:r>
      <w:r w:rsidR="008B61A2" w:rsidRPr="00A8390F">
        <w:rPr>
          <w:rFonts w:asciiTheme="majorHAnsi" w:hAnsiTheme="majorHAnsi"/>
          <w:sz w:val="24"/>
          <w:szCs w:val="24"/>
        </w:rPr>
        <w:t>that generate notable levels of truck traffic, customer traffic</w:t>
      </w:r>
      <w:r w:rsidR="00A9477A">
        <w:rPr>
          <w:rFonts w:asciiTheme="majorHAnsi" w:hAnsiTheme="majorHAnsi"/>
          <w:sz w:val="24"/>
          <w:szCs w:val="24"/>
        </w:rPr>
        <w:t>,</w:t>
      </w:r>
      <w:r w:rsidR="008B61A2" w:rsidRPr="00A8390F">
        <w:rPr>
          <w:rFonts w:asciiTheme="majorHAnsi" w:hAnsiTheme="majorHAnsi"/>
          <w:sz w:val="24"/>
          <w:szCs w:val="24"/>
        </w:rPr>
        <w:t xml:space="preserve"> or commuter traffic.</w:t>
      </w:r>
      <w:r w:rsidR="008B61A2">
        <w:rPr>
          <w:rFonts w:asciiTheme="majorHAnsi" w:hAnsiTheme="majorHAnsi"/>
          <w:sz w:val="24"/>
          <w:szCs w:val="24"/>
        </w:rPr>
        <w:t xml:space="preserve"> </w:t>
      </w:r>
      <w:bookmarkStart w:id="13" w:name="_Hlk12626949"/>
      <w:r w:rsidR="004F6400">
        <w:rPr>
          <w:rFonts w:asciiTheme="majorHAnsi" w:hAnsiTheme="majorHAnsi"/>
          <w:sz w:val="24"/>
          <w:szCs w:val="24"/>
        </w:rPr>
        <w:t xml:space="preserve">A detailed list may be provided in the appendix, under “Other Information.” </w:t>
      </w:r>
      <w:bookmarkEnd w:id="13"/>
      <w:r w:rsidR="008B61A2">
        <w:rPr>
          <w:rFonts w:asciiTheme="majorHAnsi" w:hAnsiTheme="majorHAnsi"/>
          <w:sz w:val="24"/>
          <w:szCs w:val="24"/>
        </w:rPr>
        <w:t>Driveways may be grouped by type (residential, convenience business, etc.) instead of by location.</w:t>
      </w:r>
    </w:p>
    <w:p w14:paraId="68AA2385" w14:textId="2BD55463"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62219F13" w14:textId="19BB0892"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289EFE9B" w14:textId="769A48FC"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43E23F6" w14:textId="615FF010"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445FE1A4"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 xml:space="preserve">the presence of </w:t>
      </w:r>
      <w:r w:rsidR="008B61A2">
        <w:rPr>
          <w:rFonts w:asciiTheme="majorHAnsi" w:eastAsia="Times New Roman" w:hAnsiTheme="majorHAnsi" w:cs="Arial"/>
          <w:bCs/>
          <w:sz w:val="24"/>
          <w:szCs w:val="26"/>
        </w:rPr>
        <w:t>notable</w:t>
      </w:r>
      <w:r>
        <w:rPr>
          <w:rFonts w:asciiTheme="majorHAnsi" w:eastAsia="Times New Roman" w:hAnsiTheme="majorHAnsi" w:cs="Arial"/>
          <w:bCs/>
          <w:sz w:val="24"/>
          <w:szCs w:val="26"/>
        </w:rPr>
        <w:t xml:space="preserve">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r w:rsidR="008B61A2">
        <w:rPr>
          <w:rFonts w:asciiTheme="majorHAnsi" w:eastAsia="Times New Roman" w:hAnsiTheme="majorHAnsi" w:cs="Arial"/>
          <w:bCs/>
          <w:sz w:val="24"/>
          <w:szCs w:val="26"/>
        </w:rPr>
        <w:t xml:space="preserve"> </w:t>
      </w:r>
      <w:r w:rsidR="008B61A2" w:rsidRPr="00A8390F">
        <w:rPr>
          <w:rFonts w:asciiTheme="majorHAnsi" w:hAnsiTheme="majorHAnsi"/>
          <w:sz w:val="24"/>
          <w:szCs w:val="24"/>
        </w:rPr>
        <w:t>For intensively developed corridors the CIA should not simply note what can be observed from maps or driving down the street but should note the presence of businesses that generate notable levels of truck traffic, customer traffic</w:t>
      </w:r>
      <w:r w:rsidR="003B3ECF">
        <w:rPr>
          <w:rFonts w:asciiTheme="majorHAnsi" w:hAnsiTheme="majorHAnsi"/>
          <w:sz w:val="24"/>
          <w:szCs w:val="24"/>
        </w:rPr>
        <w:t>,</w:t>
      </w:r>
      <w:r w:rsidR="008B61A2" w:rsidRPr="00A8390F">
        <w:rPr>
          <w:rFonts w:asciiTheme="majorHAnsi" w:hAnsiTheme="majorHAnsi"/>
          <w:sz w:val="24"/>
          <w:szCs w:val="24"/>
        </w:rPr>
        <w:t xml:space="preserve"> or commuter traffic. </w:t>
      </w:r>
      <w:r w:rsidR="004F6400">
        <w:rPr>
          <w:rFonts w:asciiTheme="majorHAnsi" w:hAnsiTheme="majorHAnsi"/>
          <w:sz w:val="24"/>
          <w:szCs w:val="24"/>
        </w:rPr>
        <w:t xml:space="preserve">A detailed list may be provided in the appendix, under “Other Information.” </w:t>
      </w:r>
      <w:r w:rsidR="008B61A2" w:rsidRPr="00A8390F">
        <w:rPr>
          <w:rFonts w:asciiTheme="majorHAnsi" w:hAnsiTheme="majorHAnsi"/>
          <w:sz w:val="24"/>
          <w:szCs w:val="24"/>
        </w:rPr>
        <w:t>For access management projects the relative mix of convenience commercial to specialty and destination commercial should be noted to help gauge effects.</w:t>
      </w:r>
    </w:p>
    <w:p w14:paraId="5EE7707C" w14:textId="29F94DB8"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to: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p>
    <w:p w14:paraId="01479EC8" w14:textId="77777777" w:rsidR="00AF6523" w:rsidRPr="00F71E33" w:rsidRDefault="000A10EB"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10037CDE" w14:textId="77777777" w:rsidR="00C84FB0" w:rsidRDefault="00C84FB0">
      <w:pPr>
        <w:rPr>
          <w:rFonts w:asciiTheme="majorHAnsi" w:hAnsiTheme="majorHAnsi"/>
          <w:sz w:val="24"/>
          <w:u w:val="single"/>
        </w:rPr>
      </w:pPr>
      <w:r>
        <w:rPr>
          <w:rFonts w:asciiTheme="majorHAnsi" w:hAnsiTheme="majorHAnsi"/>
          <w:sz w:val="24"/>
          <w:u w:val="single"/>
        </w:rPr>
        <w:br w:type="page"/>
      </w:r>
    </w:p>
    <w:p w14:paraId="06FB1D60" w14:textId="59904DBF"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Recommendation</w:t>
      </w:r>
    </w:p>
    <w:p w14:paraId="44F0A9D3" w14:textId="5FAFCFC7"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E862B23" w14:textId="77777777"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5D1B5B13"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t>Impacts</w:t>
      </w:r>
    </w:p>
    <w:p w14:paraId="6153E83B" w14:textId="66E624E0"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 xml:space="preserve">From the local input provided by the EMS official, note whether any impacts </w:t>
      </w:r>
      <w:r w:rsidR="008B61A2">
        <w:rPr>
          <w:rFonts w:asciiTheme="majorHAnsi" w:hAnsiTheme="majorHAnsi"/>
          <w:sz w:val="24"/>
        </w:rPr>
        <w:t>and their degree (no impact, low, moderate, high)</w:t>
      </w:r>
      <w:r w:rsidR="008B61A2" w:rsidRPr="00B77370">
        <w:rPr>
          <w:rFonts w:asciiTheme="majorHAnsi" w:hAnsiTheme="majorHAnsi"/>
          <w:sz w:val="24"/>
        </w:rPr>
        <w:t xml:space="preserve"> </w:t>
      </w:r>
      <w:r w:rsidRPr="00B77370">
        <w:rPr>
          <w:rFonts w:asciiTheme="majorHAnsi" w:hAnsiTheme="majorHAnsi"/>
          <w:sz w:val="24"/>
        </w:rPr>
        <w:t>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67EB3A14"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301BC8D0"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CF947B8" w14:textId="77777777"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4E6B91C5"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3E6BBB8C" w:rsidR="00B77370" w:rsidRPr="00F71E33" w:rsidRDefault="00B7737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0E496E6D" w14:textId="2270A618" w:rsidR="00B77370" w:rsidRPr="00B77370" w:rsidRDefault="00B77370" w:rsidP="00B77370">
      <w:pPr>
        <w:ind w:left="1440"/>
        <w:rPr>
          <w:rFonts w:asciiTheme="majorHAnsi" w:hAnsiTheme="majorHAnsi"/>
          <w:sz w:val="24"/>
        </w:rPr>
      </w:pPr>
      <w:r w:rsidRPr="00B77370">
        <w:rPr>
          <w:rFonts w:asciiTheme="majorHAnsi" w:hAnsiTheme="majorHAnsi"/>
          <w:sz w:val="24"/>
        </w:rPr>
        <w:t xml:space="preserve">From the local input provided by the school transportation official, note whether any impacts </w:t>
      </w:r>
      <w:r w:rsidR="008B61A2">
        <w:rPr>
          <w:rFonts w:asciiTheme="majorHAnsi" w:hAnsiTheme="majorHAnsi"/>
          <w:sz w:val="24"/>
        </w:rPr>
        <w:t xml:space="preserve">and their degree (no impact, low, moderate, high) </w:t>
      </w:r>
      <w:r w:rsidRPr="00B77370">
        <w:rPr>
          <w:rFonts w:asciiTheme="majorHAnsi" w:hAnsiTheme="majorHAnsi"/>
          <w:sz w:val="24"/>
        </w:rPr>
        <w:t xml:space="preserve">to school buses during construction have been identified. </w:t>
      </w:r>
    </w:p>
    <w:p w14:paraId="099E439B" w14:textId="77777777" w:rsidR="00C84FB0" w:rsidRDefault="00C84FB0">
      <w:pPr>
        <w:rPr>
          <w:rFonts w:asciiTheme="majorHAnsi" w:hAnsiTheme="majorHAnsi"/>
          <w:sz w:val="24"/>
          <w:u w:val="single"/>
        </w:rPr>
      </w:pPr>
      <w:r>
        <w:rPr>
          <w:rFonts w:asciiTheme="majorHAnsi" w:hAnsiTheme="majorHAnsi"/>
          <w:sz w:val="24"/>
          <w:u w:val="single"/>
        </w:rPr>
        <w:br w:type="page"/>
      </w:r>
    </w:p>
    <w:p w14:paraId="7D1F8CDB" w14:textId="7A32CAE2"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Recommendation</w:t>
      </w:r>
    </w:p>
    <w:p w14:paraId="4AC4638E" w14:textId="014F796C"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A346293" w14:textId="0479C6B5"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310295E9" w14:textId="77777777" w:rsidR="00E809D6" w:rsidRDefault="00EC2C93" w:rsidP="00E809D6">
      <w:pPr>
        <w:pStyle w:val="ListParagraph"/>
        <w:ind w:left="1440"/>
        <w:contextualSpacing w:val="0"/>
        <w:rPr>
          <w:rFonts w:asciiTheme="majorHAnsi" w:hAnsiTheme="majorHAnsi"/>
          <w:sz w:val="24"/>
          <w:u w:val="single"/>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This may include, but is not limited to: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8B61A2">
        <w:rPr>
          <w:rFonts w:asciiTheme="majorHAnsi" w:hAnsiTheme="majorHAnsi"/>
          <w:sz w:val="24"/>
        </w:rPr>
        <w:t xml:space="preserve">community gardens, </w:t>
      </w:r>
      <w:r w:rsidR="00BF52CD" w:rsidRPr="001E7F45">
        <w:rPr>
          <w:rFonts w:asciiTheme="majorHAnsi" w:hAnsiTheme="majorHAnsi"/>
          <w:sz w:val="24"/>
        </w:rPr>
        <w:t>private or public social services agencies</w:t>
      </w:r>
      <w:r w:rsidR="008B61A2">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8B61A2">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 </w:t>
      </w:r>
    </w:p>
    <w:p w14:paraId="10C5D509" w14:textId="4B3DE0B0" w:rsidR="00B80136" w:rsidRPr="00E809D6" w:rsidRDefault="00B80136" w:rsidP="00E809D6">
      <w:pPr>
        <w:pStyle w:val="ListParagraph"/>
        <w:ind w:left="1440"/>
        <w:contextualSpacing w:val="0"/>
        <w:rPr>
          <w:rFonts w:asciiTheme="majorHAnsi" w:hAnsiTheme="majorHAnsi"/>
          <w:sz w:val="24"/>
          <w:u w:val="single"/>
        </w:rPr>
      </w:pPr>
      <w:r w:rsidRPr="00E809D6">
        <w:rPr>
          <w:rFonts w:asciiTheme="majorHAnsi" w:hAnsiTheme="majorHAnsi"/>
          <w:sz w:val="24"/>
          <w:u w:val="single"/>
        </w:rPr>
        <w:t>Impacts</w:t>
      </w:r>
    </w:p>
    <w:p w14:paraId="108A70BF" w14:textId="0007E3A8" w:rsidR="00B80136" w:rsidRDefault="00B80136" w:rsidP="00E809D6">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EB2E48">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3C1397">
      <w:pPr>
        <w:pStyle w:val="ListParagraph"/>
        <w:keepNext/>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4B49DA45" w:rsidR="00B24161" w:rsidRPr="001E7F45" w:rsidRDefault="00B24161" w:rsidP="003C1397">
      <w:pPr>
        <w:pStyle w:val="ListParagraph"/>
        <w:keepNext/>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1DFE6231" w14:textId="77777777"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include, but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lastRenderedPageBreak/>
        <w:t>evidence of community connections, evidence of a common perception of the area and its history among residents, and observed community interactions.</w:t>
      </w:r>
    </w:p>
    <w:p w14:paraId="62407609" w14:textId="508630D8"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Impacts</w:t>
      </w:r>
    </w:p>
    <w:p w14:paraId="7AC75378" w14:textId="10786B0F" w:rsidR="00B77370" w:rsidRPr="00BA4E0A" w:rsidRDefault="00B77370" w:rsidP="004B2D91">
      <w:pPr>
        <w:pStyle w:val="ListParagraph"/>
        <w:widowControl w:val="0"/>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t>Recommendation</w:t>
      </w:r>
    </w:p>
    <w:p w14:paraId="41B322E5" w14:textId="4BC896B5"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Otherwise, check “No” and delete the gray text form field.</w:t>
      </w:r>
    </w:p>
    <w:p w14:paraId="18A0752E" w14:textId="77777777"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767712B8" w14:textId="56629E2E"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lastRenderedPageBreak/>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0AB3EF7A"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6A7CED62"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Pr>
          <w:rFonts w:asciiTheme="majorHAnsi" w:eastAsia="Times New Roman" w:hAnsiTheme="majorHAnsi" w:cs="Times New Roman"/>
          <w:sz w:val="24"/>
          <w:szCs w:val="24"/>
        </w:rPr>
        <w:t>check “No” and delete the gray text form field.</w:t>
      </w:r>
    </w:p>
    <w:p w14:paraId="6B6EBC3F" w14:textId="565D5480"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005CC924"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r w:rsidR="00EB2E48">
        <w:rPr>
          <w:rFonts w:asciiTheme="majorHAnsi" w:hAnsiTheme="majorHAnsi"/>
          <w:sz w:val="24"/>
        </w:rPr>
        <w:t xml:space="preserve"> If there is more than one other impact, the degree of impact box in the far right column of the checklist may be subdivided and shaded differently according to the degree of each impact.</w:t>
      </w:r>
    </w:p>
    <w:p w14:paraId="1BD60B32" w14:textId="7D784D1C"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5359AE2F" w14:textId="327C1AC4" w:rsidR="00B24161" w:rsidRPr="00F2366A" w:rsidRDefault="00B24161" w:rsidP="003C1397">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25E8EB09" w14:textId="53B31607"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029D189D"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EB2E48">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0B33241C" w14:textId="43FD003E" w:rsidR="003C1397" w:rsidRPr="00F71E33" w:rsidRDefault="003C1397"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EB9CEBA" w14:textId="6D8CF32B" w:rsidR="00B24161" w:rsidRDefault="00B24161" w:rsidP="003C1397">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10FA02EF"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Environmental Justice and Title VI Populations</w:t>
      </w:r>
    </w:p>
    <w:p w14:paraId="624F3C6D"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14CE04E1" w14:textId="65B29267" w:rsidR="00A708A0" w:rsidRDefault="008F505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Using ACS</w:t>
      </w:r>
      <w:r w:rsidR="00A708A0" w:rsidRPr="00EB0138">
        <w:rPr>
          <w:rFonts w:asciiTheme="majorHAnsi" w:eastAsia="Times New Roman" w:hAnsiTheme="majorHAnsi" w:cs="Times New Roman"/>
          <w:sz w:val="24"/>
          <w:szCs w:val="24"/>
        </w:rPr>
        <w:t xml:space="preserve"> data, </w:t>
      </w:r>
      <w:r w:rsidR="00A708A0">
        <w:rPr>
          <w:rFonts w:asciiTheme="majorHAnsi" w:eastAsia="Times New Roman" w:hAnsiTheme="majorHAnsi" w:cs="Times New Roman"/>
          <w:sz w:val="24"/>
          <w:szCs w:val="24"/>
        </w:rPr>
        <w:t>field visit</w:t>
      </w:r>
      <w:r w:rsidR="00A708A0" w:rsidRPr="00EB0138">
        <w:rPr>
          <w:rFonts w:asciiTheme="majorHAnsi" w:eastAsia="Times New Roman" w:hAnsiTheme="majorHAnsi" w:cs="Times New Roman"/>
          <w:sz w:val="24"/>
          <w:szCs w:val="24"/>
        </w:rPr>
        <w:t xml:space="preserve"> observations, and/or input from local officials, </w:t>
      </w:r>
      <w:r w:rsidR="00A708A0">
        <w:rPr>
          <w:rFonts w:asciiTheme="majorHAnsi" w:eastAsia="Times New Roman" w:hAnsiTheme="majorHAnsi" w:cs="Times New Roman"/>
          <w:sz w:val="24"/>
          <w:szCs w:val="24"/>
        </w:rPr>
        <w:t>document the</w:t>
      </w:r>
      <w:r w:rsidR="00A708A0" w:rsidRPr="00EB0138">
        <w:rPr>
          <w:rFonts w:asciiTheme="majorHAnsi" w:eastAsia="Times New Roman" w:hAnsiTheme="majorHAnsi" w:cs="Times New Roman"/>
          <w:sz w:val="24"/>
          <w:szCs w:val="24"/>
        </w:rPr>
        <w:t xml:space="preserve"> presence </w:t>
      </w:r>
      <w:r w:rsidR="00A708A0">
        <w:rPr>
          <w:rFonts w:asciiTheme="majorHAnsi" w:eastAsia="Times New Roman" w:hAnsiTheme="majorHAnsi" w:cs="Times New Roman"/>
          <w:sz w:val="24"/>
          <w:szCs w:val="24"/>
        </w:rPr>
        <w:t xml:space="preserve">of populations that meet the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thresholds defined in Appendix B</w:t>
      </w:r>
      <w:r w:rsidR="00A708A0" w:rsidRPr="00EB0138">
        <w:rPr>
          <w:rFonts w:asciiTheme="majorHAnsi" w:eastAsia="Times New Roman" w:hAnsiTheme="majorHAnsi" w:cs="Times New Roman"/>
          <w:sz w:val="24"/>
          <w:szCs w:val="24"/>
        </w:rPr>
        <w:t>.</w:t>
      </w:r>
      <w:r w:rsidR="00A708A0">
        <w:rPr>
          <w:rFonts w:asciiTheme="majorHAnsi" w:eastAsia="Times New Roman" w:hAnsiTheme="majorHAnsi" w:cs="Times New Roman"/>
          <w:sz w:val="24"/>
          <w:szCs w:val="24"/>
        </w:rPr>
        <w:t xml:space="preserve"> </w:t>
      </w:r>
      <w:r w:rsidR="00EB2E48">
        <w:rPr>
          <w:rFonts w:asciiTheme="majorHAnsi" w:eastAsia="Times New Roman" w:hAnsiTheme="majorHAnsi" w:cs="Times New Roman"/>
          <w:sz w:val="24"/>
          <w:szCs w:val="24"/>
        </w:rPr>
        <w:t xml:space="preserve">Do not rely solely on ACS data, as EJ populations within or near the project footprint may not be evident at the block group level of ACS data. </w:t>
      </w:r>
      <w:r w:rsidR="00A708A0">
        <w:rPr>
          <w:rFonts w:asciiTheme="majorHAnsi" w:eastAsia="Times New Roman" w:hAnsiTheme="majorHAnsi" w:cs="Times New Roman"/>
          <w:sz w:val="24"/>
          <w:szCs w:val="24"/>
        </w:rPr>
        <w:t xml:space="preserve">From field visit </w:t>
      </w:r>
      <w:r w:rsidR="00A708A0">
        <w:rPr>
          <w:rFonts w:asciiTheme="majorHAnsi" w:eastAsia="Times New Roman" w:hAnsiTheme="majorHAnsi" w:cs="Times New Roman"/>
          <w:sz w:val="24"/>
          <w:szCs w:val="24"/>
        </w:rPr>
        <w:lastRenderedPageBreak/>
        <w:t>observations and/or input from local officials, note the presence of any non-</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Title VI populations, such as </w:t>
      </w:r>
      <w:r w:rsidR="00A708A0" w:rsidRPr="00621F31">
        <w:rPr>
          <w:rFonts w:asciiTheme="majorHAnsi" w:eastAsia="Times New Roman" w:hAnsiTheme="majorHAnsi" w:cs="Times New Roman"/>
          <w:sz w:val="24"/>
          <w:szCs w:val="24"/>
        </w:rPr>
        <w:t>concentrations of people with disabilities, elderly, children or similar populations – group homes, retirement centers or schools, for example.</w:t>
      </w:r>
      <w:r w:rsidR="00B735B1">
        <w:rPr>
          <w:rFonts w:asciiTheme="majorHAnsi" w:eastAsia="Times New Roman" w:hAnsiTheme="majorHAnsi" w:cs="Times New Roman"/>
          <w:sz w:val="24"/>
          <w:szCs w:val="24"/>
        </w:rPr>
        <w:t xml:space="preserve"> </w:t>
      </w:r>
      <w:r w:rsidR="00A708A0">
        <w:rPr>
          <w:rFonts w:asciiTheme="majorHAnsi" w:eastAsia="Times New Roman" w:hAnsiTheme="majorHAnsi" w:cs="Times New Roman"/>
          <w:sz w:val="24"/>
          <w:szCs w:val="24"/>
        </w:rPr>
        <w:t xml:space="preserve">Use standard language to describe the presence or absence of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and Title VI populations.</w:t>
      </w:r>
    </w:p>
    <w:p w14:paraId="3E9DF911" w14:textId="5E71EA82"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0699DC58"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 xml:space="preserve">Consider whether the project is likely to have a disproportionately high and adverse impact on identified EJ and Title VI populations in the project area and whether the benefits and burdens of the project will be equitably shared among all populations. </w:t>
      </w:r>
      <w:r w:rsidR="00EB2E48">
        <w:rPr>
          <w:rFonts w:asciiTheme="majorHAnsi" w:hAnsiTheme="majorHAnsi"/>
          <w:sz w:val="24"/>
        </w:rPr>
        <w:t xml:space="preserve">Impacts may be permanent (such as relocation) or temporary (such as long detour routes or access to homes and businesses during construction). </w:t>
      </w:r>
      <w:r>
        <w:rPr>
          <w:rFonts w:asciiTheme="majorHAnsi" w:hAnsiTheme="majorHAnsi"/>
          <w:sz w:val="24"/>
        </w:rPr>
        <w:t xml:space="preserve">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65D2A5A0" w14:textId="0A681FC4" w:rsidR="00A708A0" w:rsidRPr="00EB0138"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5D28E9E7" w14:textId="59AA63D0"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1BB2B327"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Document the presence of any populations that do not meet the LEP threshold but 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EB2E48">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47658063"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57975959" w14:textId="644B9F8B"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Pr>
          <w:rFonts w:asciiTheme="majorHAnsi" w:eastAsia="Times New Roman" w:hAnsiTheme="majorHAnsi" w:cs="Times New Roman"/>
          <w:sz w:val="24"/>
          <w:szCs w:val="24"/>
        </w:rPr>
        <w:t>check “No” and delete the gray text form field.</w:t>
      </w:r>
    </w:p>
    <w:p w14:paraId="36BC2B69" w14:textId="77777777" w:rsidR="00207913" w:rsidRDefault="00207913">
      <w:pPr>
        <w:rPr>
          <w:rFonts w:asciiTheme="majorHAnsi" w:eastAsia="Times New Roman" w:hAnsiTheme="majorHAnsi" w:cs="Arial"/>
          <w:bCs/>
          <w:i/>
          <w:sz w:val="24"/>
          <w:szCs w:val="26"/>
        </w:rPr>
      </w:pPr>
      <w:r>
        <w:rPr>
          <w:rFonts w:asciiTheme="majorHAnsi" w:eastAsia="Times New Roman" w:hAnsiTheme="majorHAnsi" w:cs="Arial"/>
          <w:bCs/>
          <w:i/>
          <w:sz w:val="24"/>
          <w:szCs w:val="26"/>
        </w:rPr>
        <w:br w:type="page"/>
      </w:r>
    </w:p>
    <w:p w14:paraId="6DF8F1A9" w14:textId="1EFBA380" w:rsidR="00A708A0" w:rsidRPr="00F71E33" w:rsidRDefault="00A708A0" w:rsidP="00A708A0">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Arial"/>
          <w:bCs/>
          <w:i/>
          <w:sz w:val="24"/>
          <w:szCs w:val="26"/>
        </w:rPr>
        <w:lastRenderedPageBreak/>
        <w:t>Notable Population Growth or Decline</w:t>
      </w:r>
    </w:p>
    <w:p w14:paraId="025BD2D0" w14:textId="77777777" w:rsidR="00A708A0" w:rsidRPr="00F71E33" w:rsidRDefault="00A708A0" w:rsidP="00A708A0">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17B33721" w14:textId="66D1DCEA" w:rsidR="00A708A0" w:rsidRPr="00366BD7" w:rsidRDefault="00A708A0" w:rsidP="00A708A0">
      <w:pPr>
        <w:pStyle w:val="ListParagraph"/>
        <w:ind w:left="1440"/>
        <w:contextualSpacing w:val="0"/>
        <w:rPr>
          <w:rFonts w:asciiTheme="majorHAnsi" w:eastAsia="Times New Roman" w:hAnsiTheme="majorHAnsi" w:cs="Times New Roman"/>
          <w:i/>
          <w:sz w:val="32"/>
          <w:szCs w:val="26"/>
          <w:u w:val="single"/>
        </w:rPr>
      </w:pPr>
      <w:r w:rsidRPr="00CC148B">
        <w:rPr>
          <w:rFonts w:asciiTheme="majorHAnsi" w:eastAsia="Times New Roman" w:hAnsiTheme="majorHAnsi" w:cs="Arial"/>
          <w:bCs/>
          <w:sz w:val="24"/>
          <w:szCs w:val="26"/>
        </w:rPr>
        <w:t xml:space="preserve">Document the presence of notable recent population growth or decline </w:t>
      </w:r>
      <w:r>
        <w:rPr>
          <w:rFonts w:asciiTheme="majorHAnsi" w:eastAsia="Times New Roman" w:hAnsiTheme="majorHAnsi" w:cs="Arial"/>
          <w:bCs/>
          <w:sz w:val="24"/>
          <w:szCs w:val="26"/>
        </w:rPr>
        <w:t xml:space="preserve">in the Demographic Study Area </w:t>
      </w:r>
      <w:r w:rsidRPr="00CC148B">
        <w:rPr>
          <w:rFonts w:asciiTheme="majorHAnsi" w:eastAsia="Times New Roman" w:hAnsiTheme="majorHAnsi" w:cs="Arial"/>
          <w:bCs/>
          <w:sz w:val="24"/>
          <w:szCs w:val="26"/>
        </w:rPr>
        <w:t>ba</w:t>
      </w:r>
      <w:r>
        <w:rPr>
          <w:rFonts w:asciiTheme="majorHAnsi" w:eastAsia="Times New Roman" w:hAnsiTheme="majorHAnsi" w:cs="Arial"/>
          <w:bCs/>
          <w:sz w:val="24"/>
          <w:szCs w:val="26"/>
        </w:rPr>
        <w:t>sed on US Census population data</w:t>
      </w:r>
      <w:r w:rsidRPr="00CC148B">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Population growth between 0 and 1.5% is not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Any population decline is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If the average annualized population growth is higher than 1.5%, also note the growth in the county and how it compares.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As an example, a 1.9% growth rate of a DSA within Wake County is relatively slow compared to the 3.7% overall growth rate of the county.</w:t>
      </w:r>
    </w:p>
    <w:p w14:paraId="2EDA63F4" w14:textId="77777777"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70E4EA02" w14:textId="043A13AA" w:rsidR="008D2364" w:rsidRDefault="002A05A4" w:rsidP="008D2364">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 xml:space="preserve">ist any reasonably foreseeable STIP projects that are within three miles of the project and/or that have the potential to affect or be affected by the project. Description should include STIP number, project extent, </w:t>
      </w:r>
      <w:r w:rsidR="008D2364">
        <w:rPr>
          <w:rFonts w:asciiTheme="majorHAnsi" w:hAnsiTheme="majorHAnsi"/>
          <w:sz w:val="24"/>
        </w:rPr>
        <w:t xml:space="preserve">and </w:t>
      </w:r>
      <w:r w:rsidR="00A708A0" w:rsidRPr="00366BD7">
        <w:rPr>
          <w:rFonts w:asciiTheme="majorHAnsi" w:hAnsiTheme="majorHAnsi"/>
          <w:sz w:val="24"/>
        </w:rPr>
        <w:t>ROW and construction dates.</w:t>
      </w:r>
      <w:r w:rsidR="008D2364">
        <w:rPr>
          <w:rFonts w:asciiTheme="majorHAnsi" w:hAnsiTheme="majorHAnsi"/>
          <w:sz w:val="24"/>
        </w:rPr>
        <w:t xml:space="preserve"> An example appears below.</w:t>
      </w:r>
    </w:p>
    <w:p w14:paraId="0E438FD1" w14:textId="18F24CC2" w:rsidR="002A05A4" w:rsidRDefault="008D2364" w:rsidP="008D2364">
      <w:pPr>
        <w:pStyle w:val="ListParagraph"/>
        <w:ind w:left="1440"/>
        <w:contextualSpacing w:val="0"/>
        <w:rPr>
          <w:rFonts w:asciiTheme="majorHAnsi" w:hAnsiTheme="majorHAnsi"/>
          <w:sz w:val="24"/>
        </w:rPr>
      </w:pPr>
      <w:r>
        <w:rPr>
          <w:rFonts w:asciiTheme="majorHAnsi" w:hAnsiTheme="majorHAnsi"/>
          <w:sz w:val="24"/>
        </w:rPr>
        <w:t>R-1234: NC 99 from SR 1111 to SR 2222, ROW May 2019, construction May 2021</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If the project is Division-managed or locally-administered, then skip.</w:t>
      </w:r>
      <w:r w:rsidR="00A708A0" w:rsidRPr="00366BD7">
        <w:rPr>
          <w:rFonts w:asciiTheme="majorHAnsi" w:hAnsiTheme="majorHAnsi"/>
          <w:sz w:val="24"/>
        </w:rPr>
        <w:t xml:space="preserve"> </w:t>
      </w:r>
    </w:p>
    <w:p w14:paraId="174562D1" w14:textId="77777777" w:rsidR="003A3D6E" w:rsidRPr="00F71E33" w:rsidRDefault="003A3D6E"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Traffic Generating Facility or Node</w:t>
      </w:r>
    </w:p>
    <w:p w14:paraId="5BECB8BA" w14:textId="77777777" w:rsidR="003A3D6E" w:rsidRPr="00F71E33" w:rsidRDefault="003A3D6E" w:rsidP="00685CC2">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23779861" w14:textId="693AB534" w:rsidR="003A3D6E" w:rsidRPr="001E7F45" w:rsidRDefault="003A3D6E" w:rsidP="00685CC2">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hAnsiTheme="majorHAnsi"/>
          <w:sz w:val="24"/>
        </w:rPr>
        <w:t xml:space="preserve">Based on field visit observations and input from local officials, document the presence of a node or facility that may generate notable levels of vehicular or pedestrian traffic located in the DCIA. This may include, but is not limited to: commercial developments, employment centers, industrial nodes, high-density residential developments, large recreational complexes, or schools. Nodes and/or facilities will be described in detail in this section, including the exact location, name, observations regarding the volume and nature of traffic, directional or temporal patterns of traffic, etc. </w:t>
      </w:r>
    </w:p>
    <w:p w14:paraId="598ADE6B" w14:textId="33F6DD09" w:rsidR="00A708A0" w:rsidRDefault="003A3D6E" w:rsidP="00685CC2">
      <w:pPr>
        <w:pStyle w:val="Heading2"/>
        <w:keepNext w:val="0"/>
      </w:pPr>
      <w:bookmarkStart w:id="14" w:name="_Toc23230956"/>
      <w:r>
        <w:t>Additional Recommendations</w:t>
      </w:r>
      <w:bookmarkEnd w:id="14"/>
    </w:p>
    <w:p w14:paraId="232DE698" w14:textId="0F8DC57B"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12308A">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7628F2C8" w14:textId="77777777" w:rsidR="00207913" w:rsidRDefault="00207913">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33390463" w14:textId="6B5D523E"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lastRenderedPageBreak/>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53A4742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8D2364">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12A3148D" w14:textId="77777777" w:rsidR="00ED3058" w:rsidRDefault="00ED3058" w:rsidP="00232D42">
      <w:pPr>
        <w:pStyle w:val="Heading1"/>
        <w:spacing w:before="0" w:after="200"/>
      </w:pPr>
      <w:bookmarkStart w:id="15" w:name="_Toc23230957"/>
      <w:r>
        <w:t>PREPARE THE EXECUTIVE SUMMARY</w:t>
      </w:r>
      <w:bookmarkEnd w:id="15"/>
    </w:p>
    <w:p w14:paraId="6304917A" w14:textId="77777777" w:rsidR="00AB4130" w:rsidRDefault="00AB4130" w:rsidP="00AB4130">
      <w:pPr>
        <w:pStyle w:val="Heading2"/>
      </w:pPr>
      <w:bookmarkStart w:id="16" w:name="_Toc23230958"/>
      <w:r>
        <w:t>Project Information</w:t>
      </w:r>
      <w:bookmarkEnd w:id="16"/>
    </w:p>
    <w:p w14:paraId="414DF2D3" w14:textId="60EA14EA"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Document basic information including: project location, type and description; document type; existing and proposed transportation conditions (lanes, access control, medians); project manager; and staff preparing the CIA.</w:t>
      </w:r>
    </w:p>
    <w:p w14:paraId="15581328" w14:textId="77777777" w:rsidR="004D0F79" w:rsidRDefault="00F069EC" w:rsidP="00232D42">
      <w:pPr>
        <w:pStyle w:val="Heading2"/>
        <w:spacing w:before="0" w:after="200"/>
      </w:pPr>
      <w:bookmarkStart w:id="17" w:name="_Toc23230959"/>
      <w:r w:rsidRPr="00F069EC">
        <w:t>Community Context</w:t>
      </w:r>
      <w:bookmarkEnd w:id="17"/>
    </w:p>
    <w:p w14:paraId="50F2AF02" w14:textId="7A963F2F" w:rsidR="00CF12B6" w:rsidRDefault="00C90D16" w:rsidP="00F00253">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sidR="00C14AAC">
        <w:rPr>
          <w:rFonts w:asciiTheme="majorHAnsi" w:eastAsia="Times New Roman" w:hAnsiTheme="majorHAnsi" w:cs="Arial"/>
          <w:bCs/>
          <w:sz w:val="24"/>
          <w:szCs w:val="26"/>
        </w:rPr>
        <w:t xml:space="preserve">the </w:t>
      </w:r>
      <w:r w:rsidR="006D50CC">
        <w:rPr>
          <w:rFonts w:asciiTheme="majorHAnsi" w:eastAsia="Times New Roman" w:hAnsiTheme="majorHAnsi" w:cs="Arial"/>
          <w:bCs/>
          <w:sz w:val="24"/>
          <w:szCs w:val="26"/>
        </w:rPr>
        <w:t>Community Context</w:t>
      </w:r>
      <w:r w:rsidR="00361449">
        <w:rPr>
          <w:rFonts w:asciiTheme="majorHAnsi" w:eastAsia="Times New Roman" w:hAnsiTheme="majorHAnsi" w:cs="Arial"/>
          <w:bCs/>
          <w:sz w:val="24"/>
          <w:szCs w:val="26"/>
        </w:rPr>
        <w:t xml:space="preserve">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found elsewhere in the Executive Summary (i.e.</w:t>
      </w:r>
      <w:r w:rsidR="000D7CFE">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noted in the </w:t>
      </w:r>
      <w:r w:rsidR="00AB4130">
        <w:rPr>
          <w:rFonts w:asciiTheme="majorHAnsi" w:eastAsia="Times New Roman" w:hAnsiTheme="majorHAnsi" w:cs="Arial"/>
          <w:bCs/>
          <w:sz w:val="24"/>
          <w:szCs w:val="26"/>
        </w:rPr>
        <w:t xml:space="preserve">Notable </w:t>
      </w:r>
      <w:r w:rsidRPr="00C90D16">
        <w:rPr>
          <w:rFonts w:asciiTheme="majorHAnsi" w:eastAsia="Times New Roman" w:hAnsiTheme="majorHAnsi" w:cs="Arial"/>
          <w:bCs/>
          <w:sz w:val="24"/>
          <w:szCs w:val="26"/>
        </w:rPr>
        <w:t xml:space="preserve">Characteristics, Potential Impacts, and/or Recommendations sections). </w:t>
      </w:r>
      <w:r w:rsidR="008D2364">
        <w:rPr>
          <w:rFonts w:asciiTheme="majorHAnsi" w:eastAsia="Times New Roman" w:hAnsiTheme="majorHAnsi" w:cs="Arial"/>
          <w:bCs/>
          <w:sz w:val="24"/>
          <w:szCs w:val="26"/>
        </w:rPr>
        <w:t xml:space="preserve">Do not just copy and paste lengthy sections from the report. </w:t>
      </w:r>
      <w:r w:rsidRPr="00C90D16">
        <w:rPr>
          <w:rFonts w:asciiTheme="majorHAnsi" w:eastAsia="Times New Roman" w:hAnsiTheme="majorHAnsi" w:cs="Arial"/>
          <w:bCs/>
          <w:sz w:val="24"/>
          <w:szCs w:val="26"/>
        </w:rPr>
        <w:t xml:space="preserve">The length of this section will vary depending on the </w:t>
      </w:r>
      <w:r w:rsidR="006D50CC">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sidR="006D50CC">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sidR="00B735B1">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A brief description of the surrounding community should also be provided, including any notable demographic or socio-economic trends affecting the area (if applicable). A brief description of the area immediately surrounding the project (i.e.</w:t>
      </w:r>
      <w:r w:rsidR="00B31802">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sidR="00F069EC">
        <w:rPr>
          <w:rFonts w:asciiTheme="majorHAnsi" w:eastAsia="Times New Roman" w:hAnsiTheme="majorHAnsi" w:cs="Arial"/>
          <w:bCs/>
          <w:sz w:val="24"/>
          <w:szCs w:val="26"/>
        </w:rPr>
        <w:t>The Community Context section should summarize the project description, regional context</w:t>
      </w:r>
      <w:r w:rsidR="008D2364">
        <w:rPr>
          <w:rFonts w:asciiTheme="majorHAnsi" w:eastAsia="Times New Roman" w:hAnsiTheme="majorHAnsi" w:cs="Arial"/>
          <w:bCs/>
          <w:sz w:val="24"/>
          <w:szCs w:val="26"/>
        </w:rPr>
        <w:t xml:space="preserve"> including current and future land use</w:t>
      </w:r>
      <w:r w:rsidR="00F069EC">
        <w:rPr>
          <w:rFonts w:asciiTheme="majorHAnsi" w:eastAsia="Times New Roman" w:hAnsiTheme="majorHAnsi" w:cs="Arial"/>
          <w:bCs/>
          <w:sz w:val="24"/>
          <w:szCs w:val="26"/>
        </w:rPr>
        <w:t>, and any pertinent trends.</w:t>
      </w:r>
      <w:r w:rsidR="00B735B1">
        <w:rPr>
          <w:rFonts w:asciiTheme="majorHAnsi" w:eastAsia="Times New Roman" w:hAnsiTheme="majorHAnsi" w:cs="Arial"/>
          <w:bCs/>
          <w:sz w:val="24"/>
          <w:szCs w:val="26"/>
        </w:rPr>
        <w:t xml:space="preserve"> </w:t>
      </w:r>
      <w:r w:rsidR="00F069EC">
        <w:rPr>
          <w:rFonts w:asciiTheme="majorHAnsi" w:eastAsia="Times New Roman" w:hAnsiTheme="majorHAnsi" w:cs="Arial"/>
          <w:bCs/>
          <w:sz w:val="24"/>
          <w:szCs w:val="26"/>
        </w:rPr>
        <w:t xml:space="preserve">See </w:t>
      </w:r>
      <w:r w:rsidR="006356E0">
        <w:rPr>
          <w:rFonts w:asciiTheme="majorHAnsi" w:eastAsia="Times New Roman" w:hAnsiTheme="majorHAnsi" w:cs="Arial"/>
          <w:bCs/>
          <w:sz w:val="24"/>
          <w:szCs w:val="26"/>
        </w:rPr>
        <w:t>Table 1</w:t>
      </w:r>
      <w:r w:rsidR="00F069EC">
        <w:rPr>
          <w:rFonts w:asciiTheme="majorHAnsi" w:eastAsia="Times New Roman" w:hAnsiTheme="majorHAnsi" w:cs="Arial"/>
          <w:bCs/>
          <w:sz w:val="24"/>
          <w:szCs w:val="26"/>
        </w:rPr>
        <w:t xml:space="preserve"> in the next section for guidance</w:t>
      </w:r>
      <w:r>
        <w:rPr>
          <w:rFonts w:asciiTheme="majorHAnsi" w:eastAsia="Times New Roman" w:hAnsiTheme="majorHAnsi" w:cs="Arial"/>
          <w:bCs/>
          <w:sz w:val="24"/>
          <w:szCs w:val="26"/>
        </w:rPr>
        <w:t xml:space="preserve"> on which characteristics and features, if present, should be included in this narrative</w:t>
      </w:r>
      <w:r w:rsidR="00550F16">
        <w:rPr>
          <w:rFonts w:asciiTheme="majorHAnsi" w:eastAsia="Times New Roman" w:hAnsiTheme="majorHAnsi" w:cs="Arial"/>
          <w:bCs/>
          <w:sz w:val="24"/>
          <w:szCs w:val="26"/>
        </w:rPr>
        <w:t>.</w:t>
      </w:r>
    </w:p>
    <w:p w14:paraId="5F152568" w14:textId="672DD4C2" w:rsidR="00AB4130" w:rsidRDefault="00AB4130" w:rsidP="00F00253">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 xml:space="preserve">Include the Vicinity Map </w:t>
      </w:r>
      <w:r w:rsidR="008D2364">
        <w:rPr>
          <w:rFonts w:asciiTheme="majorHAnsi" w:eastAsia="Times New Roman" w:hAnsiTheme="majorHAnsi" w:cs="Arial"/>
          <w:bCs/>
          <w:sz w:val="24"/>
          <w:szCs w:val="26"/>
        </w:rPr>
        <w:t xml:space="preserve">(see page </w:t>
      </w:r>
      <w:r w:rsidR="00DC4B73">
        <w:rPr>
          <w:rFonts w:asciiTheme="majorHAnsi" w:eastAsia="Times New Roman" w:hAnsiTheme="majorHAnsi" w:cs="Arial"/>
          <w:bCs/>
          <w:sz w:val="24"/>
          <w:szCs w:val="26"/>
        </w:rPr>
        <w:t>3</w:t>
      </w:r>
      <w:r w:rsidR="008D2364">
        <w:rPr>
          <w:rFonts w:asciiTheme="majorHAnsi" w:eastAsia="Times New Roman" w:hAnsiTheme="majorHAnsi" w:cs="Arial"/>
          <w:bCs/>
          <w:sz w:val="24"/>
          <w:szCs w:val="26"/>
        </w:rPr>
        <w:t xml:space="preserve">, “Prepare a Vicinity Map”) </w:t>
      </w:r>
      <w:r>
        <w:rPr>
          <w:rFonts w:asciiTheme="majorHAnsi" w:eastAsia="Times New Roman" w:hAnsiTheme="majorHAnsi" w:cs="Arial"/>
          <w:bCs/>
          <w:sz w:val="24"/>
          <w:szCs w:val="26"/>
        </w:rPr>
        <w:t>at the beginning of this section, either above or to the right of the narrative.</w:t>
      </w:r>
    </w:p>
    <w:p w14:paraId="681132D6" w14:textId="4F819D90" w:rsidR="00CF12B6" w:rsidRPr="00CF12B6" w:rsidRDefault="004D0F79" w:rsidP="00232D42">
      <w:pPr>
        <w:pStyle w:val="Heading2"/>
        <w:spacing w:before="0" w:after="200"/>
        <w:rPr>
          <w:b w:val="0"/>
        </w:rPr>
      </w:pPr>
      <w:bookmarkStart w:id="18" w:name="_Toc23230960"/>
      <w:r w:rsidRPr="00CF12B6">
        <w:rPr>
          <w:rStyle w:val="Heading2Char"/>
          <w:b/>
        </w:rPr>
        <w:lastRenderedPageBreak/>
        <w:t>Notable Community Characteristics</w:t>
      </w:r>
      <w:bookmarkEnd w:id="18"/>
    </w:p>
    <w:p w14:paraId="2E6E7C82" w14:textId="093220EC" w:rsidR="006356E0"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8D2364">
        <w:rPr>
          <w:rFonts w:asciiTheme="majorHAnsi" w:eastAsia="Times New Roman" w:hAnsiTheme="majorHAnsi" w:cs="Arial"/>
          <w:bCs/>
          <w:sz w:val="24"/>
          <w:szCs w:val="26"/>
        </w:rPr>
        <w:t>, using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8D2364">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79E9A49F"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50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13752479"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0D6B7555" w14:textId="77777777" w:rsidTr="00BE682E">
        <w:trPr>
          <w:cantSplit/>
          <w:trHeight w:val="288"/>
          <w:jc w:val="center"/>
        </w:trPr>
        <w:tc>
          <w:tcPr>
            <w:tcW w:w="2736" w:type="dxa"/>
            <w:tcBorders>
              <w:top w:val="nil"/>
              <w:bottom w:val="nil"/>
            </w:tcBorders>
            <w:shd w:val="clear" w:color="auto" w:fill="auto"/>
            <w:vAlign w:val="center"/>
          </w:tcPr>
          <w:p w14:paraId="486E1C8E" w14:textId="2B533845" w:rsidR="0037141F" w:rsidRPr="00F356C1" w:rsidRDefault="0037141F" w:rsidP="0037141F">
            <w:pPr>
              <w:spacing w:after="0"/>
              <w:ind w:left="72"/>
              <w:rPr>
                <w:rFonts w:cstheme="minorHAnsi"/>
                <w:sz w:val="20"/>
                <w:szCs w:val="20"/>
              </w:rPr>
            </w:pPr>
            <w:r w:rsidRPr="00F356C1">
              <w:rPr>
                <w:rFonts w:cstheme="minorHAnsi"/>
                <w:sz w:val="20"/>
                <w:szCs w:val="20"/>
              </w:rPr>
              <w:t>F</w:t>
            </w:r>
            <w:r>
              <w:rPr>
                <w:rFonts w:cstheme="minorHAnsi"/>
                <w:sz w:val="20"/>
                <w:szCs w:val="20"/>
              </w:rPr>
              <w:t>armland s</w:t>
            </w:r>
            <w:r w:rsidRPr="00F356C1">
              <w:rPr>
                <w:rFonts w:cstheme="minorHAnsi"/>
                <w:sz w:val="20"/>
                <w:szCs w:val="20"/>
              </w:rPr>
              <w:t xml:space="preserve">oils </w:t>
            </w:r>
          </w:p>
        </w:tc>
        <w:tc>
          <w:tcPr>
            <w:tcW w:w="2736" w:type="dxa"/>
            <w:tcBorders>
              <w:top w:val="nil"/>
              <w:bottom w:val="nil"/>
            </w:tcBorders>
            <w:vAlign w:val="center"/>
          </w:tcPr>
          <w:p w14:paraId="155816F6" w14:textId="32A27AC8"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F759895" w14:textId="1E4D2655"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5ABE333"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D9D9D9" w:themeFill="background1" w:themeFillShade="D9"/>
            <w:vAlign w:val="center"/>
          </w:tcPr>
          <w:p w14:paraId="50743329" w14:textId="57D619E9"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506">
        <w:trPr>
          <w:cantSplit/>
          <w:trHeight w:val="288"/>
          <w:jc w:val="center"/>
        </w:trPr>
        <w:tc>
          <w:tcPr>
            <w:tcW w:w="2736" w:type="dxa"/>
            <w:tcBorders>
              <w:top w:val="nil"/>
              <w:bottom w:val="nil"/>
            </w:tcBorders>
            <w:shd w:val="clear" w:color="auto" w:fill="FFFFFF" w:themeFill="background1"/>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FFFFFF" w:themeFill="background1"/>
            <w:vAlign w:val="center"/>
          </w:tcPr>
          <w:p w14:paraId="0B07AFD7" w14:textId="0CB0D9BA" w:rsidR="0037141F" w:rsidRPr="00F356C1" w:rsidRDefault="0037141F" w:rsidP="0037141F">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FFFFFF" w:themeFill="background1"/>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506">
        <w:trPr>
          <w:cantSplit/>
          <w:trHeight w:val="288"/>
          <w:jc w:val="center"/>
        </w:trPr>
        <w:tc>
          <w:tcPr>
            <w:tcW w:w="2736" w:type="dxa"/>
            <w:tcBorders>
              <w:top w:val="nil"/>
              <w:bottom w:val="nil"/>
            </w:tcBorders>
            <w:shd w:val="clear" w:color="auto" w:fill="D9D9D9"/>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D9D9D9"/>
            <w:vAlign w:val="center"/>
          </w:tcPr>
          <w:p w14:paraId="2AF30B03" w14:textId="476EF351"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506">
        <w:trPr>
          <w:cantSplit/>
          <w:trHeight w:val="288"/>
          <w:jc w:val="center"/>
        </w:trPr>
        <w:tc>
          <w:tcPr>
            <w:tcW w:w="2736" w:type="dxa"/>
            <w:tcBorders>
              <w:top w:val="nil"/>
              <w:bottom w:val="nil"/>
            </w:tcBorders>
            <w:shd w:val="clear" w:color="auto" w:fill="auto"/>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vAlign w:val="center"/>
          </w:tcPr>
          <w:p w14:paraId="684E3E1E" w14:textId="1F8E8C3D"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BE682E">
        <w:trPr>
          <w:cantSplit/>
          <w:trHeight w:val="288"/>
          <w:jc w:val="center"/>
        </w:trPr>
        <w:tc>
          <w:tcPr>
            <w:tcW w:w="2736" w:type="dxa"/>
            <w:tcBorders>
              <w:top w:val="nil"/>
              <w:bottom w:val="nil"/>
            </w:tcBorders>
            <w:shd w:val="clear" w:color="auto" w:fill="D9D9D9"/>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D9D9D9"/>
            <w:vAlign w:val="center"/>
          </w:tcPr>
          <w:p w14:paraId="11BE7C0E" w14:textId="500B3010"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BE682E">
        <w:trPr>
          <w:cantSplit/>
          <w:trHeight w:val="288"/>
          <w:jc w:val="center"/>
        </w:trPr>
        <w:tc>
          <w:tcPr>
            <w:tcW w:w="2736" w:type="dxa"/>
            <w:tcBorders>
              <w:top w:val="nil"/>
              <w:bottom w:val="nil"/>
            </w:tcBorders>
            <w:shd w:val="clear" w:color="auto" w:fill="auto"/>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37141F">
        <w:trPr>
          <w:cantSplit/>
          <w:trHeight w:val="288"/>
          <w:jc w:val="center"/>
        </w:trPr>
        <w:tc>
          <w:tcPr>
            <w:tcW w:w="2736" w:type="dxa"/>
            <w:tcBorders>
              <w:top w:val="nil"/>
              <w:left w:val="single" w:sz="4" w:space="0" w:color="auto"/>
              <w:bottom w:val="nil"/>
            </w:tcBorders>
            <w:shd w:val="clear" w:color="auto" w:fill="D9D9D9"/>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D9D9D9"/>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D9D9D9"/>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2C70DD">
        <w:trPr>
          <w:cantSplit/>
          <w:trHeight w:val="288"/>
          <w:jc w:val="center"/>
        </w:trPr>
        <w:tc>
          <w:tcPr>
            <w:tcW w:w="2736" w:type="dxa"/>
            <w:tcBorders>
              <w:top w:val="nil"/>
              <w:bottom w:val="nil"/>
            </w:tcBorders>
            <w:shd w:val="clear" w:color="auto" w:fill="auto"/>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vAlign w:val="center"/>
          </w:tcPr>
          <w:p w14:paraId="140D9DA8" w14:textId="656BD85D" w:rsidR="0037141F" w:rsidRPr="00D31B1C"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2C70DD">
        <w:trPr>
          <w:cantSplit/>
          <w:trHeight w:val="288"/>
          <w:jc w:val="center"/>
        </w:trPr>
        <w:tc>
          <w:tcPr>
            <w:tcW w:w="2736" w:type="dxa"/>
            <w:tcBorders>
              <w:top w:val="nil"/>
              <w:bottom w:val="nil"/>
            </w:tcBorders>
            <w:shd w:val="clear" w:color="auto" w:fill="D9D9D9"/>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t>Emergency Management Services (EMS) operations</w:t>
            </w:r>
          </w:p>
        </w:tc>
        <w:tc>
          <w:tcPr>
            <w:tcW w:w="2736" w:type="dxa"/>
            <w:tcBorders>
              <w:top w:val="nil"/>
              <w:bottom w:val="nil"/>
            </w:tcBorders>
            <w:shd w:val="clear" w:color="auto" w:fill="D9D9D9"/>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2C70DD">
        <w:trPr>
          <w:cantSplit/>
          <w:trHeight w:val="288"/>
          <w:jc w:val="center"/>
        </w:trPr>
        <w:tc>
          <w:tcPr>
            <w:tcW w:w="2736" w:type="dxa"/>
            <w:tcBorders>
              <w:top w:val="nil"/>
              <w:bottom w:val="nil"/>
            </w:tcBorders>
            <w:shd w:val="clear" w:color="auto" w:fill="auto"/>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auto"/>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lastRenderedPageBreak/>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D9D9D9" w:themeFill="background1" w:themeFillShade="D9"/>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2C70DD">
        <w:trPr>
          <w:cantSplit/>
          <w:trHeight w:val="288"/>
          <w:jc w:val="center"/>
        </w:trPr>
        <w:tc>
          <w:tcPr>
            <w:tcW w:w="2736" w:type="dxa"/>
            <w:tcBorders>
              <w:top w:val="nil"/>
              <w:bottom w:val="nil"/>
            </w:tcBorders>
            <w:shd w:val="clear" w:color="auto" w:fill="auto"/>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2C70DD">
        <w:trPr>
          <w:cantSplit/>
          <w:trHeight w:val="288"/>
          <w:jc w:val="center"/>
        </w:trPr>
        <w:tc>
          <w:tcPr>
            <w:tcW w:w="2736" w:type="dxa"/>
            <w:tcBorders>
              <w:top w:val="nil"/>
              <w:bottom w:val="nil"/>
            </w:tcBorders>
            <w:shd w:val="clear" w:color="auto" w:fill="D9D9D9"/>
            <w:vAlign w:val="center"/>
          </w:tcPr>
          <w:p w14:paraId="0E2C63D2" w14:textId="75B04533" w:rsidR="00313BB4" w:rsidRPr="00E90AFF" w:rsidRDefault="00313BB4" w:rsidP="00313BB4">
            <w:pPr>
              <w:spacing w:after="0"/>
              <w:ind w:left="72"/>
              <w:rPr>
                <w:rFonts w:ascii="Calibri" w:hAnsi="Calibri" w:cs="Calibri"/>
                <w:sz w:val="20"/>
                <w:szCs w:val="20"/>
              </w:rPr>
            </w:pPr>
            <w:r>
              <w:rPr>
                <w:rFonts w:ascii="Calibri" w:hAnsi="Calibri" w:cs="Calibri"/>
                <w:sz w:val="20"/>
                <w:szCs w:val="20"/>
              </w:rPr>
              <w:t>Community health and safety</w:t>
            </w:r>
          </w:p>
        </w:tc>
        <w:tc>
          <w:tcPr>
            <w:tcW w:w="2736" w:type="dxa"/>
            <w:tcBorders>
              <w:top w:val="nil"/>
              <w:bottom w:val="nil"/>
            </w:tcBorders>
            <w:shd w:val="clear" w:color="auto" w:fill="D9D9D9"/>
            <w:vAlign w:val="center"/>
          </w:tcPr>
          <w:p w14:paraId="4BE486BC" w14:textId="065B9DC2" w:rsidR="00313BB4" w:rsidRDefault="00313BB4" w:rsidP="00313BB4">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BE682E">
        <w:trPr>
          <w:cantSplit/>
          <w:trHeight w:val="288"/>
          <w:jc w:val="center"/>
        </w:trPr>
        <w:tc>
          <w:tcPr>
            <w:tcW w:w="2736" w:type="dxa"/>
            <w:tcBorders>
              <w:top w:val="nil"/>
              <w:left w:val="single" w:sz="4" w:space="0" w:color="auto"/>
              <w:bottom w:val="nil"/>
            </w:tcBorders>
            <w:shd w:val="clear" w:color="auto" w:fill="FFFFFF" w:themeFill="background1"/>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FFFFFF" w:themeFill="background1"/>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FFFFFF" w:themeFill="background1"/>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BE682E">
        <w:trPr>
          <w:cantSplit/>
          <w:trHeight w:val="288"/>
          <w:jc w:val="center"/>
        </w:trPr>
        <w:tc>
          <w:tcPr>
            <w:tcW w:w="2736" w:type="dxa"/>
            <w:tcBorders>
              <w:top w:val="nil"/>
              <w:bottom w:val="nil"/>
            </w:tcBorders>
            <w:shd w:val="clear" w:color="auto" w:fill="D9D9D9" w:themeFill="background1" w:themeFillShade="D9"/>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D9D9D9" w:themeFill="background1" w:themeFillShade="D9"/>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themeFill="background1" w:themeFillShade="D9"/>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2C70DD">
        <w:trPr>
          <w:cantSplit/>
          <w:trHeight w:val="288"/>
          <w:jc w:val="center"/>
        </w:trPr>
        <w:tc>
          <w:tcPr>
            <w:tcW w:w="2736" w:type="dxa"/>
            <w:tcBorders>
              <w:top w:val="nil"/>
              <w:bottom w:val="nil"/>
            </w:tcBorders>
            <w:shd w:val="clear" w:color="auto" w:fill="auto"/>
            <w:vAlign w:val="center"/>
          </w:tcPr>
          <w:p w14:paraId="39F48A07" w14:textId="2A8D1BAE" w:rsidR="00313BB4" w:rsidRPr="00E90AFF" w:rsidRDefault="00B5231D" w:rsidP="00313BB4">
            <w:pPr>
              <w:spacing w:after="0"/>
              <w:ind w:left="72"/>
              <w:rPr>
                <w:rFonts w:ascii="Calibri" w:hAnsi="Calibri" w:cs="Calibri"/>
                <w:sz w:val="20"/>
                <w:szCs w:val="20"/>
              </w:rPr>
            </w:pPr>
            <w:r>
              <w:rPr>
                <w:rFonts w:ascii="Calibri" w:hAnsi="Calibri" w:cs="Calibri"/>
                <w:sz w:val="20"/>
                <w:szCs w:val="20"/>
              </w:rPr>
              <w:t>Recurring effects</w:t>
            </w:r>
          </w:p>
        </w:tc>
        <w:tc>
          <w:tcPr>
            <w:tcW w:w="2736" w:type="dxa"/>
            <w:tcBorders>
              <w:top w:val="nil"/>
              <w:bottom w:val="nil"/>
            </w:tcBorders>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2C70DD">
        <w:trPr>
          <w:cantSplit/>
          <w:trHeight w:val="288"/>
          <w:jc w:val="center"/>
        </w:trPr>
        <w:tc>
          <w:tcPr>
            <w:tcW w:w="2736" w:type="dxa"/>
            <w:tcBorders>
              <w:top w:val="nil"/>
              <w:bottom w:val="nil"/>
            </w:tcBorders>
            <w:shd w:val="clear" w:color="auto" w:fill="D9D9D9"/>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D9D9D9"/>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2C70DD">
        <w:trPr>
          <w:cantSplit/>
          <w:trHeight w:val="288"/>
          <w:jc w:val="center"/>
        </w:trPr>
        <w:tc>
          <w:tcPr>
            <w:tcW w:w="2736" w:type="dxa"/>
            <w:tcBorders>
              <w:top w:val="nil"/>
              <w:bottom w:val="nil"/>
            </w:tcBorders>
            <w:shd w:val="clear" w:color="auto" w:fill="auto"/>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auto"/>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4A213D78" w14:textId="77777777" w:rsidTr="00E809D6">
        <w:trPr>
          <w:cantSplit/>
          <w:trHeight w:val="288"/>
          <w:jc w:val="center"/>
        </w:trPr>
        <w:tc>
          <w:tcPr>
            <w:tcW w:w="2736" w:type="dxa"/>
            <w:tcBorders>
              <w:top w:val="nil"/>
              <w:bottom w:val="nil"/>
            </w:tcBorders>
            <w:shd w:val="clear" w:color="auto" w:fill="D9D9D9" w:themeFill="background1" w:themeFillShade="D9"/>
            <w:vAlign w:val="center"/>
          </w:tcPr>
          <w:p w14:paraId="5E79FBE6" w14:textId="1C4763D9" w:rsidR="009715F3" w:rsidRDefault="009715F3" w:rsidP="009715F3">
            <w:pPr>
              <w:spacing w:after="0"/>
              <w:ind w:left="72"/>
              <w:rPr>
                <w:rFonts w:ascii="Calibri" w:hAnsi="Calibri" w:cs="Calibri"/>
                <w:sz w:val="20"/>
                <w:szCs w:val="20"/>
              </w:rPr>
            </w:pPr>
            <w:r w:rsidRPr="00E90AFF">
              <w:rPr>
                <w:rFonts w:ascii="Calibri" w:hAnsi="Calibri" w:cs="Calibri"/>
                <w:sz w:val="20"/>
                <w:szCs w:val="20"/>
              </w:rPr>
              <w:t xml:space="preserve">Notable </w:t>
            </w:r>
            <w:r>
              <w:rPr>
                <w:rFonts w:ascii="Calibri" w:hAnsi="Calibri" w:cs="Calibri"/>
                <w:sz w:val="20"/>
                <w:szCs w:val="20"/>
              </w:rPr>
              <w:t xml:space="preserve">population </w:t>
            </w:r>
            <w:r w:rsidRPr="00E90AFF">
              <w:rPr>
                <w:rFonts w:ascii="Calibri" w:hAnsi="Calibri" w:cs="Calibri"/>
                <w:sz w:val="20"/>
                <w:szCs w:val="20"/>
              </w:rPr>
              <w:t xml:space="preserve">growth </w:t>
            </w:r>
            <w:r>
              <w:rPr>
                <w:rFonts w:ascii="Calibri" w:hAnsi="Calibri" w:cs="Calibri"/>
                <w:sz w:val="20"/>
                <w:szCs w:val="20"/>
              </w:rPr>
              <w:t>or decline</w:t>
            </w:r>
          </w:p>
        </w:tc>
        <w:tc>
          <w:tcPr>
            <w:tcW w:w="2736" w:type="dxa"/>
            <w:tcBorders>
              <w:top w:val="nil"/>
              <w:bottom w:val="nil"/>
            </w:tcBorders>
            <w:shd w:val="clear" w:color="auto" w:fill="D9D9D9" w:themeFill="background1" w:themeFillShade="D9"/>
            <w:vAlign w:val="center"/>
          </w:tcPr>
          <w:p w14:paraId="08C17ED3" w14:textId="79CE2F28" w:rsidR="009715F3" w:rsidRDefault="009715F3" w:rsidP="009715F3">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themeFill="background1" w:themeFillShade="D9"/>
            <w:vAlign w:val="center"/>
          </w:tcPr>
          <w:p w14:paraId="022B1715" w14:textId="75F3FBA0" w:rsidR="009715F3" w:rsidRDefault="009715F3" w:rsidP="009715F3">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9715F3" w:rsidRPr="00E90AFF" w14:paraId="0F897158" w14:textId="77777777" w:rsidTr="00E809D6">
        <w:trPr>
          <w:cantSplit/>
          <w:trHeight w:val="288"/>
          <w:jc w:val="center"/>
        </w:trPr>
        <w:tc>
          <w:tcPr>
            <w:tcW w:w="2736" w:type="dxa"/>
            <w:tcBorders>
              <w:top w:val="nil"/>
              <w:left w:val="single" w:sz="4" w:space="0" w:color="auto"/>
              <w:bottom w:val="nil"/>
            </w:tcBorders>
            <w:shd w:val="clear" w:color="auto" w:fill="auto"/>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nil"/>
            </w:tcBorders>
            <w:shd w:val="clear" w:color="auto" w:fill="auto"/>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nil"/>
              <w:right w:val="single" w:sz="4" w:space="0" w:color="auto"/>
            </w:tcBorders>
            <w:shd w:val="clear" w:color="auto" w:fill="auto"/>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r w:rsidR="009715F3" w:rsidRPr="00E90AFF" w14:paraId="1543BB2C" w14:textId="77777777" w:rsidTr="00E809D6">
        <w:trPr>
          <w:cantSplit/>
          <w:trHeight w:val="288"/>
          <w:jc w:val="center"/>
        </w:trPr>
        <w:tc>
          <w:tcPr>
            <w:tcW w:w="2736" w:type="dxa"/>
            <w:tcBorders>
              <w:top w:val="nil"/>
              <w:left w:val="single" w:sz="4" w:space="0" w:color="auto"/>
              <w:bottom w:val="single" w:sz="4" w:space="0" w:color="auto"/>
            </w:tcBorders>
            <w:shd w:val="clear" w:color="auto" w:fill="D9D9D9" w:themeFill="background1" w:themeFillShade="D9"/>
            <w:vAlign w:val="center"/>
          </w:tcPr>
          <w:p w14:paraId="78401150" w14:textId="3E52D433" w:rsidR="009715F3" w:rsidRDefault="009715F3" w:rsidP="009715F3">
            <w:pPr>
              <w:spacing w:after="0"/>
              <w:ind w:left="72"/>
              <w:rPr>
                <w:rFonts w:ascii="Calibri" w:hAnsi="Calibri" w:cs="Calibri"/>
                <w:sz w:val="20"/>
                <w:szCs w:val="20"/>
              </w:rPr>
            </w:pPr>
            <w:r w:rsidRPr="00D31B1C">
              <w:rPr>
                <w:rFonts w:cstheme="minorHAnsi"/>
                <w:sz w:val="20"/>
                <w:szCs w:val="20"/>
              </w:rPr>
              <w:t>Traffic generating facility or node</w:t>
            </w:r>
          </w:p>
        </w:tc>
        <w:tc>
          <w:tcPr>
            <w:tcW w:w="2736" w:type="dxa"/>
            <w:tcBorders>
              <w:top w:val="nil"/>
              <w:bottom w:val="single" w:sz="4" w:space="0" w:color="auto"/>
            </w:tcBorders>
            <w:shd w:val="clear" w:color="auto" w:fill="D9D9D9" w:themeFill="background1" w:themeFillShade="D9"/>
            <w:vAlign w:val="center"/>
          </w:tcPr>
          <w:p w14:paraId="4CE53069" w14:textId="0AA37C87" w:rsidR="009715F3" w:rsidRDefault="009715F3" w:rsidP="009715F3">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single" w:sz="4" w:space="0" w:color="auto"/>
              <w:right w:val="single" w:sz="4" w:space="0" w:color="auto"/>
            </w:tcBorders>
            <w:shd w:val="clear" w:color="auto" w:fill="D9D9D9" w:themeFill="background1" w:themeFillShade="D9"/>
            <w:vAlign w:val="center"/>
          </w:tcPr>
          <w:p w14:paraId="0F7EF9D9" w14:textId="3CECEBE9" w:rsidR="009715F3" w:rsidRDefault="009715F3" w:rsidP="009715F3">
            <w:pPr>
              <w:spacing w:after="0"/>
              <w:rPr>
                <w:rFonts w:ascii="Calibri" w:hAnsi="Calibri" w:cs="Calibri"/>
                <w:sz w:val="20"/>
                <w:szCs w:val="20"/>
              </w:rPr>
            </w:pPr>
            <w:r w:rsidRPr="00D31B1C">
              <w:rPr>
                <w:rFonts w:cstheme="minorHAnsi"/>
                <w:sz w:val="20"/>
                <w:szCs w:val="20"/>
              </w:rPr>
              <w:t xml:space="preserve">Community Context Narrative </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19" w:name="_Toc23230961"/>
      <w:r>
        <w:t xml:space="preserve">Potential </w:t>
      </w:r>
      <w:r w:rsidR="00CA1F86">
        <w:t xml:space="preserve">Project </w:t>
      </w:r>
      <w:r w:rsidR="006356E0" w:rsidRPr="006356E0">
        <w:t>Impacts</w:t>
      </w:r>
      <w:bookmarkEnd w:id="19"/>
    </w:p>
    <w:p w14:paraId="4D5B6886" w14:textId="33218513" w:rsidR="00BA3E09" w:rsidRPr="00CF12B6" w:rsidRDefault="008D2364"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a bullet with the applicable standard language should always be included, whether or not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20" w:name="_Toc23230962"/>
      <w:r>
        <w:t>Recommendations</w:t>
      </w:r>
      <w:bookmarkEnd w:id="20"/>
    </w:p>
    <w:p w14:paraId="5484226F" w14:textId="4A9B349F" w:rsidR="00B0197C" w:rsidRDefault="00BA3E09"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Generally, list the items in bullet</w:t>
      </w:r>
      <w:r w:rsidR="00B703B4">
        <w:rPr>
          <w:rFonts w:asciiTheme="majorHAnsi" w:eastAsia="Times New Roman" w:hAnsiTheme="majorHAnsi" w:cs="Arial"/>
          <w:bCs/>
          <w:sz w:val="24"/>
          <w:szCs w:val="26"/>
        </w:rPr>
        <w:t>ed</w:t>
      </w:r>
      <w:r>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7D5EF45D" w14:textId="16FD21DB" w:rsidR="00AB4130" w:rsidRDefault="00AB4130" w:rsidP="00AB4130">
      <w:pPr>
        <w:pStyle w:val="Heading2"/>
        <w:spacing w:before="0" w:after="200"/>
      </w:pPr>
      <w:bookmarkStart w:id="21" w:name="_Toc23230963"/>
      <w:r>
        <w:lastRenderedPageBreak/>
        <w:t>Community Context Map</w:t>
      </w:r>
      <w:r w:rsidR="0012308A">
        <w:t xml:space="preserve"> and DSA Map</w:t>
      </w:r>
      <w:bookmarkEnd w:id="21"/>
    </w:p>
    <w:p w14:paraId="4E5F0E1F" w14:textId="3C9A9C80" w:rsidR="00AB4130" w:rsidRPr="00CF12B6" w:rsidRDefault="00F00253"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On separate page</w:t>
      </w:r>
      <w:r w:rsidR="0012308A">
        <w:rPr>
          <w:rFonts w:asciiTheme="majorHAnsi" w:eastAsia="Times New Roman" w:hAnsiTheme="majorHAnsi" w:cs="Arial"/>
          <w:bCs/>
          <w:sz w:val="24"/>
          <w:szCs w:val="26"/>
        </w:rPr>
        <w:t>s</w:t>
      </w:r>
      <w:r>
        <w:rPr>
          <w:rFonts w:asciiTheme="majorHAnsi" w:eastAsia="Times New Roman" w:hAnsiTheme="majorHAnsi" w:cs="Arial"/>
          <w:bCs/>
          <w:sz w:val="24"/>
          <w:szCs w:val="26"/>
        </w:rPr>
        <w:t>, i</w:t>
      </w:r>
      <w:r w:rsidR="00AB4130">
        <w:rPr>
          <w:rFonts w:asciiTheme="majorHAnsi" w:eastAsia="Times New Roman" w:hAnsiTheme="majorHAnsi" w:cs="Arial"/>
          <w:bCs/>
          <w:sz w:val="24"/>
          <w:szCs w:val="26"/>
        </w:rPr>
        <w:t>nclude the Community Context Map</w:t>
      </w:r>
      <w:r>
        <w:rPr>
          <w:rFonts w:asciiTheme="majorHAnsi" w:eastAsia="Times New Roman" w:hAnsiTheme="majorHAnsi" w:cs="Arial"/>
          <w:bCs/>
          <w:sz w:val="24"/>
          <w:szCs w:val="26"/>
        </w:rPr>
        <w:t xml:space="preserve"> </w:t>
      </w:r>
      <w:r w:rsidR="008D2364">
        <w:rPr>
          <w:rFonts w:asciiTheme="majorHAnsi" w:eastAsia="Times New Roman" w:hAnsiTheme="majorHAnsi" w:cs="Arial"/>
          <w:bCs/>
          <w:sz w:val="24"/>
          <w:szCs w:val="26"/>
        </w:rPr>
        <w:t>(see page</w:t>
      </w:r>
      <w:r w:rsidR="00DC4B73">
        <w:rPr>
          <w:rFonts w:asciiTheme="majorHAnsi" w:eastAsia="Times New Roman" w:hAnsiTheme="majorHAnsi" w:cs="Arial"/>
          <w:bCs/>
          <w:sz w:val="24"/>
          <w:szCs w:val="26"/>
        </w:rPr>
        <w:t xml:space="preserve"> 3</w:t>
      </w:r>
      <w:r w:rsidR="008D2364">
        <w:rPr>
          <w:rFonts w:asciiTheme="majorHAnsi" w:eastAsia="Times New Roman" w:hAnsiTheme="majorHAnsi" w:cs="Arial"/>
          <w:bCs/>
          <w:sz w:val="24"/>
          <w:szCs w:val="26"/>
        </w:rPr>
        <w:t xml:space="preserve">, “Prepare a Community Context Map”) </w:t>
      </w:r>
      <w:r w:rsidR="0012308A">
        <w:rPr>
          <w:rFonts w:asciiTheme="majorHAnsi" w:eastAsia="Times New Roman" w:hAnsiTheme="majorHAnsi" w:cs="Arial"/>
          <w:bCs/>
          <w:sz w:val="24"/>
          <w:szCs w:val="26"/>
        </w:rPr>
        <w:t xml:space="preserve">and DSA Map </w:t>
      </w:r>
      <w:r w:rsidR="00DC4B73">
        <w:rPr>
          <w:rFonts w:asciiTheme="majorHAnsi" w:eastAsia="Times New Roman" w:hAnsiTheme="majorHAnsi" w:cs="Arial"/>
          <w:bCs/>
          <w:sz w:val="24"/>
          <w:szCs w:val="26"/>
        </w:rPr>
        <w:t xml:space="preserve">(see page 4, “Determine a Demographic Study Area”) </w:t>
      </w:r>
      <w:r w:rsidR="00AB4130">
        <w:rPr>
          <w:rFonts w:asciiTheme="majorHAnsi" w:eastAsia="Times New Roman" w:hAnsiTheme="majorHAnsi" w:cs="Arial"/>
          <w:bCs/>
          <w:sz w:val="24"/>
          <w:szCs w:val="26"/>
        </w:rPr>
        <w:t>as the final section of the Executive Summary.</w:t>
      </w:r>
      <w:r w:rsidR="00B735B1">
        <w:rPr>
          <w:rFonts w:asciiTheme="majorHAnsi" w:eastAsia="Times New Roman" w:hAnsiTheme="majorHAnsi" w:cs="Arial"/>
          <w:bCs/>
          <w:sz w:val="24"/>
          <w:szCs w:val="26"/>
        </w:rPr>
        <w:t xml:space="preserve"> </w:t>
      </w:r>
      <w:r w:rsidR="00E600F3">
        <w:rPr>
          <w:rFonts w:asciiTheme="majorHAnsi" w:eastAsia="Times New Roman" w:hAnsiTheme="majorHAnsi" w:cs="Arial"/>
          <w:bCs/>
          <w:sz w:val="24"/>
          <w:szCs w:val="26"/>
        </w:rPr>
        <w:t xml:space="preserve">To increase legibility, </w:t>
      </w:r>
      <w:r w:rsidR="0012308A">
        <w:rPr>
          <w:rFonts w:asciiTheme="majorHAnsi" w:eastAsia="Times New Roman" w:hAnsiTheme="majorHAnsi" w:cs="Arial"/>
          <w:bCs/>
          <w:sz w:val="24"/>
          <w:szCs w:val="26"/>
        </w:rPr>
        <w:t>each</w:t>
      </w:r>
      <w:r>
        <w:rPr>
          <w:rFonts w:asciiTheme="majorHAnsi" w:eastAsia="Times New Roman" w:hAnsiTheme="majorHAnsi" w:cs="Arial"/>
          <w:bCs/>
          <w:sz w:val="24"/>
          <w:szCs w:val="26"/>
        </w:rPr>
        <w:t xml:space="preserve"> map </w:t>
      </w:r>
      <w:r w:rsidR="00E600F3">
        <w:rPr>
          <w:rFonts w:asciiTheme="majorHAnsi" w:eastAsia="Times New Roman" w:hAnsiTheme="majorHAnsi" w:cs="Arial"/>
          <w:bCs/>
          <w:sz w:val="24"/>
          <w:szCs w:val="26"/>
        </w:rPr>
        <w:t>may be displayed in landscape format, on an 11- by 17-inch page, or on two or more pages.</w:t>
      </w:r>
    </w:p>
    <w:p w14:paraId="6C29EDB0" w14:textId="77777777" w:rsidR="00B0197C" w:rsidRPr="00B0197C" w:rsidRDefault="00B0197C" w:rsidP="00232D42">
      <w:pPr>
        <w:pStyle w:val="Heading1"/>
        <w:tabs>
          <w:tab w:val="num" w:pos="720"/>
        </w:tabs>
        <w:spacing w:before="0" w:after="200"/>
      </w:pPr>
      <w:bookmarkStart w:id="22" w:name="_Toc23230964"/>
      <w:r>
        <w:t>COMPILE REPORT SOURCES</w:t>
      </w:r>
      <w:bookmarkEnd w:id="22"/>
    </w:p>
    <w:p w14:paraId="1F907253" w14:textId="1DC6F343"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7F390D">
        <w:rPr>
          <w:rFonts w:asciiTheme="majorHAnsi" w:eastAsia="Times New Roman" w:hAnsiTheme="majorHAnsi" w:cs="Arial"/>
          <w:bCs/>
          <w:sz w:val="24"/>
          <w:szCs w:val="26"/>
        </w:rPr>
        <w:t>,</w:t>
      </w:r>
      <w:r w:rsidR="008D2364">
        <w:rPr>
          <w:rFonts w:asciiTheme="majorHAnsi" w:eastAsia="Times New Roman" w:hAnsiTheme="majorHAnsi" w:cs="Arial"/>
          <w:bCs/>
          <w:sz w:val="24"/>
          <w:szCs w:val="26"/>
        </w:rPr>
        <w:t xml:space="preserve">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23" w:name="_Toc23230965"/>
      <w:r>
        <w:t>REPORT APPENDICES</w:t>
      </w:r>
      <w:bookmarkEnd w:id="23"/>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106DF3FF"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 </w:t>
      </w:r>
      <w:r w:rsidR="008D2364">
        <w:rPr>
          <w:rFonts w:asciiTheme="majorHAnsi" w:eastAsia="Times New Roman" w:hAnsiTheme="majorHAnsi" w:cs="Arial"/>
          <w:bCs/>
          <w:sz w:val="24"/>
          <w:szCs w:val="26"/>
        </w:rPr>
        <w:t>The Demographic Tool and associated guidance can be downloaded from the Connect NCDOT website.</w:t>
      </w:r>
    </w:p>
    <w:p w14:paraId="41582283" w14:textId="240DFA75"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p</w:t>
      </w:r>
      <w:r w:rsidRPr="001544CF">
        <w:rPr>
          <w:rFonts w:asciiTheme="majorHAnsi" w:eastAsia="Times New Roman" w:hAnsiTheme="majorHAnsi" w:cs="Arial"/>
          <w:bCs/>
          <w:sz w:val="24"/>
          <w:szCs w:val="26"/>
        </w:rPr>
        <w:t xml:space="preserve">hotographs of all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Pr="001544CF">
        <w:rPr>
          <w:rFonts w:asciiTheme="majorHAnsi" w:eastAsia="Times New Roman" w:hAnsiTheme="majorHAnsi" w:cs="Arial"/>
          <w:bCs/>
          <w:sz w:val="24"/>
          <w:szCs w:val="26"/>
        </w:rPr>
        <w:t xml:space="preserve">. </w:t>
      </w:r>
    </w:p>
    <w:p w14:paraId="7A68CAF4" w14:textId="641164A1" w:rsidR="00BA7135" w:rsidRPr="00FC0ADC" w:rsidRDefault="001544CF" w:rsidP="00407445">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8D2364">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8D23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8D2364">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8D2364">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8D2364">
        <w:rPr>
          <w:rFonts w:asciiTheme="majorHAnsi" w:eastAsia="Times New Roman" w:hAnsiTheme="majorHAnsi" w:cs="Arial"/>
          <w:bCs/>
          <w:sz w:val="24"/>
          <w:szCs w:val="26"/>
        </w:rPr>
        <w:t xml:space="preserve"> (LARC, other local officials, etc</w:t>
      </w:r>
      <w:r w:rsidR="00DC4B73">
        <w:rPr>
          <w:rFonts w:asciiTheme="majorHAnsi" w:eastAsia="Times New Roman" w:hAnsiTheme="majorHAnsi" w:cs="Arial"/>
          <w:bCs/>
          <w:sz w:val="24"/>
          <w:szCs w:val="26"/>
        </w:rPr>
        <w:t>.</w:t>
      </w:r>
      <w:r w:rsidR="008D2364">
        <w:rPr>
          <w:rFonts w:asciiTheme="majorHAnsi" w:eastAsia="Times New Roman" w:hAnsiTheme="majorHAnsi" w:cs="Arial"/>
          <w:bCs/>
          <w:sz w:val="24"/>
          <w:szCs w:val="26"/>
        </w:rPr>
        <w:t>)</w:t>
      </w:r>
      <w:r w:rsidR="008D2364"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8D2364">
        <w:rPr>
          <w:rFonts w:asciiTheme="majorHAnsi" w:eastAsia="Times New Roman" w:hAnsiTheme="majorHAnsi" w:cs="Times New Roman"/>
          <w:sz w:val="24"/>
          <w:szCs w:val="24"/>
        </w:rPr>
        <w:t xml:space="preserve">The consultant should contact Community Studies staff about the possibility of submitting a draft CIA for review prior to receiving all of the responses 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07C56CB" w14:textId="51C98909"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 xml:space="preserve">the public comment forms from Public Involvement activities that note any community concerns or controversy relative to the project as Appendix </w:t>
      </w:r>
      <w:r w:rsidR="00207913">
        <w:rPr>
          <w:rFonts w:asciiTheme="majorHAnsi" w:eastAsia="Times New Roman" w:hAnsiTheme="majorHAnsi" w:cs="Arial"/>
          <w:bCs/>
          <w:sz w:val="24"/>
          <w:szCs w:val="26"/>
        </w:rPr>
        <w:t>D</w:t>
      </w:r>
      <w:r>
        <w:rPr>
          <w:rFonts w:asciiTheme="majorHAnsi" w:eastAsia="Times New Roman" w:hAnsiTheme="majorHAnsi" w:cs="Arial"/>
          <w:bCs/>
          <w:sz w:val="24"/>
          <w:szCs w:val="26"/>
        </w:rPr>
        <w:t xml:space="preserve"> of the report. </w:t>
      </w:r>
    </w:p>
    <w:p w14:paraId="02AFCEB6" w14:textId="4474CD1A" w:rsidR="001544CF" w:rsidRDefault="001544CF"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lastRenderedPageBreak/>
        <w:t xml:space="preserve">NRCS Farmland </w:t>
      </w:r>
      <w:r w:rsidR="007C1051">
        <w:rPr>
          <w:rFonts w:asciiTheme="majorHAnsi" w:eastAsia="Times New Roman" w:hAnsiTheme="majorHAnsi" w:cs="Arial"/>
          <w:b/>
          <w:bCs/>
          <w:sz w:val="26"/>
          <w:szCs w:val="26"/>
        </w:rPr>
        <w:t>Conversion Impact Rating</w:t>
      </w:r>
      <w:r w:rsidRPr="001544CF">
        <w:rPr>
          <w:rFonts w:asciiTheme="majorHAnsi" w:eastAsia="Times New Roman" w:hAnsiTheme="majorHAnsi" w:cs="Arial"/>
          <w:b/>
          <w:bCs/>
          <w:sz w:val="26"/>
          <w:szCs w:val="26"/>
        </w:rPr>
        <w:t xml:space="preserve"> (when applicable):</w:t>
      </w:r>
      <w:r>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t</w:t>
      </w:r>
      <w:r>
        <w:rPr>
          <w:rFonts w:asciiTheme="majorHAnsi" w:eastAsia="Times New Roman" w:hAnsiTheme="majorHAnsi" w:cs="Arial"/>
          <w:bCs/>
          <w:sz w:val="24"/>
          <w:szCs w:val="26"/>
        </w:rPr>
        <w:t xml:space="preserve">he NRCS Farmland Figure and preliminary screening as Appendix </w:t>
      </w:r>
      <w:r w:rsidR="00207913">
        <w:rPr>
          <w:rFonts w:asciiTheme="majorHAnsi" w:eastAsia="Times New Roman" w:hAnsiTheme="majorHAnsi" w:cs="Arial"/>
          <w:bCs/>
          <w:sz w:val="24"/>
          <w:szCs w:val="26"/>
        </w:rPr>
        <w:t>E</w:t>
      </w:r>
      <w:r w:rsidR="00C844EA">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of the report.</w:t>
      </w:r>
    </w:p>
    <w:p w14:paraId="2D99C182" w14:textId="5919AB43"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Other Supplemental Information (when applicable):</w:t>
      </w:r>
      <w:r w:rsidRPr="001544CF">
        <w:rPr>
          <w:rFonts w:asciiTheme="majorHAnsi" w:eastAsia="Times New Roman" w:hAnsiTheme="majorHAnsi" w:cs="Arial"/>
          <w:bCs/>
          <w:sz w:val="24"/>
          <w:szCs w:val="26"/>
        </w:rPr>
        <w:t xml:space="preserve"> </w:t>
      </w:r>
      <w:r w:rsidR="005B26DE">
        <w:rPr>
          <w:rFonts w:asciiTheme="majorHAnsi" w:eastAsia="Times New Roman" w:hAnsiTheme="majorHAnsi" w:cs="Arial"/>
          <w:bCs/>
          <w:sz w:val="24"/>
          <w:szCs w:val="26"/>
        </w:rPr>
        <w:t xml:space="preserve">The consultant will contact Community Studies staff to discuss the possible inclusion of additional information in the CIA.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 xml:space="preserve">Supplemental information should be provided as Appendix </w:t>
      </w:r>
      <w:r w:rsidR="00207913">
        <w:rPr>
          <w:rFonts w:asciiTheme="majorHAnsi" w:eastAsia="Times New Roman" w:hAnsiTheme="majorHAnsi" w:cs="Arial"/>
          <w:bCs/>
          <w:sz w:val="24"/>
          <w:szCs w:val="26"/>
        </w:rPr>
        <w:t>F</w:t>
      </w:r>
      <w:r w:rsidR="00C844EA">
        <w:rPr>
          <w:rFonts w:asciiTheme="majorHAnsi" w:eastAsia="Times New Roman" w:hAnsiTheme="majorHAnsi" w:cs="Arial"/>
          <w:bCs/>
          <w:sz w:val="24"/>
          <w:szCs w:val="26"/>
        </w:rPr>
        <w:t xml:space="preserve"> of the report.</w:t>
      </w:r>
    </w:p>
    <w:p w14:paraId="7EA16434"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08E16C7" w14:textId="77777777" w:rsidR="00E32E4E" w:rsidRDefault="00E32E4E" w:rsidP="00B0197C">
      <w:pPr>
        <w:rPr>
          <w:rFonts w:asciiTheme="majorHAnsi" w:hAnsiTheme="majorHAnsi"/>
          <w:b/>
          <w:sz w:val="28"/>
        </w:rPr>
        <w:sectPr w:rsidR="00E32E4E" w:rsidSect="00CB5EB8">
          <w:headerReference w:type="default" r:id="rId10"/>
          <w:footerReference w:type="default" r:id="rId11"/>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24" w:name="_Toc23230966"/>
      <w:r>
        <w:lastRenderedPageBreak/>
        <w:t>APPENDICES</w:t>
      </w:r>
      <w:bookmarkEnd w:id="24"/>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715F563C" w:rsidR="00996270" w:rsidRPr="00996270" w:rsidRDefault="00996270" w:rsidP="00B0197C">
      <w:pPr>
        <w:rPr>
          <w:rFonts w:asciiTheme="majorHAnsi" w:hAnsiTheme="majorHAnsi"/>
          <w:sz w:val="24"/>
        </w:rPr>
        <w:sectPr w:rsidR="00996270" w:rsidRPr="00996270" w:rsidSect="00EB1BE4">
          <w:footerReference w:type="default" r:id="rId12"/>
          <w:pgSz w:w="12240" w:h="15840"/>
          <w:pgMar w:top="1440" w:right="1080" w:bottom="1440" w:left="1080" w:header="360" w:footer="360" w:gutter="0"/>
          <w:cols w:space="720"/>
          <w:docGrid w:linePitch="360"/>
        </w:sectPr>
      </w:pPr>
      <w:r w:rsidRPr="00996270">
        <w:rPr>
          <w:rFonts w:asciiTheme="majorHAnsi" w:hAnsiTheme="majorHAnsi"/>
          <w:b/>
          <w:sz w:val="24"/>
        </w:rPr>
        <w:t>Appendix C:</w:t>
      </w:r>
      <w:r>
        <w:rPr>
          <w:rFonts w:asciiTheme="majorHAnsi" w:hAnsiTheme="majorHAnsi"/>
          <w:sz w:val="24"/>
        </w:rPr>
        <w:t xml:space="preserve"> Guidance for Completing the NRCS Farmland </w:t>
      </w:r>
      <w:r w:rsidR="007C1051">
        <w:rPr>
          <w:rFonts w:asciiTheme="majorHAnsi" w:hAnsiTheme="majorHAnsi"/>
          <w:sz w:val="24"/>
        </w:rPr>
        <w:t xml:space="preserve">Conversion </w:t>
      </w:r>
      <w:r>
        <w:rPr>
          <w:rFonts w:asciiTheme="majorHAnsi" w:hAnsiTheme="majorHAnsi"/>
          <w:sz w:val="24"/>
        </w:rPr>
        <w:t xml:space="preserve">Impact </w:t>
      </w:r>
      <w:r w:rsidR="007C1051">
        <w:rPr>
          <w:rFonts w:asciiTheme="majorHAnsi" w:hAnsiTheme="majorHAnsi"/>
          <w:sz w:val="24"/>
        </w:rPr>
        <w:t>Rating</w:t>
      </w:r>
    </w:p>
    <w:p w14:paraId="65BD5B9B" w14:textId="77777777" w:rsidR="007E5F86" w:rsidRPr="007C2F1C" w:rsidRDefault="00096C7F" w:rsidP="00A34008">
      <w:pPr>
        <w:pStyle w:val="Heading2"/>
        <w:numPr>
          <w:ilvl w:val="0"/>
          <w:numId w:val="0"/>
        </w:numPr>
        <w:ind w:left="720"/>
        <w:rPr>
          <w:rFonts w:eastAsiaTheme="minorHAnsi"/>
        </w:rPr>
      </w:pPr>
      <w:bookmarkStart w:id="25" w:name="_Toc23230967"/>
      <w:r w:rsidRPr="007C2F1C">
        <w:rPr>
          <w:rFonts w:eastAsiaTheme="minorHAnsi"/>
        </w:rPr>
        <w:lastRenderedPageBreak/>
        <w:t>APPENDIX A: Mapping Guidance</w:t>
      </w:r>
      <w:bookmarkEnd w:id="25"/>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F2AA60F" w14:textId="77777777" w:rsidR="00096C7F" w:rsidRPr="00096C7F" w:rsidRDefault="00096C7F" w:rsidP="00096C7F">
      <w:pPr>
        <w:rPr>
          <w:rFonts w:asciiTheme="majorHAnsi" w:eastAsia="Times New Roman" w:hAnsiTheme="majorHAnsi" w:cs="Arial"/>
          <w:bCs/>
          <w:sz w:val="24"/>
          <w:szCs w:val="26"/>
        </w:rPr>
      </w:pPr>
    </w:p>
    <w:p w14:paraId="12314D84" w14:textId="77777777" w:rsidR="00096C7F" w:rsidRPr="00096C7F" w:rsidRDefault="00096C7F" w:rsidP="00096C7F">
      <w:pPr>
        <w:rPr>
          <w:rFonts w:asciiTheme="majorHAnsi" w:eastAsia="Times New Roman" w:hAnsiTheme="majorHAnsi" w:cs="Arial"/>
          <w:b/>
          <w:bCs/>
          <w:sz w:val="24"/>
          <w:szCs w:val="26"/>
          <w:u w:val="single"/>
        </w:rPr>
      </w:pPr>
      <w:r w:rsidRPr="00096C7F">
        <w:rPr>
          <w:rFonts w:asciiTheme="majorHAnsi" w:eastAsia="Times New Roman" w:hAnsiTheme="majorHAnsi" w:cs="Arial"/>
          <w:b/>
          <w:bCs/>
          <w:sz w:val="24"/>
          <w:szCs w:val="26"/>
          <w:u w:val="single"/>
        </w:rPr>
        <w:t>DSA Map</w:t>
      </w:r>
    </w:p>
    <w:p w14:paraId="0877800C"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B77FD96"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TIP Points and Roads. Display and label with TIP number all TIP projects located in the map window.</w:t>
      </w:r>
    </w:p>
    <w:p w14:paraId="75484A4A"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7157012D"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DSA Boundary and Census Block Groups within the boundary. The Block Groups should be shaded different colors to easily differentiate them and labeled with “CT XXX, BG XX”.</w:t>
      </w:r>
    </w:p>
    <w:p w14:paraId="31D504C6" w14:textId="28C69232"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lastRenderedPageBreak/>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NC routes, and the local names (not SR numbers) of other</w:t>
      </w:r>
      <w:r w:rsidR="001B2A32">
        <w:rPr>
          <w:rFonts w:asciiTheme="majorHAnsi" w:eastAsia="Times New Roman" w:hAnsiTheme="majorHAnsi" w:cs="Arial"/>
          <w:bCs/>
          <w:sz w:val="24"/>
          <w:szCs w:val="26"/>
        </w:rPr>
        <w:t xml:space="preserve"> secondary roads and local</w:t>
      </w:r>
      <w:r w:rsidRPr="00096C7F">
        <w:rPr>
          <w:rFonts w:asciiTheme="majorHAnsi" w:eastAsia="Times New Roman" w:hAnsiTheme="majorHAnsi" w:cs="Arial"/>
          <w:bCs/>
          <w:sz w:val="24"/>
          <w:szCs w:val="26"/>
        </w:rPr>
        <w:t xml:space="preserve"> roads.</w:t>
      </w:r>
    </w:p>
    <w:p w14:paraId="5424E949" w14:textId="47BC95AB" w:rsidR="00096C7F" w:rsidRPr="00096C7F" w:rsidRDefault="00F62429" w:rsidP="004626CF">
      <w:pPr>
        <w:numPr>
          <w:ilvl w:val="0"/>
          <w:numId w:val="3"/>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71668B1" w14:textId="5EB640C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21BB199B" w14:textId="03F4D17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4C698D">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26" w:name="_Toc23230968"/>
      <w:r w:rsidRPr="007C2F1C">
        <w:rPr>
          <w:rFonts w:eastAsiaTheme="minorHAnsi"/>
        </w:rPr>
        <w:lastRenderedPageBreak/>
        <w:t xml:space="preserve">APPENDIX B: </w:t>
      </w:r>
      <w:r w:rsidR="00E32E4E" w:rsidRPr="007C2F1C">
        <w:rPr>
          <w:rFonts w:eastAsiaTheme="minorHAnsi"/>
        </w:rPr>
        <w:t>Analysis Practices &amp; Standard Language Guidance</w:t>
      </w:r>
      <w:bookmarkEnd w:id="26"/>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25C64F6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 xml:space="preserve">Places of worship </w:t>
      </w:r>
      <w:r w:rsidR="005B26DE">
        <w:rPr>
          <w:rFonts w:asciiTheme="majorHAnsi" w:hAnsiTheme="majorHAnsi" w:cstheme="minorHAnsi"/>
        </w:rPr>
        <w:t xml:space="preserve">or businesses </w:t>
      </w:r>
      <w:r>
        <w:rPr>
          <w:rFonts w:asciiTheme="majorHAnsi" w:hAnsiTheme="majorHAnsi" w:cstheme="minorHAnsi"/>
        </w:rPr>
        <w:t>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2427B92C"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5B26DE">
        <w:rPr>
          <w:rFonts w:asciiTheme="majorHAnsi" w:hAnsiTheme="majorHAnsi" w:cstheme="minorHAnsi"/>
        </w:rPr>
        <w:t xml:space="preserve"> and </w:t>
      </w:r>
      <w:r w:rsidR="00BB3396">
        <w:rPr>
          <w:rFonts w:asciiTheme="majorHAnsi" w:hAnsiTheme="majorHAnsi" w:cstheme="minorHAnsi"/>
        </w:rPr>
        <w:t xml:space="preserve">other </w:t>
      </w:r>
      <w:r w:rsidR="005B26DE">
        <w:rPr>
          <w:rFonts w:asciiTheme="majorHAnsi" w:hAnsiTheme="majorHAnsi" w:cstheme="minorHAnsi"/>
        </w:rPr>
        <w:t>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as a whole meets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At the LA level, a consultant may be retained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14D832D8" w:rsidR="00367728" w:rsidRDefault="00DD6E55" w:rsidP="00472B2E">
      <w:pPr>
        <w:ind w:left="1627"/>
        <w:rPr>
          <w:rFonts w:asciiTheme="majorHAnsi" w:hAnsiTheme="majorHAnsi" w:cstheme="minorHAnsi"/>
          <w:i/>
          <w:sz w:val="24"/>
          <w:szCs w:val="24"/>
        </w:rPr>
      </w:pPr>
      <w:r w:rsidRPr="00207913">
        <w:rPr>
          <w:rFonts w:asciiTheme="majorHAnsi" w:hAnsiTheme="majorHAnsi" w:cstheme="minorHAnsi"/>
          <w:i/>
          <w:sz w:val="24"/>
          <w:szCs w:val="24"/>
        </w:rPr>
        <w:t>L</w:t>
      </w:r>
      <w:r w:rsidR="00FB673A" w:rsidRPr="00207913">
        <w:rPr>
          <w:rFonts w:asciiTheme="majorHAnsi" w:hAnsiTheme="majorHAnsi" w:cstheme="minorHAnsi"/>
          <w:i/>
          <w:sz w:val="24"/>
          <w:szCs w:val="24"/>
        </w:rPr>
        <w:t>eave the narrative blank</w:t>
      </w:r>
      <w:r w:rsidR="00FB673A" w:rsidRPr="00F62429">
        <w:rPr>
          <w:rFonts w:asciiTheme="majorHAnsi" w:hAnsiTheme="majorHAnsi" w:cstheme="minorHAnsi"/>
          <w:i/>
          <w:sz w:val="24"/>
          <w:szCs w:val="24"/>
        </w:rPr>
        <w:t xml:space="preserve">; </w:t>
      </w:r>
      <w:r w:rsidRPr="00F62429">
        <w:rPr>
          <w:rFonts w:asciiTheme="majorHAnsi" w:hAnsiTheme="majorHAnsi" w:cstheme="minorHAnsi"/>
          <w:i/>
          <w:sz w:val="24"/>
          <w:szCs w:val="24"/>
        </w:rPr>
        <w:t>include standard language in ES</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 Census data does not indicate presence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4BA036BF"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adverse impacts (low, moderate, high),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project impacts are found to affect EJ/Title VI populations, state whether or not these impacts are disproportionately high and adverse.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3BBC68E9" w:rsidR="00177B1F" w:rsidRPr="00F62429" w:rsidRDefault="007122BA"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 xml:space="preserve">Provide a description in </w:t>
      </w:r>
      <w:r w:rsidR="00177B1F" w:rsidRPr="00F62429">
        <w:rPr>
          <w:rFonts w:asciiTheme="majorHAnsi" w:hAnsiTheme="majorHAnsi" w:cstheme="minorHAnsi"/>
          <w:i/>
          <w:sz w:val="24"/>
          <w:szCs w:val="24"/>
        </w:rPr>
        <w:t xml:space="preserve">the narrative;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40CA15F7"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813E79">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159EBFA5"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7BAD4F08"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does indicate </w:t>
      </w:r>
      <w:r w:rsidRPr="00F62429">
        <w:rPr>
          <w:rFonts w:asciiTheme="majorHAnsi" w:hAnsiTheme="majorHAnsi" w:cstheme="minorHAnsi"/>
          <w:sz w:val="24"/>
          <w:szCs w:val="24"/>
        </w:rPr>
        <w:lastRenderedPageBreak/>
        <w:t>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5B26DE">
        <w:rPr>
          <w:rFonts w:asciiTheme="majorHAnsi" w:hAnsiTheme="majorHAnsi" w:cstheme="minorHAnsi"/>
          <w:sz w:val="24"/>
          <w:szCs w:val="24"/>
        </w:rPr>
        <w:t xml:space="preserve"> This population is [within/outside] the Direct Community Impact Area, approximately [</w:t>
      </w:r>
      <w:r w:rsidR="005B26DE" w:rsidRPr="009B086C">
        <w:rPr>
          <w:rFonts w:asciiTheme="majorHAnsi" w:hAnsiTheme="majorHAnsi" w:cstheme="minorHAnsi"/>
          <w:i/>
          <w:sz w:val="24"/>
          <w:szCs w:val="24"/>
        </w:rPr>
        <w:t>give approximate distance</w:t>
      </w:r>
      <w:r w:rsidR="005B26DE">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65EDCCE2"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5B26DE">
        <w:rPr>
          <w:rFonts w:asciiTheme="majorHAnsi" w:hAnsiTheme="majorHAnsi" w:cstheme="minorHAnsi"/>
          <w:sz w:val="24"/>
          <w:szCs w:val="24"/>
        </w:rPr>
        <w:t xml:space="preserve"> This population is [within/outside] the Direct Community Impact Area, approximately [</w:t>
      </w:r>
      <w:r w:rsidR="005B26DE" w:rsidRPr="003A78CE">
        <w:rPr>
          <w:rFonts w:asciiTheme="majorHAnsi" w:hAnsiTheme="majorHAnsi" w:cstheme="minorHAnsi"/>
          <w:i/>
          <w:sz w:val="24"/>
          <w:szCs w:val="24"/>
        </w:rPr>
        <w:t>give approximate distance</w:t>
      </w:r>
      <w:r w:rsidR="005B26DE">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1563CFA7"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61095467"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ED7678">
        <w:rPr>
          <w:rFonts w:ascii="Cambria" w:eastAsia="Calibri" w:hAnsi="Cambria" w:cs="Calibri"/>
          <w:sz w:val="24"/>
          <w:szCs w:val="24"/>
        </w:rPr>
        <w:t>the appropriate box (</w:t>
      </w:r>
      <w:r w:rsidRPr="00492E6C">
        <w:rPr>
          <w:rFonts w:ascii="Cambria" w:eastAsia="Calibri" w:hAnsi="Cambria" w:cs="Calibri"/>
          <w:sz w:val="24"/>
          <w:szCs w:val="24"/>
        </w:rPr>
        <w:t xml:space="preserve">“Yes” </w:t>
      </w:r>
      <w:r w:rsidR="00ED7678">
        <w:rPr>
          <w:rFonts w:ascii="Cambria" w:eastAsia="Calibri" w:hAnsi="Cambria" w:cs="Calibri"/>
          <w:sz w:val="24"/>
          <w:szCs w:val="24"/>
        </w:rPr>
        <w:t>or “No”) and include the applicable standard language. If both LEP and LA populations are present, then include both ii and iii.</w:t>
      </w:r>
    </w:p>
    <w:p w14:paraId="7AE68D6E" w14:textId="77777777"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79CCBE27" w14:textId="07052295"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Leave the narrative blank; do not </w:t>
      </w:r>
      <w:r w:rsidR="00ED7678">
        <w:rPr>
          <w:rFonts w:ascii="Cambria" w:eastAsia="Calibri" w:hAnsi="Cambria" w:cs="Calibri"/>
          <w:i/>
          <w:sz w:val="24"/>
          <w:szCs w:val="24"/>
        </w:rPr>
        <w:t>include standard language in ES</w:t>
      </w:r>
    </w:p>
    <w:p w14:paraId="3EA7CE7C" w14:textId="77777777" w:rsidR="00367728" w:rsidRPr="00492E6C" w:rsidRDefault="00367728" w:rsidP="00367728">
      <w:pPr>
        <w:ind w:left="1627"/>
        <w:rPr>
          <w:rFonts w:ascii="Cambria" w:eastAsia="Calibri" w:hAnsi="Cambria" w:cs="Calibri"/>
          <w:b/>
          <w:i/>
          <w:sz w:val="24"/>
          <w:szCs w:val="24"/>
        </w:rPr>
      </w:pPr>
      <w:r w:rsidRPr="00492E6C">
        <w:rPr>
          <w:rFonts w:ascii="Cambria" w:eastAsia="Calibri" w:hAnsi="Cambria" w:cs="Calibri"/>
          <w:sz w:val="24"/>
          <w:szCs w:val="24"/>
        </w:rPr>
        <w:t>[no recommendation required because no notable population is present]</w:t>
      </w:r>
    </w:p>
    <w:p w14:paraId="68627783"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LA population present</w:t>
      </w:r>
    </w:p>
    <w:p w14:paraId="248FCA5D" w14:textId="6B27997E"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ED7678">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3B53093C" w14:textId="640A4918" w:rsidR="00367728" w:rsidRDefault="00367728" w:rsidP="00367728">
      <w:pPr>
        <w:ind w:left="1627"/>
        <w:rPr>
          <w:rFonts w:ascii="Cambria" w:eastAsia="Calibri" w:hAnsi="Cambria" w:cs="Calibri"/>
          <w:sz w:val="24"/>
          <w:szCs w:val="24"/>
        </w:rPr>
      </w:pPr>
      <w:r w:rsidRPr="00492E6C">
        <w:rPr>
          <w:rFonts w:ascii="Cambria" w:eastAsia="Calibri" w:hAnsi="Cambria" w:cs="Calibri"/>
          <w:sz w:val="24"/>
          <w:szCs w:val="24"/>
        </w:rPr>
        <w:t xml:space="preserve">Because notable </w:t>
      </w:r>
      <w:r w:rsidR="005B26DE">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Project </w:t>
      </w:r>
      <w:r w:rsidR="001A65B4">
        <w:rPr>
          <w:rFonts w:ascii="Cambria" w:eastAsia="Calibri" w:hAnsi="Cambria" w:cs="Calibri"/>
          <w:sz w:val="24"/>
          <w:szCs w:val="24"/>
        </w:rPr>
        <w:t xml:space="preserve">Manager </w:t>
      </w:r>
      <w:r w:rsidRPr="00492E6C">
        <w:rPr>
          <w:rFonts w:ascii="Cambria" w:eastAsia="Calibri" w:hAnsi="Cambria" w:cs="Calibri"/>
          <w:sz w:val="24"/>
          <w:szCs w:val="24"/>
        </w:rPr>
        <w:t>should consult with NCDOT Public Involvement to determine appropriate measures assuring meaningful public involvement to satisfy the requirements of Executive Order 12898.</w:t>
      </w:r>
    </w:p>
    <w:p w14:paraId="34D27586" w14:textId="77777777" w:rsidR="005B26DE" w:rsidRPr="002A6062" w:rsidRDefault="005B26DE" w:rsidP="005B26DE">
      <w:pPr>
        <w:ind w:left="1627"/>
        <w:rPr>
          <w:rFonts w:ascii="Cambria" w:eastAsia="Calibri" w:hAnsi="Cambria" w:cs="Calibri"/>
          <w:i/>
          <w:sz w:val="24"/>
          <w:szCs w:val="24"/>
        </w:rPr>
      </w:pPr>
      <w:r w:rsidRPr="002A6062">
        <w:rPr>
          <w:rFonts w:ascii="Cambria" w:eastAsia="Calibri" w:hAnsi="Cambria" w:cs="Calibri"/>
          <w:i/>
          <w:sz w:val="24"/>
          <w:szCs w:val="24"/>
        </w:rPr>
        <w:lastRenderedPageBreak/>
        <w:t>Or</w:t>
      </w:r>
    </w:p>
    <w:p w14:paraId="533BB66E" w14:textId="79A31753" w:rsidR="005B26DE" w:rsidRPr="00492E6C" w:rsidRDefault="005B26DE" w:rsidP="005B26DE">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languages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Project </w:t>
      </w:r>
      <w:r w:rsidR="001A65B4">
        <w:rPr>
          <w:rFonts w:ascii="Cambria" w:eastAsia="Calibri" w:hAnsi="Cambria" w:cs="Calibri"/>
          <w:sz w:val="24"/>
          <w:szCs w:val="24"/>
        </w:rPr>
        <w:t xml:space="preserve">Manager </w:t>
      </w:r>
      <w:r w:rsidRPr="00492E6C">
        <w:rPr>
          <w:rFonts w:ascii="Cambria" w:eastAsia="Calibri" w:hAnsi="Cambria" w:cs="Calibri"/>
          <w:sz w:val="24"/>
          <w:szCs w:val="24"/>
        </w:rPr>
        <w:t>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14144CE0"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01868">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69FCA63D" w14:textId="754FB51B" w:rsidR="00367728" w:rsidRDefault="00367728" w:rsidP="00367728">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5B26DE">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p>
    <w:p w14:paraId="315BB3D9" w14:textId="77777777" w:rsidR="005B26DE" w:rsidRPr="002A6062" w:rsidRDefault="005B26DE" w:rsidP="005B26DE">
      <w:pPr>
        <w:ind w:left="1627"/>
        <w:rPr>
          <w:rFonts w:ascii="Cambria" w:eastAsia="Calibri" w:hAnsi="Cambria" w:cs="Calibri"/>
          <w:i/>
          <w:sz w:val="24"/>
          <w:szCs w:val="24"/>
        </w:rPr>
      </w:pPr>
      <w:r w:rsidRPr="002A6062">
        <w:rPr>
          <w:rFonts w:ascii="Cambria" w:eastAsia="Calibri" w:hAnsi="Cambria" w:cs="Calibri"/>
          <w:i/>
          <w:sz w:val="24"/>
          <w:szCs w:val="24"/>
        </w:rPr>
        <w:t>Or</w:t>
      </w:r>
    </w:p>
    <w:p w14:paraId="66D4EB24" w14:textId="260F53EA" w:rsidR="005B26DE" w:rsidRDefault="005B26DE" w:rsidP="005B26DE">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languages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36723628" w14:textId="7D93761C"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2EF0C08A" w:rsidR="00472B2E" w:rsidRDefault="00BE5198"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901868">
        <w:rPr>
          <w:rFonts w:asciiTheme="majorHAnsi" w:hAnsiTheme="majorHAnsi" w:cstheme="minorHAnsi"/>
          <w:i/>
          <w:sz w:val="24"/>
          <w:szCs w:val="24"/>
        </w:rPr>
        <w:t xml:space="preserve"> only if an impact is anticipated</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1CC6EBB5" w14:textId="77777777" w:rsidR="00901868" w:rsidRDefault="00901868">
      <w:pPr>
        <w:rPr>
          <w:rFonts w:asciiTheme="majorHAnsi" w:hAnsiTheme="majorHAnsi" w:cstheme="minorHAnsi"/>
          <w:b/>
          <w:i/>
          <w:sz w:val="24"/>
          <w:szCs w:val="24"/>
        </w:rPr>
      </w:pPr>
      <w:r>
        <w:rPr>
          <w:rFonts w:asciiTheme="majorHAnsi" w:hAnsiTheme="majorHAnsi" w:cstheme="minorHAnsi"/>
          <w:b/>
          <w:i/>
          <w:sz w:val="24"/>
          <w:szCs w:val="24"/>
        </w:rPr>
        <w:br w:type="page"/>
      </w:r>
    </w:p>
    <w:p w14:paraId="6BD65BF3" w14:textId="50A67442"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present in DCIA but not adjacent to or accessed from the project corridor</w:t>
      </w:r>
    </w:p>
    <w:p w14:paraId="2F95AB5F" w14:textId="7118FF24" w:rsidR="00472B2E" w:rsidRDefault="00901868"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w:t>
      </w:r>
      <w:r w:rsidR="00E16A9E" w:rsidRPr="00F62429">
        <w:rPr>
          <w:rFonts w:asciiTheme="majorHAnsi" w:hAnsiTheme="majorHAnsi" w:cstheme="minorHAnsi"/>
          <w:i/>
          <w:sz w:val="24"/>
          <w:szCs w:val="24"/>
        </w:rPr>
        <w:t>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36397E0D" w:rsidR="00472B2E" w:rsidRPr="00472B2E" w:rsidRDefault="00901868"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5CC300AB" w14:textId="1293ACC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w:t>
      </w:r>
      <w:r w:rsidR="00E16A9E" w:rsidRPr="00F62429">
        <w:rPr>
          <w:rFonts w:asciiTheme="majorHAnsi" w:hAnsiTheme="majorHAnsi" w:cstheme="minorHAnsi"/>
          <w:b/>
          <w:i/>
          <w:sz w:val="24"/>
          <w:szCs w:val="24"/>
        </w:rPr>
        <w:t>; resource present</w:t>
      </w:r>
    </w:p>
    <w:p w14:paraId="1FF2990D" w14:textId="688B7F03" w:rsidR="00472B2E" w:rsidRPr="00472B2E"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While a potential Section 4(f) resource is [located adjacent to/is accessed from the project corridor or similar appropriate description], impacts to [the use and/or access to] this resource are not anticipated.</w:t>
      </w:r>
    </w:p>
    <w:p w14:paraId="67333E0E" w14:textId="70A7678C"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12308A">
        <w:rPr>
          <w:rFonts w:asciiTheme="majorHAnsi" w:hAnsiTheme="majorHAnsi" w:cstheme="minorHAnsi"/>
          <w:b/>
          <w:sz w:val="24"/>
          <w:szCs w:val="24"/>
        </w:rPr>
        <w:t>De minim</w:t>
      </w:r>
      <w:r w:rsidR="007B47CF" w:rsidRPr="0012308A">
        <w:rPr>
          <w:rFonts w:asciiTheme="majorHAnsi" w:hAnsiTheme="majorHAnsi" w:cstheme="minorHAnsi"/>
          <w:b/>
          <w:sz w:val="24"/>
          <w:szCs w:val="24"/>
        </w:rPr>
        <w:t>i</w:t>
      </w:r>
      <w:r w:rsidRPr="0012308A">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w:t>
      </w:r>
    </w:p>
    <w:p w14:paraId="4C9AA1B9" w14:textId="27BBC40B"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narrative only after formal determination by FHWA; do not include standard language in 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12308A">
        <w:rPr>
          <w:rFonts w:asciiTheme="majorHAnsi" w:hAnsiTheme="majorHAnsi" w:cstheme="minorHAnsi"/>
          <w:i/>
          <w:sz w:val="24"/>
          <w:szCs w:val="24"/>
        </w:rPr>
        <w:t>de minim</w:t>
      </w:r>
      <w:r w:rsidR="007B47CF" w:rsidRPr="0012308A">
        <w:rPr>
          <w:rFonts w:asciiTheme="majorHAnsi" w:hAnsiTheme="majorHAnsi" w:cstheme="minorHAnsi"/>
          <w:i/>
          <w:sz w:val="24"/>
          <w:szCs w:val="24"/>
        </w:rPr>
        <w:t>i</w:t>
      </w:r>
      <w:r w:rsidRPr="0012308A">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1F69E418" w14:textId="77777777" w:rsidR="00901868" w:rsidRDefault="00901868">
      <w:pPr>
        <w:rPr>
          <w:rFonts w:asciiTheme="majorHAnsi" w:hAnsiTheme="majorHAnsi" w:cstheme="minorHAnsi"/>
          <w:b/>
          <w:i/>
          <w:sz w:val="24"/>
          <w:szCs w:val="24"/>
        </w:rPr>
      </w:pPr>
      <w:r>
        <w:rPr>
          <w:rFonts w:asciiTheme="majorHAnsi" w:hAnsiTheme="majorHAnsi" w:cstheme="minorHAnsi"/>
          <w:b/>
          <w:i/>
          <w:sz w:val="24"/>
          <w:szCs w:val="24"/>
        </w:rPr>
        <w:br w:type="page"/>
      </w:r>
    </w:p>
    <w:p w14:paraId="61319602" w14:textId="695C926A"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3C6042A9"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447DE899"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p>
    <w:p w14:paraId="3B3D890B" w14:textId="5AE703D6" w:rsidR="00472B2E" w:rsidRDefault="00901868"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do not include standard language in ES</w:t>
      </w:r>
    </w:p>
    <w:p w14:paraId="10C61EDB" w14:textId="00C2C3CB"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identified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Project </w:t>
      </w:r>
      <w:r w:rsidR="001A65B4">
        <w:rPr>
          <w:rFonts w:asciiTheme="majorHAnsi" w:hAnsiTheme="majorHAnsi" w:cstheme="minorHAnsi"/>
          <w:sz w:val="24"/>
          <w:szCs w:val="24"/>
        </w:rPr>
        <w:t xml:space="preserve">Manager </w:t>
      </w:r>
      <w:r w:rsidRPr="00F62429">
        <w:rPr>
          <w:rFonts w:asciiTheme="majorHAnsi" w:hAnsiTheme="majorHAnsi" w:cstheme="minorHAnsi"/>
          <w:sz w:val="24"/>
          <w:szCs w:val="24"/>
        </w:rPr>
        <w:t>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20B75281" w14:textId="3C569110"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05BAB456" w:rsidR="00C80C57" w:rsidRDefault="00901868"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include standard language in ES only if an impact is anticipated</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1336206" w14:textId="77777777" w:rsidR="00901868" w:rsidRDefault="00901868">
      <w:pPr>
        <w:rPr>
          <w:rFonts w:asciiTheme="majorHAnsi" w:hAnsiTheme="majorHAnsi" w:cstheme="minorHAnsi"/>
          <w:b/>
          <w:sz w:val="26"/>
          <w:szCs w:val="26"/>
        </w:rPr>
      </w:pPr>
      <w:r>
        <w:rPr>
          <w:rFonts w:asciiTheme="majorHAnsi" w:hAnsiTheme="majorHAnsi" w:cstheme="minorHAnsi"/>
          <w:b/>
          <w:sz w:val="26"/>
          <w:szCs w:val="26"/>
        </w:rPr>
        <w:br w:type="page"/>
      </w:r>
    </w:p>
    <w:p w14:paraId="7F0585C5" w14:textId="66A4F40C"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lastRenderedPageBreak/>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18C6B2B6" w:rsidR="00C80C57" w:rsidRDefault="00901868"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7D136236" w:rsidR="00C80C57" w:rsidRDefault="00901868"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do not i</w:t>
      </w:r>
      <w:r w:rsidR="003430F9" w:rsidRPr="00F62429">
        <w:rPr>
          <w:rFonts w:asciiTheme="majorHAnsi" w:hAnsiTheme="majorHAnsi" w:cstheme="minorHAnsi"/>
          <w:i/>
          <w:sz w:val="24"/>
          <w:szCs w:val="24"/>
        </w:rPr>
        <w:t>nclude standard language in 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8358015" w14:textId="14E8D7E6"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36A901D4"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0186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4ADDE0F1"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Project </w:t>
      </w:r>
      <w:r w:rsidR="001A65B4">
        <w:rPr>
          <w:rFonts w:asciiTheme="majorHAnsi" w:hAnsiTheme="majorHAnsi" w:cstheme="minorHAnsi"/>
          <w:sz w:val="24"/>
          <w:szCs w:val="24"/>
        </w:rPr>
        <w:t xml:space="preserve">Manager </w:t>
      </w:r>
      <w:r w:rsidRPr="00F62429">
        <w:rPr>
          <w:rFonts w:asciiTheme="majorHAnsi" w:hAnsiTheme="majorHAnsi" w:cstheme="minorHAnsi"/>
          <w:sz w:val="24"/>
          <w:szCs w:val="24"/>
        </w:rPr>
        <w:t>should continue coordination and consultation with N</w:t>
      </w:r>
      <w:r w:rsidR="0012308A">
        <w:rPr>
          <w:rFonts w:asciiTheme="majorHAnsi" w:hAnsiTheme="majorHAnsi" w:cstheme="minorHAnsi"/>
          <w:sz w:val="24"/>
          <w:szCs w:val="24"/>
        </w:rPr>
        <w:t xml:space="preserve">orth </w:t>
      </w:r>
      <w:r w:rsidRPr="00F62429">
        <w:rPr>
          <w:rFonts w:asciiTheme="majorHAnsi" w:hAnsiTheme="majorHAnsi" w:cstheme="minorHAnsi"/>
          <w:sz w:val="24"/>
          <w:szCs w:val="24"/>
        </w:rPr>
        <w:t>C</w:t>
      </w:r>
      <w:r w:rsidR="0012308A">
        <w:rPr>
          <w:rFonts w:asciiTheme="majorHAnsi" w:hAnsiTheme="majorHAnsi" w:cstheme="minorHAnsi"/>
          <w:sz w:val="24"/>
          <w:szCs w:val="24"/>
        </w:rPr>
        <w:t xml:space="preserve">arolina </w:t>
      </w:r>
      <w:r w:rsidRPr="00F62429">
        <w:rPr>
          <w:rFonts w:asciiTheme="majorHAnsi" w:hAnsiTheme="majorHAnsi" w:cstheme="minorHAnsi"/>
          <w:sz w:val="24"/>
          <w:szCs w:val="24"/>
        </w:rPr>
        <w:t>D</w:t>
      </w:r>
      <w:r w:rsidR="0012308A">
        <w:rPr>
          <w:rFonts w:asciiTheme="majorHAnsi" w:hAnsiTheme="majorHAnsi" w:cstheme="minorHAnsi"/>
          <w:sz w:val="24"/>
          <w:szCs w:val="24"/>
        </w:rPr>
        <w:t xml:space="preserve">ivision of Parks and </w:t>
      </w:r>
      <w:r w:rsidRPr="00F62429">
        <w:rPr>
          <w:rFonts w:asciiTheme="majorHAnsi" w:hAnsiTheme="majorHAnsi" w:cstheme="minorHAnsi"/>
          <w:sz w:val="24"/>
          <w:szCs w:val="24"/>
        </w:rPr>
        <w:t>R</w:t>
      </w:r>
      <w:r w:rsidR="0012308A">
        <w:rPr>
          <w:rFonts w:asciiTheme="majorHAnsi" w:hAnsiTheme="majorHAnsi" w:cstheme="minorHAnsi"/>
          <w:sz w:val="24"/>
          <w:szCs w:val="24"/>
        </w:rPr>
        <w:t>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3C11D0A6" w14:textId="77777777" w:rsidR="00B706B6" w:rsidRDefault="00B706B6">
      <w:pPr>
        <w:rPr>
          <w:rFonts w:asciiTheme="majorHAnsi" w:hAnsiTheme="majorHAnsi" w:cstheme="minorHAnsi"/>
          <w:b/>
          <w:sz w:val="28"/>
          <w:szCs w:val="32"/>
        </w:rPr>
      </w:pPr>
      <w:r>
        <w:rPr>
          <w:rFonts w:asciiTheme="majorHAnsi" w:hAnsiTheme="majorHAnsi" w:cstheme="minorHAnsi"/>
          <w:b/>
          <w:sz w:val="28"/>
          <w:szCs w:val="32"/>
        </w:rPr>
        <w:br w:type="page"/>
      </w:r>
    </w:p>
    <w:p w14:paraId="34E11453" w14:textId="1FE8ABC1" w:rsidR="00E32E4E" w:rsidRPr="0026673F" w:rsidRDefault="00E32E4E"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Farmland Soils</w:t>
      </w:r>
    </w:p>
    <w:p w14:paraId="39D584B3" w14:textId="77777777" w:rsidR="00E32E4E" w:rsidRPr="0026673F" w:rsidRDefault="00E32E4E"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Regulatory Applications</w:t>
      </w:r>
      <w:r w:rsidRPr="0026673F">
        <w:rPr>
          <w:rFonts w:asciiTheme="majorHAnsi" w:hAnsiTheme="majorHAnsi" w:cstheme="minorHAnsi"/>
          <w:b/>
          <w:sz w:val="26"/>
          <w:szCs w:val="26"/>
        </w:rPr>
        <w:t xml:space="preserve"> Inventory</w:t>
      </w:r>
      <w:r>
        <w:rPr>
          <w:rFonts w:asciiTheme="majorHAnsi" w:hAnsiTheme="majorHAnsi" w:cstheme="minorHAnsi"/>
          <w:b/>
          <w:sz w:val="26"/>
          <w:szCs w:val="26"/>
        </w:rPr>
        <w:t xml:space="preserve"> &amp; Screening</w:t>
      </w:r>
    </w:p>
    <w:p w14:paraId="26A538BA" w14:textId="76F9B93E" w:rsidR="00C80C57" w:rsidRDefault="002567BB"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E32E4E"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in the project footprint</w:t>
      </w:r>
    </w:p>
    <w:p w14:paraId="4F50AAFB" w14:textId="0BA74741" w:rsidR="00E32E4E" w:rsidRPr="00F62429" w:rsidRDefault="00B706B6" w:rsidP="00C80C57">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Include standard language in narrative; i</w:t>
      </w:r>
      <w:r w:rsidR="00DD6E55" w:rsidRPr="00F62429">
        <w:rPr>
          <w:rFonts w:asciiTheme="majorHAnsi" w:hAnsiTheme="majorHAnsi" w:cstheme="minorHAnsi"/>
          <w:i/>
          <w:sz w:val="24"/>
          <w:szCs w:val="24"/>
        </w:rPr>
        <w:t>nclude standard language in ES</w:t>
      </w:r>
      <w:r>
        <w:rPr>
          <w:rFonts w:asciiTheme="majorHAnsi" w:hAnsiTheme="majorHAnsi" w:cstheme="minorHAnsi"/>
          <w:i/>
          <w:sz w:val="24"/>
          <w:szCs w:val="24"/>
        </w:rPr>
        <w:t xml:space="preserve"> only if an impact is anticipated</w:t>
      </w:r>
    </w:p>
    <w:p w14:paraId="64BC44DC" w14:textId="6BCBB4DF" w:rsidR="00E32E4E" w:rsidRDefault="002957A8" w:rsidP="00C80C57">
      <w:pPr>
        <w:ind w:left="1627"/>
        <w:rPr>
          <w:rFonts w:asciiTheme="majorHAnsi" w:hAnsiTheme="majorHAnsi" w:cstheme="minorHAnsi"/>
          <w:sz w:val="24"/>
          <w:szCs w:val="24"/>
        </w:rPr>
      </w:pPr>
      <w:r w:rsidRPr="00F62429">
        <w:rPr>
          <w:rFonts w:asciiTheme="majorHAnsi" w:hAnsiTheme="majorHAnsi" w:cstheme="minorHAnsi"/>
          <w:sz w:val="24"/>
          <w:szCs w:val="24"/>
        </w:rPr>
        <w:t xml:space="preserve">Farmland soils eligible for protection under FPPA </w:t>
      </w:r>
      <w:r w:rsidR="00E32E4E" w:rsidRPr="00F62429">
        <w:rPr>
          <w:rFonts w:asciiTheme="majorHAnsi" w:hAnsiTheme="majorHAnsi" w:cstheme="minorHAnsi"/>
          <w:sz w:val="24"/>
          <w:szCs w:val="24"/>
        </w:rPr>
        <w:t xml:space="preserve">are present within </w:t>
      </w:r>
      <w:r w:rsidR="004D4B72" w:rsidRPr="00F62429">
        <w:rPr>
          <w:rFonts w:asciiTheme="majorHAnsi" w:hAnsiTheme="majorHAnsi" w:cstheme="minorHAnsi"/>
          <w:sz w:val="24"/>
          <w:szCs w:val="24"/>
        </w:rPr>
        <w:t xml:space="preserve">the </w:t>
      </w:r>
      <w:r w:rsidR="00752DEF"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a new location alternative is considered that is outside of the </w:t>
      </w:r>
      <w:r w:rsidR="00F96882"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 xml:space="preserve">, then NCDOT must reassess the impacts to farmlands. </w:t>
      </w:r>
    </w:p>
    <w:p w14:paraId="25ECBB8B" w14:textId="77777777" w:rsidR="002567BB" w:rsidRPr="00AA76E2" w:rsidRDefault="002567BB" w:rsidP="002567BB">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SEPA – Are present in the project footprint</w:t>
      </w:r>
    </w:p>
    <w:p w14:paraId="710C4429" w14:textId="0E9A8AFC" w:rsidR="00AE02D2" w:rsidRDefault="00B706B6" w:rsidP="00E809D6">
      <w:pPr>
        <w:pStyle w:val="ListParagraph"/>
        <w:ind w:left="1627"/>
        <w:contextualSpacing w:val="0"/>
        <w:rPr>
          <w:rFonts w:asciiTheme="majorHAnsi" w:hAnsiTheme="majorHAnsi" w:cstheme="minorHAnsi"/>
          <w:sz w:val="24"/>
          <w:szCs w:val="24"/>
        </w:rPr>
      </w:pPr>
      <w:r>
        <w:rPr>
          <w:rFonts w:asciiTheme="majorHAnsi" w:hAnsiTheme="majorHAnsi" w:cstheme="minorHAnsi"/>
          <w:i/>
          <w:sz w:val="24"/>
          <w:szCs w:val="24"/>
        </w:rPr>
        <w:t>Include standard language in narrative; i</w:t>
      </w:r>
      <w:r w:rsidR="00AE02D2" w:rsidRPr="00F62429">
        <w:rPr>
          <w:rFonts w:asciiTheme="majorHAnsi" w:hAnsiTheme="majorHAnsi" w:cstheme="minorHAnsi"/>
          <w:i/>
          <w:sz w:val="24"/>
          <w:szCs w:val="24"/>
        </w:rPr>
        <w:t>nclude standard language in ES</w:t>
      </w:r>
      <w:r>
        <w:rPr>
          <w:rFonts w:asciiTheme="majorHAnsi" w:hAnsiTheme="majorHAnsi" w:cstheme="minorHAnsi"/>
          <w:i/>
          <w:sz w:val="24"/>
          <w:szCs w:val="24"/>
        </w:rPr>
        <w:t xml:space="preserve"> only if an impact is anticipated</w:t>
      </w:r>
    </w:p>
    <w:p w14:paraId="532AA445" w14:textId="0F1D1550" w:rsidR="002567BB" w:rsidRPr="00F62429" w:rsidRDefault="002567BB" w:rsidP="00E809D6">
      <w:pPr>
        <w:pStyle w:val="ListParagraph"/>
        <w:ind w:left="1627"/>
        <w:contextualSpacing w:val="0"/>
        <w:rPr>
          <w:rFonts w:asciiTheme="majorHAnsi" w:hAnsiTheme="majorHAnsi" w:cstheme="minorHAnsi"/>
          <w:sz w:val="24"/>
          <w:szCs w:val="24"/>
        </w:rPr>
      </w:pPr>
      <w:r w:rsidRPr="00AA76E2">
        <w:rPr>
          <w:rFonts w:asciiTheme="majorHAnsi" w:hAnsiTheme="majorHAnsi" w:cstheme="minorHAnsi"/>
          <w:sz w:val="24"/>
          <w:szCs w:val="24"/>
        </w:rPr>
        <w:t xml:space="preserve">Prime </w:t>
      </w:r>
      <w:r w:rsidR="00DD6CBE">
        <w:rPr>
          <w:rFonts w:asciiTheme="majorHAnsi" w:hAnsiTheme="majorHAnsi" w:cstheme="minorHAnsi"/>
          <w:sz w:val="24"/>
          <w:szCs w:val="24"/>
        </w:rPr>
        <w:t>agricultural and forest land is</w:t>
      </w:r>
      <w:r w:rsidRPr="00AA76E2">
        <w:rPr>
          <w:rFonts w:asciiTheme="majorHAnsi" w:hAnsiTheme="majorHAnsi" w:cstheme="minorHAnsi"/>
          <w:sz w:val="24"/>
          <w:szCs w:val="24"/>
        </w:rPr>
        <w:t xml:space="preserve"> present within the project footprint.</w:t>
      </w:r>
    </w:p>
    <w:p w14:paraId="6CDD079F" w14:textId="5DBE49A0" w:rsidR="00D50ACB" w:rsidRPr="00F62429" w:rsidRDefault="00D50ACB" w:rsidP="00C80C57">
      <w:pPr>
        <w:pStyle w:val="ListParagraph"/>
        <w:numPr>
          <w:ilvl w:val="2"/>
          <w:numId w:val="11"/>
        </w:numPr>
        <w:ind w:left="162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Are present in the DCIA but not in the project footprint </w:t>
      </w:r>
    </w:p>
    <w:p w14:paraId="462A6CE5" w14:textId="466A48F1" w:rsidR="00D50ACB" w:rsidRPr="00F62429" w:rsidRDefault="00D50ACB" w:rsidP="00C80C57">
      <w:pPr>
        <w:ind w:left="1627"/>
        <w:rPr>
          <w:rFonts w:asciiTheme="majorHAnsi" w:hAnsiTheme="majorHAnsi" w:cstheme="minorHAnsi"/>
          <w:i/>
          <w:sz w:val="24"/>
          <w:szCs w:val="24"/>
        </w:rPr>
      </w:pPr>
      <w:r w:rsidRPr="00F62429">
        <w:rPr>
          <w:rFonts w:asciiTheme="majorHAnsi" w:hAnsiTheme="majorHAnsi" w:cstheme="minorHAnsi"/>
          <w:i/>
          <w:sz w:val="24"/>
          <w:szCs w:val="24"/>
        </w:rPr>
        <w:t>(</w:t>
      </w:r>
      <w:r w:rsidR="00CB7B04" w:rsidRPr="00F62429">
        <w:rPr>
          <w:rFonts w:asciiTheme="majorHAnsi" w:hAnsiTheme="majorHAnsi" w:cstheme="minorHAnsi"/>
          <w:i/>
          <w:sz w:val="24"/>
          <w:szCs w:val="24"/>
        </w:rPr>
        <w:t xml:space="preserve">If there </w:t>
      </w:r>
      <w:r w:rsidR="005D1C0D" w:rsidRPr="00F62429">
        <w:rPr>
          <w:rFonts w:asciiTheme="majorHAnsi" w:hAnsiTheme="majorHAnsi" w:cstheme="minorHAnsi"/>
          <w:i/>
          <w:sz w:val="24"/>
          <w:szCs w:val="24"/>
        </w:rPr>
        <w:t xml:space="preserve">are no </w:t>
      </w:r>
      <w:r w:rsidR="00185DB1" w:rsidRPr="00F62429">
        <w:rPr>
          <w:rFonts w:asciiTheme="majorHAnsi" w:hAnsiTheme="majorHAnsi" w:cstheme="minorHAnsi"/>
          <w:i/>
          <w:sz w:val="24"/>
          <w:szCs w:val="24"/>
        </w:rPr>
        <w:t xml:space="preserve">soils in the project footprint designated as </w:t>
      </w:r>
      <w:r w:rsidR="005D1C0D" w:rsidRPr="00F62429">
        <w:rPr>
          <w:rFonts w:asciiTheme="majorHAnsi" w:hAnsiTheme="majorHAnsi" w:cstheme="minorHAnsi"/>
          <w:i/>
          <w:sz w:val="24"/>
          <w:szCs w:val="24"/>
        </w:rPr>
        <w:t>p</w:t>
      </w:r>
      <w:r w:rsidR="00CB7B04" w:rsidRPr="00F62429">
        <w:rPr>
          <w:rFonts w:asciiTheme="majorHAnsi" w:hAnsiTheme="majorHAnsi" w:cstheme="minorHAnsi"/>
          <w:i/>
          <w:sz w:val="24"/>
          <w:szCs w:val="24"/>
        </w:rPr>
        <w:t xml:space="preserve">rime </w:t>
      </w:r>
      <w:r w:rsidR="005D1C0D" w:rsidRPr="00F62429">
        <w:rPr>
          <w:rFonts w:asciiTheme="majorHAnsi" w:hAnsiTheme="majorHAnsi" w:cstheme="minorHAnsi"/>
          <w:i/>
          <w:sz w:val="24"/>
          <w:szCs w:val="24"/>
        </w:rPr>
        <w:t>farmland, f</w:t>
      </w:r>
      <w:r w:rsidR="00CB7B04" w:rsidRPr="00F62429">
        <w:rPr>
          <w:rFonts w:asciiTheme="majorHAnsi" w:hAnsiTheme="majorHAnsi" w:cstheme="minorHAnsi"/>
          <w:i/>
          <w:sz w:val="24"/>
          <w:szCs w:val="24"/>
        </w:rPr>
        <w:t xml:space="preserve">armland of </w:t>
      </w:r>
      <w:r w:rsidR="005D1C0D" w:rsidRPr="00F62429">
        <w:rPr>
          <w:rFonts w:asciiTheme="majorHAnsi" w:hAnsiTheme="majorHAnsi" w:cstheme="minorHAnsi"/>
          <w:i/>
          <w:sz w:val="24"/>
          <w:szCs w:val="24"/>
        </w:rPr>
        <w:t>s</w:t>
      </w:r>
      <w:r w:rsidR="00CB7B04" w:rsidRPr="00F62429">
        <w:rPr>
          <w:rFonts w:asciiTheme="majorHAnsi" w:hAnsiTheme="majorHAnsi" w:cstheme="minorHAnsi"/>
          <w:i/>
          <w:sz w:val="24"/>
          <w:szCs w:val="24"/>
        </w:rPr>
        <w:t xml:space="preserve">tatewide </w:t>
      </w:r>
      <w:r w:rsidR="005D1C0D" w:rsidRPr="00F62429">
        <w:rPr>
          <w:rFonts w:asciiTheme="majorHAnsi" w:hAnsiTheme="majorHAnsi" w:cstheme="minorHAnsi"/>
          <w:i/>
          <w:sz w:val="24"/>
          <w:szCs w:val="24"/>
        </w:rPr>
        <w:t>i</w:t>
      </w:r>
      <w:r w:rsidR="00CB7B04" w:rsidRPr="00F62429">
        <w:rPr>
          <w:rFonts w:asciiTheme="majorHAnsi" w:hAnsiTheme="majorHAnsi" w:cstheme="minorHAnsi"/>
          <w:i/>
          <w:sz w:val="24"/>
          <w:szCs w:val="24"/>
        </w:rPr>
        <w:t xml:space="preserve">mportance, </w:t>
      </w:r>
      <w:r w:rsidR="005D1C0D" w:rsidRPr="00F62429">
        <w:rPr>
          <w:rFonts w:asciiTheme="majorHAnsi" w:hAnsiTheme="majorHAnsi" w:cstheme="minorHAnsi"/>
          <w:i/>
          <w:sz w:val="24"/>
          <w:szCs w:val="24"/>
        </w:rPr>
        <w:t>or farmland of u</w:t>
      </w:r>
      <w:r w:rsidR="00F96882" w:rsidRPr="00F62429">
        <w:rPr>
          <w:rFonts w:asciiTheme="majorHAnsi" w:hAnsiTheme="majorHAnsi" w:cstheme="minorHAnsi"/>
          <w:i/>
          <w:sz w:val="24"/>
          <w:szCs w:val="24"/>
        </w:rPr>
        <w:t xml:space="preserve">nique </w:t>
      </w:r>
      <w:r w:rsidR="005D1C0D" w:rsidRPr="00F62429">
        <w:rPr>
          <w:rFonts w:asciiTheme="majorHAnsi" w:hAnsiTheme="majorHAnsi" w:cstheme="minorHAnsi"/>
          <w:i/>
          <w:sz w:val="24"/>
          <w:szCs w:val="24"/>
        </w:rPr>
        <w:t>i</w:t>
      </w:r>
      <w:r w:rsidR="00F96882" w:rsidRPr="00F62429">
        <w:rPr>
          <w:rFonts w:asciiTheme="majorHAnsi" w:hAnsiTheme="majorHAnsi" w:cstheme="minorHAnsi"/>
          <w:i/>
          <w:sz w:val="24"/>
          <w:szCs w:val="24"/>
        </w:rPr>
        <w:t xml:space="preserve">mportance, they are considered </w:t>
      </w:r>
      <w:r w:rsidR="00185DB1" w:rsidRPr="00F62429">
        <w:rPr>
          <w:rFonts w:asciiTheme="majorHAnsi" w:hAnsiTheme="majorHAnsi" w:cstheme="minorHAnsi"/>
          <w:i/>
          <w:sz w:val="24"/>
          <w:szCs w:val="24"/>
        </w:rPr>
        <w:t xml:space="preserve">“not </w:t>
      </w:r>
      <w:r w:rsidR="00F96882" w:rsidRPr="00F62429">
        <w:rPr>
          <w:rFonts w:asciiTheme="majorHAnsi" w:hAnsiTheme="majorHAnsi" w:cstheme="minorHAnsi"/>
          <w:i/>
          <w:sz w:val="24"/>
          <w:szCs w:val="24"/>
        </w:rPr>
        <w:t>present.</w:t>
      </w:r>
      <w:r w:rsidR="00185DB1" w:rsidRPr="00F62429">
        <w:rPr>
          <w:rFonts w:asciiTheme="majorHAnsi" w:hAnsiTheme="majorHAnsi" w:cstheme="minorHAnsi"/>
          <w:i/>
          <w:sz w:val="24"/>
          <w:szCs w:val="24"/>
        </w:rPr>
        <w:t>”</w:t>
      </w:r>
      <w:r w:rsidRPr="00F62429">
        <w:rPr>
          <w:rFonts w:asciiTheme="majorHAnsi" w:hAnsiTheme="majorHAnsi" w:cstheme="minorHAnsi"/>
          <w:i/>
          <w:sz w:val="24"/>
          <w:szCs w:val="24"/>
        </w:rPr>
        <w:t>)</w:t>
      </w:r>
    </w:p>
    <w:p w14:paraId="7EECB8E7" w14:textId="65A304EF"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Impacts</w:t>
      </w:r>
    </w:p>
    <w:p w14:paraId="52F4360D" w14:textId="6E513EFB" w:rsidR="007D0189" w:rsidRPr="007D0189" w:rsidRDefault="002567BB"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565605"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 xml:space="preserve">in the project footprint </w:t>
      </w:r>
      <w:r w:rsidR="00565605" w:rsidRPr="00F62429">
        <w:rPr>
          <w:rFonts w:asciiTheme="majorHAnsi" w:hAnsiTheme="majorHAnsi" w:cstheme="minorHAnsi"/>
          <w:b/>
          <w:i/>
          <w:sz w:val="24"/>
          <w:szCs w:val="24"/>
        </w:rPr>
        <w:t>and exceed threshold</w:t>
      </w:r>
    </w:p>
    <w:p w14:paraId="5F98B01F" w14:textId="21794D6F" w:rsidR="007D0189" w:rsidRPr="007D018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482C220" w14:textId="70A424F4" w:rsidR="00210B4B" w:rsidRPr="00F62429" w:rsidRDefault="00210B4B"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projects, Part VI only) and a total score of __ out of 160 points was calculated for the ______ project site (see Appendix </w:t>
      </w:r>
      <w:r w:rsidR="0012308A">
        <w:rPr>
          <w:rFonts w:asciiTheme="majorHAnsi" w:hAnsiTheme="majorHAnsi" w:cstheme="minorHAnsi"/>
          <w:sz w:val="24"/>
          <w:szCs w:val="24"/>
        </w:rPr>
        <w:t xml:space="preserve">__ </w:t>
      </w:r>
      <w:r w:rsidRPr="00F62429">
        <w:rPr>
          <w:rFonts w:asciiTheme="majorHAnsi" w:hAnsiTheme="majorHAnsi" w:cstheme="minorHAnsi"/>
          <w:sz w:val="24"/>
          <w:szCs w:val="24"/>
        </w:rPr>
        <w:t>). Since the total site assessment score exceeds the 60-point threshold established by NRCS, notable project impacts to</w:t>
      </w:r>
      <w:r w:rsidR="00941ADE" w:rsidRPr="00F62429">
        <w:rPr>
          <w:rFonts w:asciiTheme="majorHAnsi" w:hAnsiTheme="majorHAnsi" w:cstheme="minorHAnsi"/>
          <w:sz w:val="24"/>
          <w:szCs w:val="24"/>
        </w:rPr>
        <w:t xml:space="preserve"> eligible soils are anticipated</w:t>
      </w:r>
      <w:r w:rsidRPr="00F62429">
        <w:rPr>
          <w:rFonts w:asciiTheme="majorHAnsi" w:hAnsiTheme="majorHAnsi" w:cstheme="minorHAnsi"/>
          <w:sz w:val="24"/>
          <w:szCs w:val="24"/>
        </w:rPr>
        <w:t>.</w:t>
      </w:r>
    </w:p>
    <w:p w14:paraId="606BB197" w14:textId="3DEA0B7C" w:rsidR="007D0189" w:rsidRPr="007D0189" w:rsidRDefault="002567BB"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F96882" w:rsidRPr="00F62429">
        <w:rPr>
          <w:rFonts w:asciiTheme="majorHAnsi" w:hAnsiTheme="majorHAnsi" w:cstheme="minorHAnsi"/>
          <w:b/>
          <w:i/>
          <w:sz w:val="24"/>
          <w:szCs w:val="24"/>
        </w:rPr>
        <w:t xml:space="preserve">Are present in the project footprint but do not </w:t>
      </w:r>
      <w:r w:rsidR="00941ADE" w:rsidRPr="00F62429">
        <w:rPr>
          <w:rFonts w:asciiTheme="majorHAnsi" w:hAnsiTheme="majorHAnsi" w:cstheme="minorHAnsi"/>
          <w:b/>
          <w:i/>
          <w:sz w:val="24"/>
          <w:szCs w:val="24"/>
        </w:rPr>
        <w:t>exceed threshold</w:t>
      </w:r>
    </w:p>
    <w:p w14:paraId="0C6BE18F" w14:textId="459C529F" w:rsidR="00F96882" w:rsidRPr="00F6242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8159635" w14:textId="0D04017C" w:rsidR="00941ADE" w:rsidRDefault="00941ADE"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w:t>
      </w:r>
      <w:r w:rsidRPr="00F62429">
        <w:rPr>
          <w:rFonts w:asciiTheme="majorHAnsi" w:hAnsiTheme="majorHAnsi" w:cstheme="minorHAnsi"/>
          <w:sz w:val="24"/>
          <w:szCs w:val="24"/>
        </w:rPr>
        <w:lastRenderedPageBreak/>
        <w:t xml:space="preserve">projects, Part VI only) and a total score of __ out of 160 points was calculated for the ______ project site (see Appendix </w:t>
      </w:r>
      <w:r w:rsidR="0012308A">
        <w:rPr>
          <w:rFonts w:asciiTheme="majorHAnsi" w:hAnsiTheme="majorHAnsi" w:cstheme="minorHAnsi"/>
          <w:sz w:val="24"/>
          <w:szCs w:val="24"/>
        </w:rPr>
        <w:t>__</w:t>
      </w:r>
      <w:r w:rsidRPr="00F62429">
        <w:rPr>
          <w:rFonts w:asciiTheme="majorHAnsi" w:hAnsiTheme="majorHAnsi" w:cstheme="minorHAnsi"/>
          <w:sz w:val="24"/>
          <w:szCs w:val="24"/>
        </w:rPr>
        <w:t xml:space="preserve">). Since the total site assessment score does not exceed the 60-point threshold established by NRCS, farmland conversion impacts may be anticipated, but are not considered notable. </w:t>
      </w:r>
    </w:p>
    <w:p w14:paraId="5ACF342D" w14:textId="77777777" w:rsidR="002567BB" w:rsidRPr="00AA76E2" w:rsidRDefault="002567BB" w:rsidP="002567BB">
      <w:pPr>
        <w:pStyle w:val="ListParagraph"/>
        <w:numPr>
          <w:ilvl w:val="0"/>
          <w:numId w:val="25"/>
        </w:numPr>
        <w:ind w:left="1627" w:hanging="187"/>
        <w:contextualSpacing w:val="0"/>
        <w:rPr>
          <w:rFonts w:asciiTheme="majorHAnsi" w:hAnsiTheme="majorHAnsi" w:cstheme="minorHAnsi"/>
          <w:b/>
          <w:i/>
          <w:sz w:val="24"/>
          <w:szCs w:val="24"/>
        </w:rPr>
      </w:pPr>
      <w:r w:rsidRPr="00AA76E2">
        <w:rPr>
          <w:rFonts w:asciiTheme="majorHAnsi" w:hAnsiTheme="majorHAnsi" w:cstheme="minorHAnsi"/>
          <w:b/>
          <w:i/>
          <w:sz w:val="24"/>
          <w:szCs w:val="24"/>
        </w:rPr>
        <w:t>SEPA – Are present in the project footprint</w:t>
      </w:r>
    </w:p>
    <w:p w14:paraId="5A11985C" w14:textId="191A798D" w:rsidR="002567BB" w:rsidRPr="00AA76E2" w:rsidRDefault="002567BB" w:rsidP="002567BB">
      <w:pPr>
        <w:pStyle w:val="ListParagraph"/>
        <w:ind w:left="1627"/>
        <w:contextualSpacing w:val="0"/>
        <w:rPr>
          <w:rFonts w:asciiTheme="majorHAnsi" w:hAnsiTheme="majorHAnsi" w:cstheme="minorHAnsi"/>
          <w:i/>
          <w:sz w:val="24"/>
          <w:szCs w:val="24"/>
        </w:rPr>
      </w:pPr>
      <w:r w:rsidRPr="00AA76E2">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AA76E2">
        <w:rPr>
          <w:rFonts w:asciiTheme="majorHAnsi" w:hAnsiTheme="majorHAnsi" w:cstheme="minorHAnsi"/>
          <w:i/>
          <w:sz w:val="24"/>
          <w:szCs w:val="24"/>
        </w:rPr>
        <w:t>ES</w:t>
      </w:r>
    </w:p>
    <w:p w14:paraId="19F80C81" w14:textId="1F337FFB" w:rsidR="002567BB" w:rsidRPr="00F62429" w:rsidRDefault="002567BB" w:rsidP="00C80C57">
      <w:pPr>
        <w:pStyle w:val="ListParagraph"/>
        <w:ind w:left="1627"/>
        <w:contextualSpacing w:val="0"/>
        <w:rPr>
          <w:rFonts w:asciiTheme="majorHAnsi" w:hAnsiTheme="majorHAnsi" w:cstheme="minorHAnsi"/>
          <w:sz w:val="24"/>
          <w:szCs w:val="24"/>
        </w:rPr>
      </w:pPr>
      <w:r>
        <w:rPr>
          <w:rFonts w:asciiTheme="majorHAnsi" w:hAnsiTheme="majorHAnsi" w:cstheme="minorHAnsi"/>
          <w:sz w:val="24"/>
          <w:szCs w:val="24"/>
        </w:rPr>
        <w:t>Approximately __ acres of prime</w:t>
      </w:r>
      <w:r w:rsidR="00DD6CBE">
        <w:rPr>
          <w:rFonts w:asciiTheme="majorHAnsi" w:hAnsiTheme="majorHAnsi" w:cstheme="minorHAnsi"/>
          <w:sz w:val="24"/>
          <w:szCs w:val="24"/>
        </w:rPr>
        <w:t xml:space="preserve"> agricultural and forest </w:t>
      </w:r>
      <w:r>
        <w:rPr>
          <w:rFonts w:asciiTheme="majorHAnsi" w:hAnsiTheme="majorHAnsi" w:cstheme="minorHAnsi"/>
          <w:sz w:val="24"/>
          <w:szCs w:val="24"/>
        </w:rPr>
        <w:t>land are expected to be converted into non-farmland.</w:t>
      </w:r>
    </w:p>
    <w:p w14:paraId="424C8093" w14:textId="77777777"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sidRPr="004711FB">
        <w:rPr>
          <w:rFonts w:asciiTheme="majorHAnsi" w:hAnsiTheme="majorHAnsi" w:cstheme="minorHAnsi"/>
          <w:b/>
          <w:sz w:val="26"/>
          <w:szCs w:val="26"/>
        </w:rPr>
        <w:t>Recommendations</w:t>
      </w:r>
    </w:p>
    <w:p w14:paraId="2574F401" w14:textId="352FF4DB" w:rsidR="007D0189" w:rsidRPr="007D0189" w:rsidRDefault="002567BB"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Cs w:val="26"/>
        </w:rPr>
        <w:t xml:space="preserve">NEPA - </w:t>
      </w:r>
      <w:r w:rsidR="00565605">
        <w:rPr>
          <w:rFonts w:asciiTheme="majorHAnsi" w:hAnsiTheme="majorHAnsi" w:cstheme="minorHAnsi"/>
          <w:b/>
          <w:i/>
          <w:szCs w:val="26"/>
        </w:rPr>
        <w:t xml:space="preserve">Are present </w:t>
      </w:r>
      <w:r w:rsidR="00D50ACB">
        <w:rPr>
          <w:rFonts w:asciiTheme="majorHAnsi" w:hAnsiTheme="majorHAnsi" w:cstheme="minorHAnsi"/>
          <w:b/>
          <w:i/>
          <w:szCs w:val="26"/>
        </w:rPr>
        <w:t xml:space="preserve">in the project footprint </w:t>
      </w:r>
      <w:r w:rsidR="00565605">
        <w:rPr>
          <w:rFonts w:asciiTheme="majorHAnsi" w:hAnsiTheme="majorHAnsi" w:cstheme="minorHAnsi"/>
          <w:b/>
          <w:i/>
          <w:szCs w:val="26"/>
        </w:rPr>
        <w:t>and e</w:t>
      </w:r>
      <w:r w:rsidR="00565605" w:rsidRPr="0026673F">
        <w:rPr>
          <w:rFonts w:asciiTheme="majorHAnsi" w:hAnsiTheme="majorHAnsi" w:cstheme="minorHAnsi"/>
          <w:b/>
          <w:i/>
          <w:szCs w:val="26"/>
        </w:rPr>
        <w:t>xceed threshold</w:t>
      </w:r>
    </w:p>
    <w:p w14:paraId="41386963" w14:textId="27B5DD42" w:rsidR="007D0189" w:rsidRPr="007D0189" w:rsidRDefault="00DD6E5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1F2897E2" w14:textId="3D0B5F1C" w:rsidR="00565605" w:rsidRPr="00F62429" w:rsidRDefault="0056560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notable project impacts to eligible soils may be anticipated, </w:t>
      </w:r>
      <w:r w:rsidR="00655DF8" w:rsidRPr="00F62429">
        <w:rPr>
          <w:rFonts w:asciiTheme="majorHAnsi" w:hAnsiTheme="majorHAnsi" w:cstheme="minorHAnsi"/>
          <w:sz w:val="24"/>
          <w:szCs w:val="24"/>
        </w:rPr>
        <w:t xml:space="preserve">the </w:t>
      </w:r>
      <w:r w:rsidRPr="00F62429">
        <w:rPr>
          <w:rFonts w:asciiTheme="majorHAnsi" w:hAnsiTheme="majorHAnsi" w:cstheme="minorHAnsi"/>
          <w:sz w:val="24"/>
          <w:szCs w:val="24"/>
        </w:rPr>
        <w:t>NCDOT</w:t>
      </w:r>
      <w:r w:rsidR="00655DF8" w:rsidRPr="00F62429">
        <w:rPr>
          <w:rFonts w:asciiTheme="majorHAnsi" w:hAnsiTheme="majorHAnsi" w:cstheme="minorHAnsi"/>
          <w:sz w:val="24"/>
          <w:szCs w:val="24"/>
        </w:rPr>
        <w:t xml:space="preserve"> Project </w:t>
      </w:r>
      <w:r w:rsidR="001A65B4">
        <w:rPr>
          <w:rFonts w:asciiTheme="majorHAnsi" w:hAnsiTheme="majorHAnsi" w:cstheme="minorHAnsi"/>
          <w:sz w:val="24"/>
          <w:szCs w:val="24"/>
        </w:rPr>
        <w:t>Manager</w:t>
      </w:r>
      <w:r w:rsidRPr="00F62429">
        <w:rPr>
          <w:rFonts w:asciiTheme="majorHAnsi" w:hAnsiTheme="majorHAnsi" w:cstheme="minorHAnsi"/>
          <w:sz w:val="24"/>
          <w:szCs w:val="24"/>
        </w:rPr>
        <w:t xml:space="preserve"> should</w:t>
      </w:r>
      <w:r w:rsidR="00655DF8" w:rsidRPr="00F62429">
        <w:rPr>
          <w:rFonts w:asciiTheme="majorHAnsi" w:hAnsiTheme="majorHAnsi" w:cstheme="minorHAnsi"/>
          <w:sz w:val="24"/>
          <w:szCs w:val="24"/>
        </w:rPr>
        <w:t xml:space="preserve"> coordinate</w:t>
      </w:r>
      <w:r w:rsidRPr="00F62429">
        <w:rPr>
          <w:rFonts w:asciiTheme="majorHAnsi" w:hAnsiTheme="majorHAnsi" w:cstheme="minorHAnsi"/>
          <w:sz w:val="24"/>
          <w:szCs w:val="24"/>
        </w:rPr>
        <w:t xml:space="preserve"> complet</w:t>
      </w:r>
      <w:r w:rsidR="00655DF8" w:rsidRPr="00F62429">
        <w:rPr>
          <w:rFonts w:asciiTheme="majorHAnsi" w:hAnsiTheme="majorHAnsi" w:cstheme="minorHAnsi"/>
          <w:sz w:val="24"/>
          <w:szCs w:val="24"/>
        </w:rPr>
        <w:t>ion of</w:t>
      </w:r>
      <w:r w:rsidRPr="00F62429">
        <w:rPr>
          <w:rFonts w:asciiTheme="majorHAnsi" w:hAnsiTheme="majorHAnsi" w:cstheme="minorHAnsi"/>
          <w:sz w:val="24"/>
          <w:szCs w:val="24"/>
        </w:rPr>
        <w:t xml:space="preserve"> the NRCS farmland conversio</w:t>
      </w:r>
      <w:r w:rsidR="00655DF8" w:rsidRPr="00F62429">
        <w:rPr>
          <w:rFonts w:asciiTheme="majorHAnsi" w:hAnsiTheme="majorHAnsi" w:cstheme="minorHAnsi"/>
          <w:sz w:val="24"/>
          <w:szCs w:val="24"/>
        </w:rPr>
        <w:t>n form post-design and submission</w:t>
      </w:r>
      <w:r w:rsidRPr="00F62429">
        <w:rPr>
          <w:rFonts w:asciiTheme="majorHAnsi" w:hAnsiTheme="majorHAnsi" w:cstheme="minorHAnsi"/>
          <w:sz w:val="24"/>
          <w:szCs w:val="24"/>
        </w:rPr>
        <w:t xml:space="preserve"> to NRCS for further evaluation. </w:t>
      </w:r>
    </w:p>
    <w:p w14:paraId="556F4F23" w14:textId="0BD13480" w:rsidR="007D0189" w:rsidRDefault="002567BB"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FF7194" w:rsidRPr="00F62429">
        <w:rPr>
          <w:rFonts w:asciiTheme="majorHAnsi" w:hAnsiTheme="majorHAnsi" w:cstheme="minorHAnsi"/>
          <w:b/>
          <w:i/>
          <w:sz w:val="24"/>
          <w:szCs w:val="24"/>
        </w:rPr>
        <w:t>Are present in the project footprint and do</w:t>
      </w:r>
      <w:r w:rsidR="00CC07C1" w:rsidRPr="00F62429">
        <w:rPr>
          <w:rFonts w:asciiTheme="majorHAnsi" w:hAnsiTheme="majorHAnsi" w:cstheme="minorHAnsi"/>
          <w:b/>
          <w:i/>
          <w:sz w:val="24"/>
          <w:szCs w:val="24"/>
        </w:rPr>
        <w:t xml:space="preserve"> </w:t>
      </w:r>
      <w:r w:rsidR="00FF7194" w:rsidRPr="00F62429">
        <w:rPr>
          <w:rFonts w:asciiTheme="majorHAnsi" w:hAnsiTheme="majorHAnsi" w:cstheme="minorHAnsi"/>
          <w:b/>
          <w:i/>
          <w:sz w:val="24"/>
          <w:szCs w:val="24"/>
        </w:rPr>
        <w:t>not exceed threshold</w:t>
      </w:r>
    </w:p>
    <w:p w14:paraId="14D9F9DE" w14:textId="2A3BC812" w:rsidR="00FF7194" w:rsidRDefault="00FF7194" w:rsidP="007D0189">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w:t>
      </w:r>
      <w:r w:rsidR="00CC07C1" w:rsidRPr="00F62429">
        <w:rPr>
          <w:rFonts w:asciiTheme="majorHAnsi" w:hAnsiTheme="majorHAnsi" w:cstheme="minorHAnsi"/>
          <w:i/>
          <w:sz w:val="24"/>
          <w:szCs w:val="24"/>
        </w:rPr>
        <w:t xml:space="preserve">If the soils are present but do </w:t>
      </w:r>
      <w:r w:rsidRPr="00F62429">
        <w:rPr>
          <w:rFonts w:asciiTheme="majorHAnsi" w:hAnsiTheme="majorHAnsi" w:cstheme="minorHAnsi"/>
          <w:i/>
          <w:sz w:val="24"/>
          <w:szCs w:val="24"/>
        </w:rPr>
        <w:t>not exceed threshold, notable impacts are not anticipated, and no further action is needed.)</w:t>
      </w:r>
    </w:p>
    <w:p w14:paraId="070B285D" w14:textId="77777777" w:rsidR="002567BB" w:rsidRPr="00E809D6" w:rsidRDefault="002567BB" w:rsidP="002567BB">
      <w:pPr>
        <w:pStyle w:val="ListParagraph"/>
        <w:numPr>
          <w:ilvl w:val="0"/>
          <w:numId w:val="26"/>
        </w:numPr>
        <w:spacing w:after="120"/>
        <w:ind w:left="1627" w:hanging="187"/>
        <w:rPr>
          <w:rFonts w:asciiTheme="majorHAnsi" w:hAnsiTheme="majorHAnsi" w:cstheme="minorHAnsi"/>
          <w:b/>
          <w:i/>
          <w:sz w:val="24"/>
          <w:szCs w:val="24"/>
        </w:rPr>
      </w:pPr>
      <w:r w:rsidRPr="00E809D6">
        <w:rPr>
          <w:rFonts w:asciiTheme="majorHAnsi" w:hAnsiTheme="majorHAnsi" w:cstheme="minorHAnsi"/>
          <w:b/>
          <w:i/>
          <w:sz w:val="24"/>
          <w:szCs w:val="24"/>
        </w:rPr>
        <w:t>SEPA</w:t>
      </w:r>
    </w:p>
    <w:p w14:paraId="06F5E7F3" w14:textId="22D006E2" w:rsidR="00947A4B" w:rsidRPr="00947A4B" w:rsidRDefault="00947A4B" w:rsidP="002567BB">
      <w:pPr>
        <w:ind w:left="1627"/>
        <w:rPr>
          <w:rFonts w:asciiTheme="majorHAnsi" w:hAnsiTheme="majorHAnsi" w:cstheme="minorHAnsi"/>
          <w:i/>
          <w:sz w:val="24"/>
          <w:szCs w:val="24"/>
        </w:rPr>
      </w:pPr>
      <w:r w:rsidRPr="00947A4B">
        <w:rPr>
          <w:rFonts w:asciiTheme="majorHAnsi" w:hAnsiTheme="majorHAnsi" w:cstheme="minorHAnsi"/>
          <w:i/>
          <w:sz w:val="24"/>
          <w:szCs w:val="24"/>
        </w:rPr>
        <w:t>Include standard language in narrative and ES</w:t>
      </w:r>
    </w:p>
    <w:p w14:paraId="52183407" w14:textId="784C8724" w:rsidR="002567BB" w:rsidRPr="00F43721" w:rsidRDefault="002567BB" w:rsidP="002567BB">
      <w:pPr>
        <w:ind w:left="1627"/>
        <w:rPr>
          <w:rFonts w:asciiTheme="majorHAnsi" w:hAnsiTheme="majorHAnsi" w:cstheme="minorHAnsi"/>
          <w:sz w:val="24"/>
          <w:szCs w:val="24"/>
        </w:rPr>
      </w:pPr>
      <w:r w:rsidRPr="00F43721">
        <w:rPr>
          <w:rFonts w:asciiTheme="majorHAnsi" w:hAnsiTheme="majorHAnsi" w:cstheme="minorHAnsi"/>
          <w:sz w:val="24"/>
          <w:szCs w:val="24"/>
        </w:rPr>
        <w:t xml:space="preserve">Given that notable project impacts to </w:t>
      </w:r>
      <w:r w:rsidR="00DD6CBE">
        <w:rPr>
          <w:rFonts w:asciiTheme="majorHAnsi" w:hAnsiTheme="majorHAnsi" w:cstheme="minorHAnsi"/>
          <w:sz w:val="24"/>
          <w:szCs w:val="24"/>
        </w:rPr>
        <w:t>prime agricultural and forest land</w:t>
      </w:r>
      <w:r w:rsidRPr="00F43721">
        <w:rPr>
          <w:rFonts w:asciiTheme="majorHAnsi" w:hAnsiTheme="majorHAnsi" w:cstheme="minorHAnsi"/>
          <w:sz w:val="24"/>
          <w:szCs w:val="24"/>
        </w:rPr>
        <w:t xml:space="preserve"> may be anticipated, the NCDOT Project </w:t>
      </w:r>
      <w:r w:rsidR="001A65B4">
        <w:rPr>
          <w:rFonts w:asciiTheme="majorHAnsi" w:hAnsiTheme="majorHAnsi" w:cstheme="minorHAnsi"/>
          <w:sz w:val="24"/>
          <w:szCs w:val="24"/>
        </w:rPr>
        <w:t xml:space="preserve">Manager </w:t>
      </w:r>
      <w:r w:rsidRPr="00F43721">
        <w:rPr>
          <w:rFonts w:asciiTheme="majorHAnsi" w:hAnsiTheme="majorHAnsi" w:cstheme="minorHAnsi"/>
          <w:sz w:val="24"/>
          <w:szCs w:val="24"/>
        </w:rPr>
        <w:t>should consider measures to minimize these impacts.</w:t>
      </w:r>
    </w:p>
    <w:p w14:paraId="448798E2" w14:textId="58BD4F9D"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7BB35A4C"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narrative; include standard language in ES only if an impact is anticipated</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51D948DF"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77777777"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6C84AEF9" w:rsidR="00A20D61" w:rsidRDefault="00947A4B"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79F06DD"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29DF20D5" w14:textId="29BDC9A4"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narrative; do not include standard language in ES</w:t>
      </w:r>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5CC21AB9"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5BAAF9D3"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47A4B">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2EB85FC"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through eminent domain, the [County] Voluntary Agricultural District Ordinance requires [that the Agricultural Advisory Board hold a public hearing on the 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0F99BBE5" w14:textId="77777777" w:rsidR="00947A4B" w:rsidRDefault="00947A4B">
      <w:pPr>
        <w:rPr>
          <w:rFonts w:asciiTheme="majorHAnsi" w:hAnsiTheme="majorHAnsi" w:cstheme="minorHAnsi"/>
          <w:b/>
          <w:sz w:val="28"/>
          <w:szCs w:val="32"/>
        </w:rPr>
      </w:pPr>
      <w:r>
        <w:rPr>
          <w:rFonts w:asciiTheme="majorHAnsi" w:hAnsiTheme="majorHAnsi" w:cstheme="minorHAnsi"/>
          <w:b/>
          <w:sz w:val="28"/>
          <w:szCs w:val="32"/>
        </w:rPr>
        <w:br w:type="page"/>
      </w:r>
    </w:p>
    <w:p w14:paraId="63F532E5" w14:textId="493EF715"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486CAEB2"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17C9FCD0"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947A4B">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5FFAD666" w14:textId="77777777" w:rsidR="00073AC0" w:rsidRPr="00AA76E2" w:rsidRDefault="00073AC0" w:rsidP="00073AC0">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no federal permits – Presence of TICA(s)</w:t>
      </w:r>
    </w:p>
    <w:p w14:paraId="056EBDD1" w14:textId="48C4AD52" w:rsidR="00AE02D2" w:rsidRDefault="00AE02D2" w:rsidP="00A34008">
      <w:pPr>
        <w:pStyle w:val="NoSpacing"/>
        <w:spacing w:after="200" w:line="276" w:lineRule="auto"/>
        <w:ind w:left="1627"/>
        <w:rPr>
          <w:rFonts w:asciiTheme="majorHAnsi" w:hAnsiTheme="majorHAnsi" w:cstheme="minorHAnsi"/>
        </w:rPr>
      </w:pPr>
      <w:r>
        <w:rPr>
          <w:rFonts w:asciiTheme="majorHAnsi" w:hAnsiTheme="majorHAnsi" w:cstheme="minorHAnsi"/>
          <w:i/>
          <w:szCs w:val="26"/>
        </w:rPr>
        <w:t xml:space="preserve">Include standard language in </w:t>
      </w:r>
      <w:r w:rsidR="00947A4B">
        <w:rPr>
          <w:rFonts w:asciiTheme="majorHAnsi" w:hAnsiTheme="majorHAnsi" w:cstheme="minorHAnsi"/>
          <w:i/>
          <w:szCs w:val="26"/>
        </w:rPr>
        <w:t xml:space="preserve">narrative and </w:t>
      </w:r>
      <w:r>
        <w:rPr>
          <w:rFonts w:asciiTheme="majorHAnsi" w:hAnsiTheme="majorHAnsi" w:cstheme="minorHAnsi"/>
          <w:i/>
          <w:szCs w:val="26"/>
        </w:rPr>
        <w:t>ES</w:t>
      </w:r>
    </w:p>
    <w:p w14:paraId="5102366E" w14:textId="5B8DF2E2" w:rsidR="00073AC0" w:rsidRDefault="00073AC0" w:rsidP="00A34008">
      <w:pPr>
        <w:pStyle w:val="NoSpacing"/>
        <w:spacing w:after="200" w:line="276" w:lineRule="auto"/>
        <w:ind w:left="1627"/>
        <w:rPr>
          <w:rFonts w:asciiTheme="majorHAnsi" w:hAnsiTheme="majorHAnsi" w:cstheme="minorHAnsi"/>
          <w:b/>
          <w:i/>
        </w:rPr>
      </w:pPr>
      <w:r>
        <w:rPr>
          <w:rFonts w:asciiTheme="majorHAnsi" w:hAnsiTheme="majorHAnsi" w:cstheme="minorHAnsi"/>
        </w:rPr>
        <w:t>Although t</w:t>
      </w:r>
      <w:r w:rsidRPr="00AA76E2">
        <w:rPr>
          <w:rFonts w:asciiTheme="majorHAnsi" w:hAnsiTheme="majorHAnsi" w:cstheme="minorHAnsi"/>
        </w:rPr>
        <w:t>he project may [</w:t>
      </w:r>
      <w:r w:rsidRPr="00AA76E2">
        <w:rPr>
          <w:rFonts w:asciiTheme="majorHAnsi" w:hAnsiTheme="majorHAnsi" w:cstheme="minorHAnsi"/>
          <w:i/>
        </w:rPr>
        <w:t xml:space="preserve">include the following that apply: </w:t>
      </w:r>
      <w:r w:rsidRPr="00AA76E2">
        <w:rPr>
          <w:rFonts w:asciiTheme="majorHAnsi" w:hAnsiTheme="majorHAnsi" w:cstheme="minorHAnsi"/>
        </w:rPr>
        <w:t>alter travel patterns, reduce travel time, affect access to properties in the area, or open areas for development or redevelopment]</w:t>
      </w:r>
      <w:r>
        <w:rPr>
          <w:rFonts w:asciiTheme="majorHAnsi" w:hAnsiTheme="majorHAnsi" w:cstheme="minorHAnsi"/>
        </w:rPr>
        <w:t>,</w:t>
      </w:r>
      <w:r w:rsidRPr="00AA76E2">
        <w:rPr>
          <w:rFonts w:asciiTheme="majorHAnsi" w:hAnsiTheme="majorHAnsi" w:cstheme="minorHAnsi"/>
        </w:rPr>
        <w:t xml:space="preserve"> a SEPA document is being prepared for this project. Therefore, a detailed indirect and cumulative effects study is </w:t>
      </w:r>
      <w:r>
        <w:rPr>
          <w:rFonts w:asciiTheme="majorHAnsi" w:hAnsiTheme="majorHAnsi" w:cstheme="minorHAnsi"/>
        </w:rPr>
        <w:t>not required, unless the project becomes subject to a federal permit or federal approval</w:t>
      </w:r>
      <w:r w:rsidRPr="00AA76E2">
        <w:rPr>
          <w:rFonts w:asciiTheme="majorHAnsi" w:hAnsiTheme="majorHAnsi" w:cstheme="minorHAnsi"/>
        </w:rPr>
        <w:t>.</w:t>
      </w:r>
    </w:p>
    <w:p w14:paraId="2EF38542" w14:textId="10A0A919" w:rsidR="00E32E4E" w:rsidRPr="00F803B0" w:rsidRDefault="00E32E4E" w:rsidP="00A34008">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An Indirect and Cumulative Effects </w:t>
      </w:r>
      <w:r w:rsidR="00FC4C2F">
        <w:rPr>
          <w:rFonts w:asciiTheme="majorHAnsi" w:hAnsiTheme="majorHAnsi" w:cstheme="minorHAnsi"/>
          <w:b/>
          <w:i/>
        </w:rPr>
        <w:t xml:space="preserve">Report </w:t>
      </w:r>
      <w:r>
        <w:rPr>
          <w:rFonts w:asciiTheme="majorHAnsi" w:hAnsiTheme="majorHAnsi" w:cstheme="minorHAnsi"/>
          <w:b/>
          <w:i/>
        </w:rPr>
        <w:t>has already been completed</w:t>
      </w:r>
    </w:p>
    <w:p w14:paraId="5D9BA5D6" w14:textId="3C3A00F9" w:rsidR="00A20D61" w:rsidRDefault="00491BE3"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947A4B">
        <w:rPr>
          <w:rFonts w:asciiTheme="majorHAnsi" w:hAnsiTheme="majorHAnsi" w:cstheme="minorHAnsi"/>
          <w:i/>
          <w:szCs w:val="26"/>
        </w:rPr>
        <w:t xml:space="preserve">narrative and </w:t>
      </w:r>
      <w:r>
        <w:rPr>
          <w:rFonts w:asciiTheme="majorHAnsi" w:hAnsiTheme="majorHAnsi" w:cstheme="minorHAnsi"/>
          <w:i/>
          <w:szCs w:val="26"/>
        </w:rPr>
        <w:t>ES</w:t>
      </w:r>
    </w:p>
    <w:p w14:paraId="4F4BEFCB" w14:textId="03C34AC0" w:rsidR="00E32E4E" w:rsidRPr="00A20D61" w:rsidRDefault="00185D26"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rPr>
        <w:t>Refer to</w:t>
      </w:r>
      <w:r w:rsidR="00E32E4E">
        <w:rPr>
          <w:rFonts w:asciiTheme="majorHAnsi" w:hAnsiTheme="majorHAnsi" w:cstheme="minorHAnsi"/>
        </w:rPr>
        <w:t xml:space="preserve"> the Indirect and Cumulative Effects</w:t>
      </w:r>
      <w:r w:rsidR="00FC4C2F">
        <w:rPr>
          <w:rFonts w:asciiTheme="majorHAnsi" w:hAnsiTheme="majorHAnsi" w:cstheme="minorHAnsi"/>
        </w:rPr>
        <w:t xml:space="preserve"> Report</w:t>
      </w:r>
      <w:r w:rsidR="00E32E4E">
        <w:rPr>
          <w:rFonts w:asciiTheme="majorHAnsi" w:hAnsiTheme="majorHAnsi" w:cstheme="minorHAnsi"/>
        </w:rPr>
        <w:t xml:space="preserve">, completed in [Month, Year], for discussion of the </w:t>
      </w:r>
      <w:r w:rsidR="00B57AD1">
        <w:rPr>
          <w:rFonts w:asciiTheme="majorHAnsi" w:hAnsiTheme="majorHAnsi" w:cstheme="minorHAnsi"/>
        </w:rPr>
        <w:t>transportation impact-causing activities (TICAs)</w:t>
      </w:r>
      <w:r w:rsidR="00E32E4E">
        <w:rPr>
          <w:rFonts w:asciiTheme="majorHAnsi" w:hAnsiTheme="majorHAnsi" w:cstheme="minorHAnsi"/>
        </w:rPr>
        <w:t>.</w:t>
      </w:r>
    </w:p>
    <w:p w14:paraId="0C8C3D3E" w14:textId="7D7B4D35"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77777777"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56E19EC9"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1A65B4">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108B139"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lastRenderedPageBreak/>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454AE4DC" w14:textId="2895593E" w:rsidR="001A65B4"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1A65B4">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p>
    <w:p w14:paraId="60F4D346" w14:textId="72DF3038" w:rsidR="00E32E4E" w:rsidRPr="00F62429" w:rsidRDefault="001A65B4" w:rsidP="00A20D61">
      <w:pPr>
        <w:ind w:left="1080"/>
        <w:rPr>
          <w:rFonts w:asciiTheme="majorHAnsi" w:hAnsiTheme="majorHAnsi" w:cstheme="minorHAnsi"/>
          <w:sz w:val="24"/>
          <w:szCs w:val="24"/>
        </w:rPr>
      </w:pPr>
      <w:bookmarkStart w:id="27" w:name="_Hlk12649082"/>
      <w:r>
        <w:rPr>
          <w:rFonts w:asciiTheme="majorHAnsi" w:hAnsiTheme="majorHAnsi" w:cstheme="minorHAnsi"/>
          <w:sz w:val="24"/>
          <w:szCs w:val="24"/>
        </w:rPr>
        <w:t>The NCDOT Project Manager should coordinate with NCDOT Work Zone Traffic Control to evaluate</w:t>
      </w:r>
      <w:bookmarkEnd w:id="27"/>
      <w:r w:rsidR="00E32E4E" w:rsidRPr="00F62429">
        <w:rPr>
          <w:rFonts w:asciiTheme="majorHAnsi" w:hAnsiTheme="majorHAnsi" w:cstheme="minorHAnsi"/>
          <w:sz w:val="24"/>
          <w:szCs w:val="24"/>
        </w:rPr>
        <w:t xml:space="preserve"> the necessary level of bicycle/pedestrian access accommodation during construction.</w:t>
      </w:r>
    </w:p>
    <w:p w14:paraId="2B5A13ED" w14:textId="68DF2A9B"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6B50F46D" w14:textId="7749B9F2" w:rsidR="00704F0A" w:rsidRPr="00704F0A"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E32E4E" w:rsidRPr="00F62429">
        <w:rPr>
          <w:rFonts w:asciiTheme="majorHAnsi" w:hAnsiTheme="majorHAnsi" w:cstheme="minorHAnsi"/>
          <w:sz w:val="24"/>
          <w:szCs w:val="24"/>
        </w:rPr>
        <w:t xml:space="preserve">Project </w:t>
      </w:r>
      <w:r w:rsidR="001A65B4">
        <w:rPr>
          <w:rFonts w:asciiTheme="majorHAnsi" w:hAnsiTheme="majorHAnsi" w:cstheme="minorHAnsi"/>
          <w:sz w:val="24"/>
          <w:szCs w:val="24"/>
        </w:rPr>
        <w:t>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p>
    <w:p w14:paraId="653C3902" w14:textId="3CC1EA23" w:rsidR="00704F0A" w:rsidRPr="00704F0A" w:rsidRDefault="00096C7F" w:rsidP="00A34008">
      <w:pPr>
        <w:pStyle w:val="Heading2"/>
        <w:numPr>
          <w:ilvl w:val="0"/>
          <w:numId w:val="0"/>
        </w:numPr>
        <w:ind w:left="720"/>
        <w:rPr>
          <w:szCs w:val="28"/>
        </w:rPr>
      </w:pPr>
      <w:r>
        <w:rPr>
          <w:highlight w:val="yellow"/>
        </w:rPr>
        <w:br w:type="page"/>
      </w:r>
      <w:bookmarkStart w:id="28" w:name="_Toc23230969"/>
      <w:r w:rsidR="00704F0A" w:rsidRPr="007C2F1C">
        <w:rPr>
          <w:rFonts w:eastAsiaTheme="minorHAnsi"/>
        </w:rPr>
        <w:lastRenderedPageBreak/>
        <w:t xml:space="preserve">APPENDIX C: Guidance for Completing the NRCS Farmland </w:t>
      </w:r>
      <w:r w:rsidR="00167A72" w:rsidRPr="007C2F1C">
        <w:rPr>
          <w:rFonts w:eastAsiaTheme="minorHAnsi"/>
        </w:rPr>
        <w:t xml:space="preserve">Conversion </w:t>
      </w:r>
      <w:r w:rsidR="00704F0A" w:rsidRPr="007C2F1C">
        <w:rPr>
          <w:rFonts w:eastAsiaTheme="minorHAnsi"/>
        </w:rPr>
        <w:t>Impact</w:t>
      </w:r>
      <w:r w:rsidR="00167A72" w:rsidRPr="007C2F1C">
        <w:rPr>
          <w:rFonts w:eastAsiaTheme="minorHAnsi"/>
        </w:rPr>
        <w:t xml:space="preserve"> Rating</w:t>
      </w:r>
      <w:bookmarkEnd w:id="28"/>
      <w:r w:rsidR="00704F0A" w:rsidRPr="00704F0A">
        <w:rPr>
          <w:szCs w:val="28"/>
        </w:rPr>
        <w:t xml:space="preserve"> </w:t>
      </w:r>
    </w:p>
    <w:p w14:paraId="6CCCF41E" w14:textId="53F58346" w:rsidR="00C6625F" w:rsidRPr="00F62429" w:rsidRDefault="00C6625F" w:rsidP="00704F0A">
      <w:pPr>
        <w:rPr>
          <w:rFonts w:asciiTheme="majorHAnsi" w:hAnsiTheme="majorHAnsi"/>
          <w:sz w:val="24"/>
          <w:szCs w:val="24"/>
        </w:rPr>
      </w:pPr>
      <w:r w:rsidRPr="00F62429">
        <w:rPr>
          <w:rFonts w:asciiTheme="majorHAnsi" w:hAnsiTheme="majorHAnsi"/>
          <w:sz w:val="24"/>
          <w:szCs w:val="24"/>
        </w:rPr>
        <w:t xml:space="preserve">The NRCS Farmland </w:t>
      </w:r>
      <w:r w:rsidR="00CE0458">
        <w:rPr>
          <w:rFonts w:asciiTheme="majorHAnsi" w:hAnsiTheme="majorHAnsi"/>
          <w:sz w:val="24"/>
          <w:szCs w:val="24"/>
        </w:rPr>
        <w:t xml:space="preserve">Conversion </w:t>
      </w:r>
      <w:r w:rsidRPr="00F62429">
        <w:rPr>
          <w:rFonts w:asciiTheme="majorHAnsi" w:hAnsiTheme="majorHAnsi"/>
          <w:sz w:val="24"/>
          <w:szCs w:val="24"/>
        </w:rPr>
        <w:t xml:space="preserve">Impact </w:t>
      </w:r>
      <w:r w:rsidR="00CE0458">
        <w:rPr>
          <w:rFonts w:asciiTheme="majorHAnsi" w:hAnsiTheme="majorHAnsi"/>
          <w:sz w:val="24"/>
          <w:szCs w:val="24"/>
        </w:rPr>
        <w:t>Rating</w:t>
      </w:r>
      <w:r w:rsidRPr="00F62429">
        <w:rPr>
          <w:rFonts w:asciiTheme="majorHAnsi" w:hAnsiTheme="majorHAnsi"/>
          <w:sz w:val="24"/>
          <w:szCs w:val="24"/>
        </w:rPr>
        <w:t xml:space="preserve"> should be completed </w:t>
      </w:r>
      <w:r w:rsidR="00DE0307" w:rsidRPr="00F62429">
        <w:rPr>
          <w:rFonts w:asciiTheme="majorHAnsi" w:hAnsiTheme="majorHAnsi"/>
          <w:sz w:val="24"/>
          <w:szCs w:val="24"/>
        </w:rPr>
        <w:t xml:space="preserve">only </w:t>
      </w:r>
      <w:r w:rsidRPr="00F62429">
        <w:rPr>
          <w:rFonts w:asciiTheme="majorHAnsi" w:hAnsiTheme="majorHAnsi"/>
          <w:sz w:val="24"/>
          <w:szCs w:val="24"/>
        </w:rPr>
        <w:t>for a CIA</w:t>
      </w:r>
      <w:r w:rsidR="0007714B" w:rsidRPr="00F62429">
        <w:rPr>
          <w:rFonts w:asciiTheme="majorHAnsi" w:hAnsiTheme="majorHAnsi"/>
          <w:sz w:val="24"/>
          <w:szCs w:val="24"/>
        </w:rPr>
        <w:t>,</w:t>
      </w:r>
      <w:r w:rsidRPr="00F62429">
        <w:rPr>
          <w:rFonts w:asciiTheme="majorHAnsi" w:hAnsiTheme="majorHAnsi"/>
          <w:sz w:val="24"/>
          <w:szCs w:val="24"/>
        </w:rPr>
        <w:t xml:space="preserve"> </w:t>
      </w:r>
      <w:r w:rsidR="00073AC0">
        <w:rPr>
          <w:rFonts w:asciiTheme="majorHAnsi" w:hAnsiTheme="majorHAnsi"/>
          <w:sz w:val="24"/>
          <w:szCs w:val="24"/>
        </w:rPr>
        <w:t xml:space="preserve">once </w:t>
      </w:r>
      <w:r w:rsidRPr="00F62429">
        <w:rPr>
          <w:rFonts w:asciiTheme="majorHAnsi" w:hAnsiTheme="majorHAnsi"/>
          <w:sz w:val="24"/>
          <w:szCs w:val="24"/>
        </w:rPr>
        <w:t>design is available.</w:t>
      </w:r>
      <w:r w:rsidR="00B735B1">
        <w:rPr>
          <w:rFonts w:asciiTheme="majorHAnsi" w:hAnsiTheme="majorHAnsi"/>
          <w:sz w:val="24"/>
          <w:szCs w:val="24"/>
        </w:rPr>
        <w:t xml:space="preserve"> </w:t>
      </w:r>
      <w:r w:rsidR="0007714B" w:rsidRPr="00F62429">
        <w:rPr>
          <w:rFonts w:asciiTheme="majorHAnsi" w:hAnsiTheme="majorHAnsi"/>
          <w:sz w:val="24"/>
          <w:szCs w:val="24"/>
        </w:rPr>
        <w:t>Farmland does not need to be assessed for a CCR.</w:t>
      </w:r>
    </w:p>
    <w:p w14:paraId="620A5164" w14:textId="0C360A4A" w:rsidR="00E72FA2" w:rsidRDefault="00C6625F" w:rsidP="00096C7F">
      <w:pPr>
        <w:rPr>
          <w:rFonts w:asciiTheme="majorHAnsi" w:hAnsiTheme="majorHAnsi"/>
          <w:b/>
          <w:sz w:val="26"/>
          <w:szCs w:val="26"/>
        </w:rPr>
      </w:pPr>
      <w:r>
        <w:rPr>
          <w:rFonts w:asciiTheme="majorHAnsi" w:hAnsiTheme="majorHAnsi"/>
          <w:b/>
          <w:sz w:val="26"/>
          <w:szCs w:val="26"/>
        </w:rPr>
        <w:t>First d</w:t>
      </w:r>
      <w:r w:rsidR="00E72FA2">
        <w:rPr>
          <w:rFonts w:asciiTheme="majorHAnsi" w:hAnsiTheme="majorHAnsi"/>
          <w:b/>
          <w:sz w:val="26"/>
          <w:szCs w:val="26"/>
        </w:rPr>
        <w:t xml:space="preserve">etermine </w:t>
      </w:r>
      <w:r w:rsidR="00501F9D">
        <w:rPr>
          <w:rFonts w:asciiTheme="majorHAnsi" w:hAnsiTheme="majorHAnsi"/>
          <w:b/>
          <w:sz w:val="26"/>
          <w:szCs w:val="26"/>
        </w:rPr>
        <w:t>whet</w:t>
      </w:r>
      <w:r w:rsidR="003D49DB">
        <w:rPr>
          <w:rFonts w:asciiTheme="majorHAnsi" w:hAnsiTheme="majorHAnsi"/>
          <w:b/>
          <w:sz w:val="26"/>
          <w:szCs w:val="26"/>
        </w:rPr>
        <w:t>her the project is</w:t>
      </w:r>
      <w:r w:rsidR="00501F9D">
        <w:rPr>
          <w:rFonts w:asciiTheme="majorHAnsi" w:hAnsiTheme="majorHAnsi"/>
          <w:b/>
          <w:sz w:val="26"/>
          <w:szCs w:val="26"/>
        </w:rPr>
        <w:t xml:space="preserve"> subject </w:t>
      </w:r>
      <w:r w:rsidR="007E5F86">
        <w:rPr>
          <w:rFonts w:asciiTheme="majorHAnsi" w:hAnsiTheme="majorHAnsi"/>
          <w:b/>
          <w:sz w:val="26"/>
          <w:szCs w:val="26"/>
        </w:rPr>
        <w:t>to FPPA:</w:t>
      </w:r>
    </w:p>
    <w:p w14:paraId="40E149C3" w14:textId="77777777" w:rsidR="00E72FA2" w:rsidRPr="00F62429" w:rsidRDefault="00E72FA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Does the project receive Federal funding?</w:t>
      </w:r>
    </w:p>
    <w:p w14:paraId="1DD78EEA" w14:textId="1A80D4FB" w:rsidR="00E72FA2" w:rsidRPr="00F62429" w:rsidRDefault="00E72FA2" w:rsidP="004626CF">
      <w:pPr>
        <w:pStyle w:val="ListParagraph"/>
        <w:numPr>
          <w:ilvl w:val="1"/>
          <w:numId w:val="8"/>
        </w:numPr>
        <w:ind w:left="1080"/>
        <w:rPr>
          <w:rFonts w:asciiTheme="majorHAnsi" w:hAnsiTheme="majorHAnsi"/>
          <w:sz w:val="24"/>
          <w:szCs w:val="24"/>
        </w:rPr>
      </w:pPr>
      <w:r w:rsidRPr="00F62429">
        <w:rPr>
          <w:rFonts w:asciiTheme="majorHAnsi" w:hAnsiTheme="majorHAnsi"/>
          <w:sz w:val="24"/>
          <w:szCs w:val="24"/>
        </w:rPr>
        <w:t xml:space="preserve">If “NO,” no </w:t>
      </w:r>
      <w:r w:rsidR="009D3BE3" w:rsidRPr="00F62429">
        <w:rPr>
          <w:rFonts w:asciiTheme="majorHAnsi" w:hAnsiTheme="majorHAnsi"/>
          <w:sz w:val="24"/>
          <w:szCs w:val="24"/>
        </w:rPr>
        <w:t xml:space="preserve">Farmland </w:t>
      </w:r>
      <w:r w:rsidR="007C1051">
        <w:rPr>
          <w:rFonts w:asciiTheme="majorHAnsi" w:hAnsiTheme="majorHAnsi"/>
          <w:sz w:val="24"/>
          <w:szCs w:val="24"/>
        </w:rPr>
        <w:t xml:space="preserve">Conversion </w:t>
      </w:r>
      <w:r w:rsidR="009D3BE3" w:rsidRPr="00F62429">
        <w:rPr>
          <w:rFonts w:asciiTheme="majorHAnsi" w:hAnsiTheme="majorHAnsi"/>
          <w:sz w:val="24"/>
          <w:szCs w:val="24"/>
        </w:rPr>
        <w:t xml:space="preserve">Impact </w:t>
      </w:r>
      <w:r w:rsidR="007C1051">
        <w:rPr>
          <w:rFonts w:asciiTheme="majorHAnsi" w:hAnsiTheme="majorHAnsi"/>
          <w:sz w:val="24"/>
          <w:szCs w:val="24"/>
        </w:rPr>
        <w:t>Rating</w:t>
      </w:r>
      <w:r w:rsidRPr="00F62429">
        <w:rPr>
          <w:rFonts w:asciiTheme="majorHAnsi" w:hAnsiTheme="majorHAnsi"/>
          <w:sz w:val="24"/>
          <w:szCs w:val="24"/>
        </w:rPr>
        <w:t xml:space="preserve"> is required.</w:t>
      </w:r>
    </w:p>
    <w:p w14:paraId="71926F03" w14:textId="77777777" w:rsidR="00E72FA2" w:rsidRPr="00F62429" w:rsidRDefault="00E72FA2" w:rsidP="004626CF">
      <w:pPr>
        <w:pStyle w:val="ListParagraph"/>
        <w:numPr>
          <w:ilvl w:val="1"/>
          <w:numId w:val="8"/>
        </w:numPr>
        <w:ind w:left="1080"/>
        <w:contextualSpacing w:val="0"/>
        <w:rPr>
          <w:rFonts w:asciiTheme="majorHAnsi" w:hAnsiTheme="majorHAnsi"/>
          <w:sz w:val="24"/>
          <w:szCs w:val="24"/>
        </w:rPr>
      </w:pPr>
      <w:r w:rsidRPr="00F62429">
        <w:rPr>
          <w:rFonts w:asciiTheme="majorHAnsi" w:hAnsiTheme="majorHAnsi"/>
          <w:sz w:val="24"/>
          <w:szCs w:val="24"/>
        </w:rPr>
        <w:t>If “YES,” continue on to next question.</w:t>
      </w:r>
    </w:p>
    <w:p w14:paraId="19B9B549" w14:textId="0DA0919C" w:rsidR="00E72FA2" w:rsidRPr="00772059" w:rsidRDefault="005F1D0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 xml:space="preserve">Does the </w:t>
      </w:r>
      <w:r w:rsidR="00501F9D" w:rsidRPr="00F62429">
        <w:rPr>
          <w:rFonts w:asciiTheme="majorHAnsi" w:hAnsiTheme="majorHAnsi"/>
          <w:b/>
          <w:i/>
          <w:sz w:val="24"/>
          <w:szCs w:val="24"/>
        </w:rPr>
        <w:t xml:space="preserve">land in the </w:t>
      </w:r>
      <w:r w:rsidR="003D49DB" w:rsidRPr="00F62429">
        <w:rPr>
          <w:rFonts w:asciiTheme="majorHAnsi" w:hAnsiTheme="majorHAnsi"/>
          <w:b/>
          <w:i/>
          <w:sz w:val="24"/>
          <w:szCs w:val="24"/>
        </w:rPr>
        <w:t>project footprint</w:t>
      </w:r>
      <w:r w:rsidRPr="00F62429">
        <w:rPr>
          <w:rFonts w:asciiTheme="majorHAnsi" w:hAnsiTheme="majorHAnsi"/>
          <w:b/>
          <w:i/>
          <w:sz w:val="24"/>
          <w:szCs w:val="24"/>
        </w:rPr>
        <w:t xml:space="preserve"> </w:t>
      </w:r>
      <w:r w:rsidR="00B701D1" w:rsidRPr="00F62429">
        <w:rPr>
          <w:rFonts w:asciiTheme="majorHAnsi" w:hAnsiTheme="majorHAnsi"/>
          <w:b/>
          <w:i/>
          <w:sz w:val="24"/>
          <w:szCs w:val="24"/>
        </w:rPr>
        <w:t xml:space="preserve">fall into any of the following categories of land </w:t>
      </w:r>
      <w:r w:rsidR="00B701D1" w:rsidRPr="00F62429">
        <w:rPr>
          <w:rFonts w:asciiTheme="majorHAnsi" w:hAnsiTheme="majorHAnsi"/>
          <w:b/>
          <w:i/>
          <w:sz w:val="24"/>
          <w:szCs w:val="24"/>
          <w:u w:val="single"/>
        </w:rPr>
        <w:t xml:space="preserve">not </w:t>
      </w:r>
      <w:r w:rsidR="00B701D1" w:rsidRPr="00F62429">
        <w:rPr>
          <w:rFonts w:asciiTheme="majorHAnsi" w:hAnsiTheme="majorHAnsi"/>
          <w:b/>
          <w:i/>
          <w:sz w:val="24"/>
          <w:szCs w:val="24"/>
        </w:rPr>
        <w:t>subject to the provisions of FPPA?</w:t>
      </w:r>
      <w:r w:rsidR="003D49DB" w:rsidRPr="00F62429">
        <w:rPr>
          <w:rFonts w:asciiTheme="majorHAnsi" w:hAnsiTheme="majorHAnsi"/>
          <w:b/>
          <w:i/>
          <w:sz w:val="24"/>
          <w:szCs w:val="24"/>
        </w:rPr>
        <w:t xml:space="preserve"> </w:t>
      </w:r>
      <w:r w:rsidR="003D49DB" w:rsidRPr="00F62429">
        <w:rPr>
          <w:rFonts w:asciiTheme="majorHAnsi" w:hAnsiTheme="majorHAnsi"/>
          <w:i/>
          <w:sz w:val="24"/>
          <w:szCs w:val="24"/>
        </w:rPr>
        <w:t>Project footprint is defined as the area that will physically be altered or impacted, including right</w:t>
      </w:r>
      <w:r w:rsidR="00772059">
        <w:rPr>
          <w:rFonts w:asciiTheme="majorHAnsi" w:hAnsiTheme="majorHAnsi"/>
          <w:i/>
          <w:sz w:val="24"/>
          <w:szCs w:val="24"/>
        </w:rPr>
        <w:t>-</w:t>
      </w:r>
      <w:r w:rsidR="003D49DB" w:rsidRPr="00772059">
        <w:rPr>
          <w:rFonts w:asciiTheme="majorHAnsi" w:hAnsiTheme="majorHAnsi"/>
          <w:i/>
          <w:sz w:val="24"/>
          <w:szCs w:val="24"/>
        </w:rPr>
        <w:t>of</w:t>
      </w:r>
      <w:r w:rsidR="00772059">
        <w:rPr>
          <w:rFonts w:asciiTheme="majorHAnsi" w:hAnsiTheme="majorHAnsi"/>
          <w:i/>
          <w:sz w:val="24"/>
          <w:szCs w:val="24"/>
        </w:rPr>
        <w:t>-</w:t>
      </w:r>
      <w:r w:rsidR="003D49DB" w:rsidRPr="00772059">
        <w:rPr>
          <w:rFonts w:asciiTheme="majorHAnsi" w:hAnsiTheme="majorHAnsi"/>
          <w:i/>
          <w:sz w:val="24"/>
          <w:szCs w:val="24"/>
        </w:rPr>
        <w:t>way, cut and fill, slopes and ditches, permanent</w:t>
      </w:r>
      <w:r w:rsidR="002C54FB" w:rsidRPr="00772059">
        <w:rPr>
          <w:rFonts w:asciiTheme="majorHAnsi" w:hAnsiTheme="majorHAnsi"/>
          <w:i/>
          <w:sz w:val="24"/>
          <w:szCs w:val="24"/>
        </w:rPr>
        <w:t xml:space="preserve"> easements (e.g.</w:t>
      </w:r>
      <w:r w:rsidR="008625B4" w:rsidRPr="00772059">
        <w:rPr>
          <w:rFonts w:asciiTheme="majorHAnsi" w:hAnsiTheme="majorHAnsi"/>
          <w:i/>
          <w:sz w:val="24"/>
          <w:szCs w:val="24"/>
        </w:rPr>
        <w:t>,</w:t>
      </w:r>
      <w:r w:rsidR="002C54FB" w:rsidRPr="00772059">
        <w:rPr>
          <w:rFonts w:asciiTheme="majorHAnsi" w:hAnsiTheme="majorHAnsi"/>
          <w:i/>
          <w:sz w:val="24"/>
          <w:szCs w:val="24"/>
        </w:rPr>
        <w:t xml:space="preserve"> drainage), etc. For functional designs, this is slope stakes plus 40 feet. For preliminary designs, this is slope stakes plus 25 feet.</w:t>
      </w:r>
    </w:p>
    <w:p w14:paraId="046C7A47" w14:textId="77777777"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that receive a combined score of less than 160 points from the land evaluation and site assessment (LESA) criteria;</w:t>
      </w:r>
    </w:p>
    <w:p w14:paraId="509BB794" w14:textId="77777777" w:rsidR="00E01191"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identified as “urbanized area” (UA) on Census Bureau maps</w:t>
      </w:r>
      <w:r w:rsidR="00E01191" w:rsidRPr="00772059">
        <w:rPr>
          <w:rFonts w:asciiTheme="majorHAnsi" w:hAnsiTheme="majorHAnsi"/>
          <w:sz w:val="24"/>
          <w:szCs w:val="24"/>
        </w:rPr>
        <w:t>;</w:t>
      </w:r>
      <w:r w:rsidR="00B701D1" w:rsidRPr="00772059">
        <w:rPr>
          <w:rFonts w:asciiTheme="majorHAnsi" w:hAnsiTheme="majorHAnsi"/>
          <w:sz w:val="24"/>
          <w:szCs w:val="24"/>
        </w:rPr>
        <w:t xml:space="preserve"> </w:t>
      </w:r>
    </w:p>
    <w:p w14:paraId="00DE950B" w14:textId="3166E26B" w:rsidR="00E72FA2" w:rsidRPr="00772059" w:rsidRDefault="001508D6" w:rsidP="004626CF">
      <w:pPr>
        <w:pStyle w:val="ListParagraph"/>
        <w:numPr>
          <w:ilvl w:val="1"/>
          <w:numId w:val="7"/>
        </w:numPr>
        <w:rPr>
          <w:rFonts w:asciiTheme="majorHAnsi" w:hAnsiTheme="majorHAnsi"/>
          <w:sz w:val="24"/>
          <w:szCs w:val="24"/>
        </w:rPr>
      </w:pPr>
      <w:hyperlink r:id="rId13" w:history="1">
        <w:r w:rsidRPr="001A3632">
          <w:rPr>
            <w:rStyle w:val="Hyperlink"/>
            <w:rFonts w:asciiTheme="majorHAnsi" w:hAnsiTheme="majorHAnsi"/>
            <w:sz w:val="24"/>
            <w:szCs w:val="24"/>
          </w:rPr>
          <w:t>https://www.census.gov/geographies/reference-maps/2010/geo/2010-census-urban-areas.html</w:t>
        </w:r>
      </w:hyperlink>
      <w:r>
        <w:rPr>
          <w:rFonts w:asciiTheme="majorHAnsi" w:hAnsiTheme="majorHAnsi"/>
          <w:sz w:val="24"/>
          <w:szCs w:val="24"/>
        </w:rPr>
        <w:t xml:space="preserve"> </w:t>
      </w:r>
    </w:p>
    <w:p w14:paraId="3B4448AE" w14:textId="09C7B871" w:rsidR="00E01191" w:rsidRPr="00772059" w:rsidRDefault="00E72FA2" w:rsidP="00E809D6">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with</w:t>
      </w:r>
      <w:r w:rsidR="00073AC0">
        <w:rPr>
          <w:rFonts w:asciiTheme="majorHAnsi" w:hAnsiTheme="majorHAnsi"/>
          <w:sz w:val="24"/>
          <w:szCs w:val="24"/>
        </w:rPr>
        <w:t>in a municipal boundary</w:t>
      </w:r>
      <w:r w:rsidR="0018285A">
        <w:rPr>
          <w:rFonts w:asciiTheme="majorHAnsi" w:hAnsiTheme="majorHAnsi"/>
          <w:sz w:val="24"/>
          <w:szCs w:val="24"/>
        </w:rPr>
        <w:t>;</w:t>
      </w:r>
      <w:r w:rsidRPr="00772059">
        <w:rPr>
          <w:rFonts w:asciiTheme="majorHAnsi" w:hAnsiTheme="majorHAnsi"/>
          <w:sz w:val="24"/>
          <w:szCs w:val="24"/>
        </w:rPr>
        <w:t xml:space="preserve"> </w:t>
      </w:r>
    </w:p>
    <w:p w14:paraId="45A4FE1F" w14:textId="77777777"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 xml:space="preserve">Areas shown as white (not farmland) on USDA </w:t>
      </w:r>
      <w:r w:rsidR="00237DF4" w:rsidRPr="00772059">
        <w:rPr>
          <w:rFonts w:asciiTheme="majorHAnsi" w:hAnsiTheme="majorHAnsi"/>
          <w:sz w:val="24"/>
          <w:szCs w:val="24"/>
        </w:rPr>
        <w:t>important fa</w:t>
      </w:r>
      <w:r w:rsidRPr="00772059">
        <w:rPr>
          <w:rFonts w:asciiTheme="majorHAnsi" w:hAnsiTheme="majorHAnsi"/>
          <w:sz w:val="24"/>
          <w:szCs w:val="24"/>
        </w:rPr>
        <w:t xml:space="preserve">rmland </w:t>
      </w:r>
      <w:r w:rsidR="00237DF4" w:rsidRPr="00772059">
        <w:rPr>
          <w:rFonts w:asciiTheme="majorHAnsi" w:hAnsiTheme="majorHAnsi"/>
          <w:sz w:val="24"/>
          <w:szCs w:val="24"/>
        </w:rPr>
        <w:t>m</w:t>
      </w:r>
      <w:r w:rsidRPr="00772059">
        <w:rPr>
          <w:rFonts w:asciiTheme="majorHAnsi" w:hAnsiTheme="majorHAnsi"/>
          <w:sz w:val="24"/>
          <w:szCs w:val="24"/>
        </w:rPr>
        <w:t>aps. These are sites that do not contain prime, unique, statewide, or locally important farmland;</w:t>
      </w:r>
    </w:p>
    <w:p w14:paraId="0A851A8B" w14:textId="371FEC42"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Areas shown as “urban</w:t>
      </w:r>
      <w:r w:rsidR="00185DB1" w:rsidRPr="00772059">
        <w:rPr>
          <w:rFonts w:asciiTheme="majorHAnsi" w:hAnsiTheme="majorHAnsi"/>
          <w:sz w:val="24"/>
          <w:szCs w:val="24"/>
        </w:rPr>
        <w:t xml:space="preserve"> </w:t>
      </w:r>
      <w:r w:rsidRPr="00772059">
        <w:rPr>
          <w:rFonts w:asciiTheme="majorHAnsi" w:hAnsiTheme="majorHAnsi"/>
          <w:sz w:val="24"/>
          <w:szCs w:val="24"/>
        </w:rPr>
        <w:t>built</w:t>
      </w:r>
      <w:r w:rsidR="00185DB1" w:rsidRPr="00772059">
        <w:rPr>
          <w:rFonts w:asciiTheme="majorHAnsi" w:hAnsiTheme="majorHAnsi"/>
          <w:sz w:val="24"/>
          <w:szCs w:val="24"/>
        </w:rPr>
        <w:t>-</w:t>
      </w:r>
      <w:r w:rsidRPr="00772059">
        <w:rPr>
          <w:rFonts w:asciiTheme="majorHAnsi" w:hAnsiTheme="majorHAnsi"/>
          <w:sz w:val="24"/>
          <w:szCs w:val="24"/>
        </w:rPr>
        <w:t>up” (areas 10 acres or larger without structures are not considered urban built-up and are subject to FPPA);</w:t>
      </w:r>
    </w:p>
    <w:p w14:paraId="2F57EECF" w14:textId="27073B60"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in water storage;</w:t>
      </w:r>
    </w:p>
    <w:p w14:paraId="244004AC" w14:textId="038C2A94" w:rsidR="00E72FA2" w:rsidRPr="00E809D6" w:rsidRDefault="00E72FA2" w:rsidP="00901868">
      <w:pPr>
        <w:pStyle w:val="ListParagraph"/>
        <w:numPr>
          <w:ilvl w:val="0"/>
          <w:numId w:val="7"/>
        </w:numPr>
        <w:ind w:left="1080"/>
        <w:rPr>
          <w:rFonts w:asciiTheme="majorHAnsi" w:hAnsiTheme="majorHAnsi"/>
          <w:sz w:val="24"/>
          <w:szCs w:val="24"/>
        </w:rPr>
      </w:pPr>
      <w:r w:rsidRPr="00E809D6">
        <w:rPr>
          <w:rFonts w:asciiTheme="majorHAnsi" w:hAnsiTheme="majorHAnsi"/>
          <w:sz w:val="24"/>
          <w:szCs w:val="24"/>
        </w:rPr>
        <w:t>Lands that are used for national defense purposes</w:t>
      </w:r>
    </w:p>
    <w:p w14:paraId="46FFF740" w14:textId="77777777" w:rsidR="00B701D1" w:rsidRPr="00772059" w:rsidRDefault="00B701D1" w:rsidP="00B701D1">
      <w:pPr>
        <w:pStyle w:val="ListParagraph"/>
        <w:ind w:left="1080"/>
        <w:rPr>
          <w:rFonts w:asciiTheme="majorHAnsi" w:hAnsiTheme="majorHAnsi"/>
          <w:sz w:val="24"/>
          <w:szCs w:val="24"/>
        </w:rPr>
      </w:pPr>
    </w:p>
    <w:p w14:paraId="64BD3800" w14:textId="2B571AD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“YES,” no </w:t>
      </w:r>
      <w:r w:rsidR="007C1051">
        <w:rPr>
          <w:rFonts w:asciiTheme="majorHAnsi" w:hAnsiTheme="majorHAnsi"/>
          <w:sz w:val="24"/>
          <w:szCs w:val="24"/>
        </w:rPr>
        <w:t>Farmland Conversion Impact Rating</w:t>
      </w:r>
      <w:r w:rsidRPr="00772059">
        <w:rPr>
          <w:rFonts w:asciiTheme="majorHAnsi" w:hAnsiTheme="majorHAnsi"/>
          <w:sz w:val="24"/>
          <w:szCs w:val="24"/>
        </w:rPr>
        <w:t xml:space="preserve"> is required.</w:t>
      </w:r>
    </w:p>
    <w:p w14:paraId="4A1A4B77" w14:textId="063EC0E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“NO,” continue on to complete the </w:t>
      </w:r>
      <w:r w:rsidR="007C1051">
        <w:rPr>
          <w:rFonts w:asciiTheme="majorHAnsi" w:hAnsiTheme="majorHAnsi"/>
          <w:sz w:val="24"/>
          <w:szCs w:val="24"/>
        </w:rPr>
        <w:t>Farmland Conversion Impact Rating</w:t>
      </w:r>
      <w:r w:rsidRPr="00772059">
        <w:rPr>
          <w:rFonts w:asciiTheme="majorHAnsi" w:hAnsiTheme="majorHAnsi"/>
          <w:sz w:val="24"/>
          <w:szCs w:val="24"/>
        </w:rPr>
        <w:t>.</w:t>
      </w:r>
    </w:p>
    <w:p w14:paraId="4FC85238" w14:textId="77777777" w:rsidR="00B701D1" w:rsidRDefault="00B701D1">
      <w:pPr>
        <w:rPr>
          <w:rFonts w:asciiTheme="majorHAnsi" w:hAnsiTheme="majorHAnsi"/>
          <w:b/>
          <w:sz w:val="26"/>
          <w:szCs w:val="26"/>
        </w:rPr>
      </w:pPr>
      <w:r>
        <w:rPr>
          <w:rFonts w:asciiTheme="majorHAnsi" w:hAnsiTheme="majorHAnsi"/>
          <w:b/>
          <w:sz w:val="26"/>
          <w:szCs w:val="26"/>
        </w:rPr>
        <w:br w:type="page"/>
      </w:r>
    </w:p>
    <w:p w14:paraId="5307184B" w14:textId="53874DEE" w:rsidR="00096C7F" w:rsidRPr="00236ABC" w:rsidRDefault="00B701D1" w:rsidP="00096C7F">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C6625F">
        <w:rPr>
          <w:rFonts w:asciiTheme="majorHAnsi" w:hAnsiTheme="majorHAnsi"/>
          <w:b/>
          <w:sz w:val="26"/>
          <w:szCs w:val="26"/>
        </w:rPr>
        <w:t xml:space="preserve">Screening </w:t>
      </w:r>
      <w:r w:rsidR="00096C7F" w:rsidRPr="00236ABC">
        <w:rPr>
          <w:rFonts w:asciiTheme="majorHAnsi" w:hAnsiTheme="majorHAnsi"/>
          <w:b/>
          <w:sz w:val="26"/>
          <w:szCs w:val="26"/>
        </w:rPr>
        <w:t>Process Overview</w:t>
      </w:r>
    </w:p>
    <w:p w14:paraId="523BC8F1" w14:textId="77777777" w:rsidR="00096C7F" w:rsidRPr="00096C7F" w:rsidRDefault="009D3BE3" w:rsidP="009D3BE3">
      <w:pPr>
        <w:jc w:val="center"/>
        <w:rPr>
          <w:rFonts w:asciiTheme="majorHAnsi" w:hAnsiTheme="majorHAnsi"/>
          <w:b/>
          <w:sz w:val="24"/>
        </w:rPr>
      </w:pPr>
      <w:r>
        <w:rPr>
          <w:rFonts w:asciiTheme="majorHAnsi" w:hAnsiTheme="majorHAnsi"/>
          <w:b/>
          <w:noProof/>
          <w:sz w:val="24"/>
        </w:rPr>
        <w:drawing>
          <wp:inline distT="0" distB="0" distL="0" distR="0" wp14:anchorId="2029E5AE" wp14:editId="025CF717">
            <wp:extent cx="5096587" cy="7459117"/>
            <wp:effectExtent l="0" t="0" r="8890" b="889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ProcessOverview.PNG"/>
                    <pic:cNvPicPr/>
                  </pic:nvPicPr>
                  <pic:blipFill>
                    <a:blip r:embed="rId14">
                      <a:extLst>
                        <a:ext uri="{28A0092B-C50C-407E-A947-70E740481C1C}">
                          <a14:useLocalDpi xmlns:a14="http://schemas.microsoft.com/office/drawing/2010/main" val="0"/>
                        </a:ext>
                      </a:extLst>
                    </a:blip>
                    <a:stretch>
                      <a:fillRect/>
                    </a:stretch>
                  </pic:blipFill>
                  <pic:spPr>
                    <a:xfrm>
                      <a:off x="0" y="0"/>
                      <a:ext cx="5096587" cy="7459117"/>
                    </a:xfrm>
                    <a:prstGeom prst="rect">
                      <a:avLst/>
                    </a:prstGeom>
                  </pic:spPr>
                </pic:pic>
              </a:graphicData>
            </a:graphic>
          </wp:inline>
        </w:drawing>
      </w:r>
    </w:p>
    <w:p w14:paraId="5A989B44" w14:textId="63D60BEB" w:rsidR="00236ABC" w:rsidRDefault="00B701D1" w:rsidP="00236ABC">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236ABC" w:rsidRPr="00236ABC">
        <w:rPr>
          <w:rFonts w:asciiTheme="majorHAnsi" w:hAnsiTheme="majorHAnsi"/>
          <w:b/>
          <w:sz w:val="26"/>
          <w:szCs w:val="26"/>
        </w:rPr>
        <w:t xml:space="preserve">Step </w:t>
      </w:r>
      <w:r w:rsidR="007E5F86">
        <w:rPr>
          <w:rFonts w:asciiTheme="majorHAnsi" w:hAnsiTheme="majorHAnsi"/>
          <w:b/>
          <w:sz w:val="26"/>
          <w:szCs w:val="26"/>
        </w:rPr>
        <w:t>1</w:t>
      </w:r>
      <w:r w:rsidR="00236ABC" w:rsidRPr="00236ABC">
        <w:rPr>
          <w:rFonts w:asciiTheme="majorHAnsi" w:hAnsiTheme="majorHAnsi"/>
          <w:b/>
          <w:sz w:val="26"/>
          <w:szCs w:val="26"/>
        </w:rPr>
        <w:t>: Screen for FPPA soil types using GIS</w:t>
      </w:r>
    </w:p>
    <w:p w14:paraId="1237B03D" w14:textId="6ED419D9" w:rsidR="00110DA9" w:rsidRPr="00236ABC" w:rsidRDefault="00806187" w:rsidP="00110DA9">
      <w:pPr>
        <w:jc w:val="center"/>
        <w:rPr>
          <w:rFonts w:asciiTheme="majorHAnsi" w:hAnsiTheme="majorHAnsi"/>
          <w:b/>
          <w:sz w:val="26"/>
          <w:szCs w:val="26"/>
        </w:rPr>
      </w:pPr>
      <w:r>
        <w:rPr>
          <w:rFonts w:ascii="Cambria" w:eastAsia="Calibri" w:hAnsi="Cambria"/>
          <w:b/>
          <w:noProof/>
          <w:sz w:val="28"/>
        </w:rPr>
        <w:drawing>
          <wp:inline distT="0" distB="0" distL="0" distR="0" wp14:anchorId="67713064" wp14:editId="5C3816EB">
            <wp:extent cx="5962650" cy="2493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2493645"/>
                    </a:xfrm>
                    <a:prstGeom prst="rect">
                      <a:avLst/>
                    </a:prstGeom>
                    <a:noFill/>
                  </pic:spPr>
                </pic:pic>
              </a:graphicData>
            </a:graphic>
          </wp:inline>
        </w:drawing>
      </w:r>
    </w:p>
    <w:p w14:paraId="2B89781D" w14:textId="77576B7C" w:rsidR="00236ABC" w:rsidRDefault="00236ABC" w:rsidP="00096C7F">
      <w:pPr>
        <w:rPr>
          <w:rFonts w:asciiTheme="majorHAnsi" w:hAnsiTheme="majorHAnsi"/>
          <w:b/>
          <w:sz w:val="28"/>
        </w:rPr>
      </w:pPr>
    </w:p>
    <w:p w14:paraId="5FCD3289" w14:textId="66C1E801" w:rsidR="00C6625F" w:rsidRDefault="00236ABC" w:rsidP="001A7ADA">
      <w:pPr>
        <w:rPr>
          <w:rFonts w:asciiTheme="majorHAnsi" w:hAnsiTheme="majorHAnsi"/>
          <w:b/>
          <w:sz w:val="26"/>
          <w:szCs w:val="26"/>
        </w:rPr>
      </w:pPr>
      <w:r w:rsidRPr="00236ABC">
        <w:rPr>
          <w:rFonts w:asciiTheme="majorHAnsi" w:hAnsiTheme="majorHAnsi"/>
          <w:b/>
          <w:sz w:val="26"/>
          <w:szCs w:val="26"/>
        </w:rPr>
        <w:t xml:space="preserve">Step </w:t>
      </w:r>
      <w:r w:rsidR="00B701D1">
        <w:rPr>
          <w:rFonts w:asciiTheme="majorHAnsi" w:hAnsiTheme="majorHAnsi"/>
          <w:b/>
          <w:sz w:val="26"/>
          <w:szCs w:val="26"/>
        </w:rPr>
        <w:t>2</w:t>
      </w:r>
      <w:r w:rsidR="007E5F86">
        <w:rPr>
          <w:rFonts w:asciiTheme="majorHAnsi" w:hAnsiTheme="majorHAnsi"/>
          <w:b/>
          <w:sz w:val="26"/>
          <w:szCs w:val="26"/>
        </w:rPr>
        <w:t>a</w:t>
      </w:r>
      <w:r w:rsidRPr="00236ABC">
        <w:rPr>
          <w:rFonts w:asciiTheme="majorHAnsi" w:hAnsiTheme="majorHAnsi"/>
          <w:b/>
          <w:sz w:val="26"/>
          <w:szCs w:val="26"/>
        </w:rPr>
        <w:t xml:space="preserve">: </w:t>
      </w:r>
      <w:r w:rsidR="001A7ADA">
        <w:rPr>
          <w:rFonts w:asciiTheme="majorHAnsi" w:hAnsiTheme="majorHAnsi"/>
          <w:b/>
          <w:sz w:val="26"/>
          <w:szCs w:val="26"/>
        </w:rPr>
        <w:t>Creat</w:t>
      </w:r>
      <w:r w:rsidR="007E5F86">
        <w:rPr>
          <w:rFonts w:asciiTheme="majorHAnsi" w:hAnsiTheme="majorHAnsi"/>
          <w:b/>
          <w:sz w:val="26"/>
          <w:szCs w:val="26"/>
        </w:rPr>
        <w:t>e</w:t>
      </w:r>
      <w:r w:rsidR="001A7ADA">
        <w:rPr>
          <w:rFonts w:asciiTheme="majorHAnsi" w:hAnsiTheme="majorHAnsi"/>
          <w:b/>
          <w:sz w:val="26"/>
          <w:szCs w:val="26"/>
        </w:rPr>
        <w:t xml:space="preserve"> the NRCS Farmland Figure</w:t>
      </w:r>
    </w:p>
    <w:p w14:paraId="31B53D67" w14:textId="37EE492D" w:rsidR="001A7ADA" w:rsidRPr="00F62429" w:rsidRDefault="00C6625F" w:rsidP="004626CF">
      <w:pPr>
        <w:numPr>
          <w:ilvl w:val="0"/>
          <w:numId w:val="5"/>
        </w:numPr>
        <w:spacing w:after="0"/>
        <w:rPr>
          <w:rFonts w:asciiTheme="majorHAnsi" w:hAnsiTheme="majorHAnsi" w:cstheme="minorHAnsi"/>
          <w:sz w:val="24"/>
          <w:szCs w:val="24"/>
        </w:rPr>
      </w:pPr>
      <w:r w:rsidRPr="00F62429">
        <w:rPr>
          <w:rFonts w:asciiTheme="majorHAnsi" w:hAnsiTheme="majorHAnsi"/>
          <w:b/>
          <w:noProof/>
          <w:sz w:val="24"/>
          <w:szCs w:val="24"/>
        </w:rPr>
        <w:drawing>
          <wp:anchor distT="0" distB="0" distL="114300" distR="114300" simplePos="0" relativeHeight="251660288" behindDoc="0" locked="0" layoutInCell="1" allowOverlap="1" wp14:anchorId="79B6384D" wp14:editId="4BC7CEB7">
            <wp:simplePos x="0" y="0"/>
            <wp:positionH relativeFrom="column">
              <wp:posOffset>3029585</wp:posOffset>
            </wp:positionH>
            <wp:positionV relativeFrom="paragraph">
              <wp:posOffset>69215</wp:posOffset>
            </wp:positionV>
            <wp:extent cx="3408680" cy="895350"/>
            <wp:effectExtent l="19050" t="19050" r="2032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Farmland Figure.png"/>
                    <pic:cNvPicPr/>
                  </pic:nvPicPr>
                  <pic:blipFill rotWithShape="1">
                    <a:blip r:embed="rId16">
                      <a:extLst>
                        <a:ext uri="{28A0092B-C50C-407E-A947-70E740481C1C}">
                          <a14:useLocalDpi xmlns:a14="http://schemas.microsoft.com/office/drawing/2010/main" val="0"/>
                        </a:ext>
                      </a:extLst>
                    </a:blip>
                    <a:srcRect l="49132" t="85880" r="6380" b="5093"/>
                    <a:stretch/>
                  </pic:blipFill>
                  <pic:spPr bwMode="auto">
                    <a:xfrm>
                      <a:off x="0" y="0"/>
                      <a:ext cx="3408680" cy="895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F86" w:rsidRPr="00F62429">
        <w:rPr>
          <w:rFonts w:asciiTheme="majorHAnsi" w:hAnsiTheme="majorHAnsi" w:cstheme="minorHAnsi"/>
          <w:sz w:val="24"/>
          <w:szCs w:val="24"/>
        </w:rPr>
        <w:t xml:space="preserve">Turn on the following layers: </w:t>
      </w:r>
    </w:p>
    <w:p w14:paraId="1101660C" w14:textId="234621C2"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Parcels</w:t>
      </w:r>
    </w:p>
    <w:p w14:paraId="7DB494BA" w14:textId="36DC6A8E"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All Roads (Labeled)</w:t>
      </w:r>
    </w:p>
    <w:p w14:paraId="7746F5FC" w14:textId="77777777"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 xml:space="preserve">Water Bodies, Streams </w:t>
      </w:r>
    </w:p>
    <w:p w14:paraId="7857C32C" w14:textId="52D456BD" w:rsidR="00B22FAD" w:rsidRPr="00F62429" w:rsidRDefault="00F619C7"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Farmland Soils</w:t>
      </w:r>
    </w:p>
    <w:p w14:paraId="59E76E49" w14:textId="77777777" w:rsidR="00B22FAD" w:rsidRPr="00F62429" w:rsidRDefault="00B22FAD" w:rsidP="004626CF">
      <w:pPr>
        <w:numPr>
          <w:ilvl w:val="1"/>
          <w:numId w:val="6"/>
        </w:numPr>
        <w:rPr>
          <w:rFonts w:asciiTheme="majorHAnsi" w:hAnsiTheme="majorHAnsi" w:cstheme="minorHAnsi"/>
          <w:sz w:val="24"/>
          <w:szCs w:val="24"/>
        </w:rPr>
      </w:pPr>
      <w:r w:rsidRPr="00F62429">
        <w:rPr>
          <w:rFonts w:asciiTheme="majorHAnsi" w:hAnsiTheme="majorHAnsi" w:cstheme="minorHAnsi"/>
          <w:sz w:val="24"/>
          <w:szCs w:val="24"/>
        </w:rPr>
        <w:t>Municipal Boundaries (labeled)</w:t>
      </w:r>
    </w:p>
    <w:p w14:paraId="1E7ED7BD" w14:textId="7405582B" w:rsidR="00B22FAD" w:rsidRPr="00F62429" w:rsidRDefault="00B22FAD" w:rsidP="004626CF">
      <w:pPr>
        <w:pStyle w:val="ListParagraph"/>
        <w:numPr>
          <w:ilvl w:val="0"/>
          <w:numId w:val="5"/>
        </w:numPr>
        <w:rPr>
          <w:rFonts w:asciiTheme="majorHAnsi" w:hAnsiTheme="majorHAnsi" w:cstheme="minorHAnsi"/>
          <w:sz w:val="24"/>
          <w:szCs w:val="24"/>
        </w:rPr>
      </w:pPr>
      <w:r w:rsidRPr="00F62429">
        <w:rPr>
          <w:rFonts w:asciiTheme="majorHAnsi" w:hAnsiTheme="majorHAnsi" w:cstheme="minorHAnsi"/>
          <w:sz w:val="24"/>
          <w:szCs w:val="24"/>
        </w:rPr>
        <w:t>Ensure the Farmland GIS layer is</w:t>
      </w:r>
      <w:r w:rsidR="005C467B" w:rsidRPr="00F62429">
        <w:rPr>
          <w:rFonts w:asciiTheme="majorHAnsi" w:hAnsiTheme="majorHAnsi" w:cstheme="minorHAnsi"/>
          <w:sz w:val="24"/>
          <w:szCs w:val="24"/>
        </w:rPr>
        <w:t xml:space="preserve"> properly displayed. Only the “P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s</w:t>
      </w:r>
      <w:r w:rsidRPr="00F62429">
        <w:rPr>
          <w:rFonts w:asciiTheme="majorHAnsi" w:hAnsiTheme="majorHAnsi" w:cstheme="minorHAnsi"/>
          <w:sz w:val="24"/>
          <w:szCs w:val="24"/>
        </w:rPr>
        <w:t xml:space="preserve">tatewide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w:t>
      </w:r>
      <w:r w:rsidRPr="00F62429">
        <w:rPr>
          <w:rFonts w:asciiTheme="majorHAnsi" w:hAnsiTheme="majorHAnsi" w:cstheme="minorHAnsi"/>
          <w:sz w:val="24"/>
          <w:szCs w:val="24"/>
        </w:rPr>
        <w:t>”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u</w:t>
      </w:r>
      <w:r w:rsidR="005C467B" w:rsidRPr="00F62429">
        <w:rPr>
          <w:rFonts w:asciiTheme="majorHAnsi" w:hAnsiTheme="majorHAnsi" w:cstheme="minorHAnsi"/>
          <w:sz w:val="24"/>
          <w:szCs w:val="24"/>
        </w:rPr>
        <w:t xml:space="preserve">nique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 xml:space="preserve"> and</w:t>
      </w:r>
      <w:r w:rsidRPr="00F62429">
        <w:rPr>
          <w:rFonts w:asciiTheme="majorHAnsi" w:hAnsiTheme="majorHAnsi" w:cstheme="minorHAnsi"/>
          <w:sz w:val="24"/>
          <w:szCs w:val="24"/>
        </w:rPr>
        <w:t xml:space="preserve"> </w:t>
      </w:r>
      <w:r w:rsidR="00110DA9" w:rsidRPr="00F62429">
        <w:rPr>
          <w:rFonts w:asciiTheme="majorHAnsi" w:hAnsiTheme="majorHAnsi" w:cstheme="minorHAnsi"/>
          <w:sz w:val="24"/>
          <w:szCs w:val="24"/>
        </w:rPr>
        <w:t xml:space="preserve">“Prime farmland if drained” </w:t>
      </w:r>
      <w:r w:rsidRPr="00F62429">
        <w:rPr>
          <w:rFonts w:asciiTheme="majorHAnsi" w:hAnsiTheme="majorHAnsi" w:cstheme="minorHAnsi"/>
          <w:sz w:val="24"/>
          <w:szCs w:val="24"/>
        </w:rPr>
        <w:t xml:space="preserve">soil classifications need to </w:t>
      </w:r>
      <w:r w:rsidR="005C467B" w:rsidRPr="00F62429">
        <w:rPr>
          <w:rFonts w:asciiTheme="majorHAnsi" w:hAnsiTheme="majorHAnsi" w:cstheme="minorHAnsi"/>
          <w:sz w:val="24"/>
          <w:szCs w:val="24"/>
        </w:rPr>
        <w:t xml:space="preserve">be </w:t>
      </w:r>
      <w:r w:rsidRPr="00F62429">
        <w:rPr>
          <w:rFonts w:asciiTheme="majorHAnsi" w:hAnsiTheme="majorHAnsi" w:cstheme="minorHAnsi"/>
          <w:sz w:val="24"/>
          <w:szCs w:val="24"/>
        </w:rPr>
        <w:t xml:space="preserve">visible. (Remove “Not </w:t>
      </w:r>
      <w:r w:rsidR="000D3B76" w:rsidRPr="00F62429">
        <w:rPr>
          <w:rFonts w:asciiTheme="majorHAnsi" w:hAnsiTheme="majorHAnsi" w:cstheme="minorHAnsi"/>
          <w:sz w:val="24"/>
          <w:szCs w:val="24"/>
        </w:rPr>
        <w:t>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from the display.)</w:t>
      </w:r>
    </w:p>
    <w:p w14:paraId="41025282" w14:textId="6B19C0E1" w:rsidR="005C467B" w:rsidRPr="00F62429" w:rsidRDefault="00C6625F"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Create the 1-mile buffer. </w:t>
      </w:r>
      <w:r w:rsidR="005C467B" w:rsidRPr="00F62429">
        <w:rPr>
          <w:rFonts w:asciiTheme="majorHAnsi" w:hAnsiTheme="majorHAnsi" w:cstheme="minorHAnsi"/>
          <w:sz w:val="24"/>
          <w:szCs w:val="24"/>
        </w:rPr>
        <w:t>For a bridge project, establish a point in the center of the bridge. For a corridor project, select the centerline of the corridor.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Use th</w:t>
      </w:r>
      <w:r w:rsidRPr="00F62429">
        <w:rPr>
          <w:rFonts w:asciiTheme="majorHAnsi" w:hAnsiTheme="majorHAnsi" w:cstheme="minorHAnsi"/>
          <w:sz w:val="24"/>
          <w:szCs w:val="24"/>
        </w:rPr>
        <w:t>e buffer tool</w:t>
      </w:r>
      <w:r w:rsidR="005C467B" w:rsidRPr="00F62429">
        <w:rPr>
          <w:rFonts w:asciiTheme="majorHAnsi" w:hAnsiTheme="majorHAnsi" w:cstheme="minorHAnsi"/>
          <w:sz w:val="24"/>
          <w:szCs w:val="24"/>
        </w:rPr>
        <w:t xml:space="preserve"> to draw a 1-mile buffer.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This will be used for calculations for question 1 on the NRCS forms and should be shown on the farmland figure.</w:t>
      </w:r>
    </w:p>
    <w:p w14:paraId="7934A865" w14:textId="06B9B38D" w:rsidR="003D49DB" w:rsidRPr="00F62429" w:rsidRDefault="003D49DB"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Establish a polygon for the project footprint.</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For functional designs, this is slope stakes plus 40 feet. For preliminary designs, this is slope stakes plus 25 feet.</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This will be</w:t>
      </w:r>
      <w:r w:rsidR="00C6625F" w:rsidRPr="00F62429">
        <w:rPr>
          <w:rFonts w:asciiTheme="majorHAnsi" w:hAnsiTheme="majorHAnsi" w:cstheme="minorHAnsi"/>
          <w:sz w:val="24"/>
          <w:szCs w:val="24"/>
        </w:rPr>
        <w:t xml:space="preserve"> used for calculation purposes </w:t>
      </w:r>
      <w:r w:rsidRPr="00F62429">
        <w:rPr>
          <w:rFonts w:asciiTheme="majorHAnsi" w:hAnsiTheme="majorHAnsi" w:cstheme="minorHAnsi"/>
          <w:sz w:val="24"/>
          <w:szCs w:val="24"/>
        </w:rPr>
        <w:t>and should be shown on the farmland figure.</w:t>
      </w:r>
    </w:p>
    <w:p w14:paraId="55C49CA9" w14:textId="2FB444AE" w:rsidR="00B22FAD" w:rsidRPr="00F62429" w:rsidRDefault="007E5F86"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Insert a </w:t>
      </w:r>
      <w:r w:rsidR="00F619C7" w:rsidRPr="00F62429">
        <w:rPr>
          <w:rFonts w:asciiTheme="majorHAnsi" w:hAnsiTheme="majorHAnsi" w:cstheme="minorHAnsi"/>
          <w:sz w:val="24"/>
          <w:szCs w:val="24"/>
        </w:rPr>
        <w:t>title box, legend, scale, and north arrow</w:t>
      </w:r>
      <w:r w:rsidRPr="00F62429">
        <w:rPr>
          <w:rFonts w:asciiTheme="majorHAnsi" w:hAnsiTheme="majorHAnsi" w:cstheme="minorHAnsi"/>
          <w:sz w:val="24"/>
          <w:szCs w:val="24"/>
        </w:rPr>
        <w:t>.</w:t>
      </w:r>
    </w:p>
    <w:p w14:paraId="72BAEFEF" w14:textId="2CE04A46" w:rsidR="007E5F86" w:rsidRPr="00F62429" w:rsidRDefault="00B22FAD"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lastRenderedPageBreak/>
        <w:t xml:space="preserve">Export the map </w:t>
      </w:r>
      <w:r w:rsidR="00F619C7" w:rsidRPr="00F62429">
        <w:rPr>
          <w:rFonts w:asciiTheme="majorHAnsi" w:hAnsiTheme="majorHAnsi" w:cstheme="minorHAnsi"/>
          <w:sz w:val="24"/>
          <w:szCs w:val="24"/>
        </w:rPr>
        <w:t>and insert it into the report appendix</w:t>
      </w:r>
      <w:r w:rsidR="007E5F86" w:rsidRPr="00F62429">
        <w:rPr>
          <w:rFonts w:asciiTheme="majorHAnsi" w:hAnsiTheme="majorHAnsi" w:cstheme="minorHAnsi"/>
          <w:sz w:val="24"/>
          <w:szCs w:val="24"/>
        </w:rPr>
        <w:t>.</w:t>
      </w:r>
    </w:p>
    <w:p w14:paraId="08939D49" w14:textId="77777777" w:rsidR="00813CEE" w:rsidRPr="00F62429" w:rsidRDefault="00813CEE" w:rsidP="00813CEE">
      <w:pPr>
        <w:rPr>
          <w:rFonts w:asciiTheme="majorHAnsi" w:hAnsiTheme="majorHAnsi" w:cstheme="minorHAnsi"/>
          <w:sz w:val="24"/>
          <w:szCs w:val="24"/>
        </w:rPr>
      </w:pPr>
    </w:p>
    <w:p w14:paraId="2205BDEE" w14:textId="77777777" w:rsidR="00813CEE" w:rsidRPr="00F62429" w:rsidRDefault="007E5F86" w:rsidP="00813CEE">
      <w:pPr>
        <w:rPr>
          <w:rFonts w:asciiTheme="majorHAnsi" w:hAnsiTheme="majorHAnsi" w:cstheme="minorHAnsi"/>
          <w:sz w:val="24"/>
          <w:szCs w:val="24"/>
        </w:rPr>
      </w:pPr>
      <w:r w:rsidRPr="00F62429">
        <w:rPr>
          <w:rFonts w:asciiTheme="majorHAnsi" w:hAnsiTheme="majorHAnsi" w:cstheme="minorHAnsi"/>
          <w:sz w:val="24"/>
          <w:szCs w:val="24"/>
        </w:rPr>
        <w:t>See the next page for an example.</w:t>
      </w:r>
    </w:p>
    <w:p w14:paraId="51542715" w14:textId="77777777" w:rsidR="00813CEE" w:rsidRDefault="00813CEE" w:rsidP="00813CEE">
      <w:pPr>
        <w:rPr>
          <w:rFonts w:cstheme="minorHAnsi"/>
          <w:szCs w:val="26"/>
        </w:rPr>
      </w:pPr>
    </w:p>
    <w:p w14:paraId="246C1F61" w14:textId="77777777" w:rsidR="00813CEE" w:rsidRDefault="00813CEE" w:rsidP="00813CEE">
      <w:pPr>
        <w:rPr>
          <w:rFonts w:cstheme="minorHAnsi"/>
          <w:szCs w:val="26"/>
        </w:rPr>
      </w:pPr>
    </w:p>
    <w:p w14:paraId="62FCA267" w14:textId="77777777" w:rsidR="00813CEE" w:rsidRDefault="00813CEE" w:rsidP="00813CEE">
      <w:pPr>
        <w:rPr>
          <w:rFonts w:cstheme="minorHAnsi"/>
          <w:szCs w:val="26"/>
        </w:rPr>
      </w:pPr>
    </w:p>
    <w:p w14:paraId="10EF4547" w14:textId="77777777" w:rsidR="00813CEE" w:rsidRDefault="00813CEE" w:rsidP="00813CEE">
      <w:pPr>
        <w:rPr>
          <w:rFonts w:cstheme="minorHAnsi"/>
          <w:szCs w:val="26"/>
        </w:rPr>
      </w:pPr>
    </w:p>
    <w:p w14:paraId="464171EF" w14:textId="77777777" w:rsidR="00813CEE" w:rsidRDefault="00813CEE" w:rsidP="00813CEE">
      <w:pPr>
        <w:rPr>
          <w:rFonts w:cstheme="minorHAnsi"/>
          <w:szCs w:val="26"/>
        </w:rPr>
      </w:pPr>
    </w:p>
    <w:p w14:paraId="57BCC00E" w14:textId="77777777" w:rsidR="00813CEE" w:rsidRDefault="00813CEE" w:rsidP="00813CEE">
      <w:pPr>
        <w:rPr>
          <w:rFonts w:cstheme="minorHAnsi"/>
          <w:szCs w:val="26"/>
        </w:rPr>
      </w:pPr>
    </w:p>
    <w:p w14:paraId="7F20B7F1" w14:textId="77777777" w:rsidR="00813CEE" w:rsidRDefault="00813CEE" w:rsidP="00813CEE">
      <w:pPr>
        <w:rPr>
          <w:rFonts w:cstheme="minorHAnsi"/>
          <w:szCs w:val="26"/>
        </w:rPr>
      </w:pPr>
    </w:p>
    <w:p w14:paraId="46DAB8B5" w14:textId="77777777" w:rsidR="00813CEE" w:rsidRDefault="00813CEE" w:rsidP="00813CEE">
      <w:pPr>
        <w:rPr>
          <w:rFonts w:cstheme="minorHAnsi"/>
          <w:szCs w:val="26"/>
        </w:rPr>
      </w:pPr>
    </w:p>
    <w:p w14:paraId="488284CD" w14:textId="08B2D956" w:rsidR="00813CEE" w:rsidRDefault="00F619C7" w:rsidP="00F619C7">
      <w:pPr>
        <w:jc w:val="center"/>
        <w:rPr>
          <w:rFonts w:cstheme="minorHAnsi"/>
          <w:szCs w:val="26"/>
        </w:rPr>
      </w:pPr>
      <w:r>
        <w:rPr>
          <w:noProof/>
        </w:rPr>
        <w:lastRenderedPageBreak/>
        <w:drawing>
          <wp:inline distT="0" distB="0" distL="0" distR="0" wp14:anchorId="504872C3" wp14:editId="484DB832">
            <wp:extent cx="6172200" cy="8176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5215" t="4029" r="5061" b="4120"/>
                    <a:stretch/>
                  </pic:blipFill>
                  <pic:spPr bwMode="auto">
                    <a:xfrm>
                      <a:off x="0" y="0"/>
                      <a:ext cx="6172200" cy="8176844"/>
                    </a:xfrm>
                    <a:prstGeom prst="rect">
                      <a:avLst/>
                    </a:prstGeom>
                    <a:ln>
                      <a:noFill/>
                    </a:ln>
                    <a:extLst>
                      <a:ext uri="{53640926-AAD7-44D8-BBD7-CCE9431645EC}">
                        <a14:shadowObscured xmlns:a14="http://schemas.microsoft.com/office/drawing/2010/main"/>
                      </a:ext>
                    </a:extLst>
                  </pic:spPr>
                </pic:pic>
              </a:graphicData>
            </a:graphic>
          </wp:inline>
        </w:drawing>
      </w:r>
    </w:p>
    <w:p w14:paraId="3595331C" w14:textId="77777777" w:rsidR="007E5F86" w:rsidRDefault="007E5F86" w:rsidP="007E5F86">
      <w:pPr>
        <w:rPr>
          <w:rFonts w:asciiTheme="majorHAnsi" w:hAnsiTheme="majorHAnsi"/>
          <w:b/>
          <w:sz w:val="26"/>
          <w:szCs w:val="26"/>
        </w:rPr>
      </w:pPr>
      <w:r w:rsidRPr="00236ABC">
        <w:rPr>
          <w:rFonts w:asciiTheme="majorHAnsi" w:hAnsiTheme="majorHAnsi"/>
          <w:b/>
          <w:sz w:val="26"/>
          <w:szCs w:val="26"/>
        </w:rPr>
        <w:lastRenderedPageBreak/>
        <w:t xml:space="preserve">Step </w:t>
      </w:r>
      <w:r>
        <w:rPr>
          <w:rFonts w:asciiTheme="majorHAnsi" w:hAnsiTheme="majorHAnsi"/>
          <w:b/>
          <w:sz w:val="26"/>
          <w:szCs w:val="26"/>
        </w:rPr>
        <w:t>2b</w:t>
      </w:r>
      <w:r w:rsidRPr="00236ABC">
        <w:rPr>
          <w:rFonts w:asciiTheme="majorHAnsi" w:hAnsiTheme="majorHAnsi"/>
          <w:b/>
          <w:sz w:val="26"/>
          <w:szCs w:val="26"/>
        </w:rPr>
        <w:t xml:space="preserve">: </w:t>
      </w:r>
      <w:r>
        <w:rPr>
          <w:rFonts w:asciiTheme="majorHAnsi" w:hAnsiTheme="majorHAnsi"/>
          <w:b/>
          <w:sz w:val="26"/>
          <w:szCs w:val="26"/>
        </w:rPr>
        <w:t>Complete Part VI of the appropriate NRCS form.</w:t>
      </w:r>
    </w:p>
    <w:p w14:paraId="37D6829A" w14:textId="0CF02807" w:rsidR="007E5F86" w:rsidRPr="00F62429" w:rsidRDefault="007E5F86" w:rsidP="004626CF">
      <w:pPr>
        <w:pStyle w:val="ListParagraph"/>
        <w:numPr>
          <w:ilvl w:val="2"/>
          <w:numId w:val="6"/>
        </w:numPr>
        <w:ind w:left="720"/>
        <w:rPr>
          <w:rFonts w:asciiTheme="majorHAnsi" w:hAnsiTheme="majorHAnsi"/>
          <w:b/>
          <w:sz w:val="26"/>
          <w:szCs w:val="26"/>
        </w:rPr>
      </w:pPr>
      <w:r w:rsidRPr="00F62429">
        <w:rPr>
          <w:noProof/>
        </w:rPr>
        <w:drawing>
          <wp:anchor distT="0" distB="0" distL="114300" distR="114300" simplePos="0" relativeHeight="251658240" behindDoc="0" locked="0" layoutInCell="1" allowOverlap="1" wp14:anchorId="5E64ADBD" wp14:editId="576A1815">
            <wp:simplePos x="0" y="0"/>
            <wp:positionH relativeFrom="column">
              <wp:posOffset>3040380</wp:posOffset>
            </wp:positionH>
            <wp:positionV relativeFrom="paragraph">
              <wp:posOffset>28575</wp:posOffset>
            </wp:positionV>
            <wp:extent cx="3355340" cy="3771900"/>
            <wp:effectExtent l="0" t="0" r="0" b="0"/>
            <wp:wrapSquare wrapText="bothSides"/>
            <wp:docPr id="71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4"/>
                    <pic:cNvPicPr>
                      <a:picLocks noChangeAspect="1" noChangeArrowheads="1"/>
                    </pic:cNvPicPr>
                  </pic:nvPicPr>
                  <pic:blipFill>
                    <a:blip r:embed="rId17">
                      <a:extLst>
                        <a:ext uri="{28A0092B-C50C-407E-A947-70E740481C1C}">
                          <a14:useLocalDpi xmlns:a14="http://schemas.microsoft.com/office/drawing/2010/main" val="0"/>
                        </a:ext>
                      </a:extLst>
                    </a:blip>
                    <a:srcRect l="28125" t="11459" r="25781" b="11458"/>
                    <a:stretch>
                      <a:fillRect/>
                    </a:stretch>
                  </pic:blipFill>
                  <pic:spPr bwMode="auto">
                    <a:xfrm>
                      <a:off x="0" y="0"/>
                      <a:ext cx="3355340" cy="3771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62429">
        <w:rPr>
          <w:rFonts w:asciiTheme="majorHAnsi" w:hAnsiTheme="majorHAnsi"/>
          <w:b/>
          <w:i/>
          <w:szCs w:val="26"/>
        </w:rPr>
        <w:t xml:space="preserve">Use form </w:t>
      </w:r>
      <w:hyperlink r:id="rId18" w:history="1">
        <w:r w:rsidRPr="00F62429">
          <w:rPr>
            <w:rStyle w:val="Hyperlink"/>
            <w:rFonts w:asciiTheme="majorHAnsi" w:hAnsiTheme="majorHAnsi"/>
            <w:b/>
            <w:i/>
            <w:szCs w:val="26"/>
          </w:rPr>
          <w:t>AD-1006</w:t>
        </w:r>
      </w:hyperlink>
      <w:r w:rsidRPr="00F62429">
        <w:rPr>
          <w:rFonts w:asciiTheme="majorHAnsi" w:hAnsiTheme="majorHAnsi"/>
          <w:b/>
          <w:i/>
          <w:szCs w:val="26"/>
        </w:rPr>
        <w:t xml:space="preserve"> for point projects.</w:t>
      </w:r>
    </w:p>
    <w:p w14:paraId="3B5D2816" w14:textId="373328F2" w:rsidR="007E5F86" w:rsidRPr="00F62429" w:rsidRDefault="007E5F86" w:rsidP="004626CF">
      <w:pPr>
        <w:pStyle w:val="ListParagraph"/>
        <w:numPr>
          <w:ilvl w:val="2"/>
          <w:numId w:val="6"/>
        </w:numPr>
        <w:ind w:left="720"/>
        <w:rPr>
          <w:rFonts w:asciiTheme="majorHAnsi" w:hAnsiTheme="majorHAnsi"/>
          <w:b/>
          <w:sz w:val="26"/>
          <w:szCs w:val="26"/>
        </w:rPr>
      </w:pPr>
      <w:r w:rsidRPr="00F62429">
        <w:rPr>
          <w:rFonts w:asciiTheme="majorHAnsi" w:hAnsiTheme="majorHAnsi"/>
          <w:b/>
          <w:i/>
          <w:szCs w:val="26"/>
        </w:rPr>
        <w:t xml:space="preserve">Use form </w:t>
      </w:r>
      <w:hyperlink r:id="rId19" w:history="1">
        <w:r w:rsidRPr="00F62429">
          <w:rPr>
            <w:rStyle w:val="Hyperlink"/>
            <w:rFonts w:asciiTheme="majorHAnsi" w:hAnsiTheme="majorHAnsi"/>
            <w:b/>
            <w:i/>
            <w:szCs w:val="26"/>
          </w:rPr>
          <w:t>CPA-106</w:t>
        </w:r>
      </w:hyperlink>
      <w:r w:rsidRPr="00F62429">
        <w:rPr>
          <w:rFonts w:asciiTheme="majorHAnsi" w:hAnsiTheme="majorHAnsi"/>
          <w:b/>
          <w:i/>
          <w:szCs w:val="26"/>
        </w:rPr>
        <w:t xml:space="preserve"> for corridor projects.</w:t>
      </w:r>
    </w:p>
    <w:p w14:paraId="7FD79B2C" w14:textId="77777777" w:rsidR="007E5F86" w:rsidRPr="00F62429" w:rsidRDefault="007E5F86" w:rsidP="007E5F86">
      <w:pPr>
        <w:rPr>
          <w:rFonts w:asciiTheme="majorHAnsi" w:hAnsiTheme="majorHAnsi"/>
        </w:rPr>
      </w:pPr>
      <w:r w:rsidRPr="00F62429">
        <w:rPr>
          <w:rFonts w:asciiTheme="majorHAnsi" w:hAnsiTheme="majorHAnsi"/>
          <w:bCs/>
        </w:rPr>
        <w:t>Sources Needed</w:t>
      </w:r>
      <w:r w:rsidRPr="00F62429">
        <w:rPr>
          <w:rFonts w:asciiTheme="majorHAnsi" w:hAnsiTheme="majorHAnsi"/>
        </w:rPr>
        <w:t xml:space="preserve">: </w:t>
      </w:r>
    </w:p>
    <w:p w14:paraId="0D68D642" w14:textId="22DA088D"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b/>
          <w:i/>
          <w:noProof/>
          <w:sz w:val="24"/>
          <w:szCs w:val="24"/>
        </w:rPr>
        <mc:AlternateContent>
          <mc:Choice Requires="wps">
            <w:drawing>
              <wp:anchor distT="0" distB="0" distL="114300" distR="114300" simplePos="0" relativeHeight="251659264" behindDoc="0" locked="0" layoutInCell="1" allowOverlap="1" wp14:anchorId="1C2AB11A" wp14:editId="2CD8F343">
                <wp:simplePos x="0" y="0"/>
                <wp:positionH relativeFrom="column">
                  <wp:posOffset>3152775</wp:posOffset>
                </wp:positionH>
                <wp:positionV relativeFrom="paragraph">
                  <wp:posOffset>1028700</wp:posOffset>
                </wp:positionV>
                <wp:extent cx="3190875" cy="1076325"/>
                <wp:effectExtent l="0" t="0" r="28575" b="28575"/>
                <wp:wrapSquare wrapText="bothSides"/>
                <wp:docPr id="71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07632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3227A373" id="Rectangle 7" o:spid="_x0000_s1026" style="position:absolute;margin-left:248.25pt;margin-top:81pt;width:251.25pt;height:8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" filled="f" fillcolor="#4f81bd [3204]" strokecolor="red" strokeweight="2pt">
                <v:shadow color="#eeece1 [3214]"/>
                <w10:wrap type="square"/>
              </v:rect>
            </w:pict>
          </mc:Fallback>
        </mc:AlternateContent>
      </w:r>
      <w:r w:rsidRPr="009F0CC2">
        <w:rPr>
          <w:rFonts w:asciiTheme="majorHAnsi" w:hAnsiTheme="majorHAnsi"/>
          <w:sz w:val="24"/>
          <w:szCs w:val="24"/>
        </w:rPr>
        <w:t xml:space="preserve">USDA Census of Agriculture: </w:t>
      </w:r>
      <w:hyperlink r:id="rId20" w:history="1">
        <w:r w:rsidR="003C1DC7" w:rsidRPr="001A3632">
          <w:rPr>
            <w:rStyle w:val="Hyperlink"/>
            <w:rFonts w:asciiTheme="majorHAnsi" w:hAnsiTheme="majorHAnsi"/>
            <w:sz w:val="24"/>
            <w:szCs w:val="24"/>
          </w:rPr>
          <w:t>https://www.nass.usda.gov/Publications/AgCensus/2017/Full_Report/Volume_1,_Chapter_2_County_Level/North_Carolina/</w:t>
        </w:r>
      </w:hyperlink>
      <w:r w:rsidR="003C1DC7">
        <w:rPr>
          <w:rFonts w:asciiTheme="majorHAnsi" w:hAnsiTheme="majorHAnsi"/>
          <w:sz w:val="24"/>
          <w:szCs w:val="24"/>
        </w:rPr>
        <w:t xml:space="preserve"> </w:t>
      </w:r>
      <w:r w:rsidRPr="009F0CC2">
        <w:rPr>
          <w:rFonts w:asciiTheme="majorHAnsi" w:hAnsiTheme="majorHAnsi"/>
          <w:sz w:val="24"/>
          <w:szCs w:val="24"/>
        </w:rPr>
        <w:t>(Table 1. County Summary Highlights: 201</w:t>
      </w:r>
      <w:r w:rsidR="003C1DC7">
        <w:rPr>
          <w:rFonts w:asciiTheme="majorHAnsi" w:hAnsiTheme="majorHAnsi"/>
          <w:sz w:val="24"/>
          <w:szCs w:val="24"/>
        </w:rPr>
        <w:t>7</w:t>
      </w:r>
      <w:r w:rsidRPr="009F0CC2">
        <w:rPr>
          <w:rFonts w:asciiTheme="majorHAnsi" w:hAnsiTheme="majorHAnsi"/>
          <w:sz w:val="24"/>
          <w:szCs w:val="24"/>
        </w:rPr>
        <w:t xml:space="preserve">) </w:t>
      </w:r>
    </w:p>
    <w:p w14:paraId="09F04B6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GIS parcel data for the county the project is located in.</w:t>
      </w:r>
    </w:p>
    <w:p w14:paraId="6289E624"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Aerial imagery for the county the project is located in (Google Maps or Bing are acceptable where the GIS aerial imagery data is unavailable).</w:t>
      </w:r>
    </w:p>
    <w:p w14:paraId="5F4EDB9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local planner input form for the project. </w:t>
      </w:r>
    </w:p>
    <w:p w14:paraId="6F4B8BB1" w14:textId="7C22316A"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w:t>
      </w:r>
      <w:r w:rsidR="000B62F4">
        <w:rPr>
          <w:rFonts w:asciiTheme="majorHAnsi" w:hAnsiTheme="majorHAnsi"/>
          <w:sz w:val="24"/>
          <w:szCs w:val="24"/>
        </w:rPr>
        <w:t>field visit</w:t>
      </w:r>
      <w:r w:rsidRPr="009F0CC2">
        <w:rPr>
          <w:rFonts w:asciiTheme="majorHAnsi" w:hAnsiTheme="majorHAnsi"/>
          <w:sz w:val="24"/>
          <w:szCs w:val="24"/>
        </w:rPr>
        <w:t xml:space="preserve"> notes containing enough detail to determine which properties located in the DCIA are currently being farmed and if those properties contain on-farm investments. </w:t>
      </w:r>
    </w:p>
    <w:p w14:paraId="403B02F5" w14:textId="155D1423"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If additional guidance on completing Part VI is needed, please reference the</w:t>
      </w:r>
      <w:r w:rsidR="0086406C">
        <w:rPr>
          <w:rFonts w:asciiTheme="majorHAnsi" w:hAnsiTheme="majorHAnsi"/>
          <w:sz w:val="24"/>
          <w:szCs w:val="24"/>
        </w:rPr>
        <w:t xml:space="preserve"> </w:t>
      </w:r>
      <w:r w:rsidR="0086406C" w:rsidRPr="0086406C">
        <w:rPr>
          <w:rFonts w:asciiTheme="majorHAnsi" w:hAnsiTheme="majorHAnsi"/>
          <w:i/>
          <w:iCs/>
          <w:sz w:val="24"/>
          <w:szCs w:val="24"/>
        </w:rPr>
        <w:t>FPPA Rule, 7 CFR 658</w:t>
      </w:r>
      <w:r w:rsidRPr="009F0CC2">
        <w:rPr>
          <w:rFonts w:asciiTheme="majorHAnsi" w:hAnsiTheme="majorHAnsi"/>
          <w:sz w:val="24"/>
          <w:szCs w:val="24"/>
        </w:rPr>
        <w:t xml:space="preserve">, available from NRCS: </w:t>
      </w:r>
      <w:hyperlink r:id="rId21" w:history="1">
        <w:r w:rsidR="0086406C" w:rsidRPr="001A3632">
          <w:rPr>
            <w:rStyle w:val="Hyperlink"/>
            <w:rFonts w:asciiTheme="majorHAnsi" w:hAnsiTheme="majorHAnsi"/>
            <w:sz w:val="24"/>
            <w:szCs w:val="24"/>
          </w:rPr>
          <w:t>https://www.nrcs.usda.gov/wps/portal/nrcs/main/national/landuse/fppa/</w:t>
        </w:r>
      </w:hyperlink>
      <w:r w:rsidR="0086406C">
        <w:rPr>
          <w:rFonts w:asciiTheme="majorHAnsi" w:hAnsiTheme="majorHAnsi"/>
          <w:sz w:val="24"/>
          <w:szCs w:val="24"/>
        </w:rPr>
        <w:t xml:space="preserve"> </w:t>
      </w:r>
    </w:p>
    <w:p w14:paraId="32ED3C02" w14:textId="77777777" w:rsidR="007E5F86" w:rsidRPr="008A6F88" w:rsidRDefault="007E5F86" w:rsidP="007E5F86">
      <w:pPr>
        <w:rPr>
          <w:rFonts w:asciiTheme="majorHAnsi" w:hAnsiTheme="majorHAnsi"/>
          <w:b/>
        </w:rPr>
      </w:pPr>
    </w:p>
    <w:p w14:paraId="5223EBBF" w14:textId="77777777" w:rsidR="007E5F86" w:rsidRPr="007E5F86" w:rsidRDefault="007E5F86" w:rsidP="007E5F86">
      <w:pPr>
        <w:ind w:left="360"/>
        <w:rPr>
          <w:rFonts w:asciiTheme="majorHAnsi" w:hAnsiTheme="majorHAnsi"/>
          <w:b/>
          <w:sz w:val="26"/>
          <w:szCs w:val="26"/>
        </w:rPr>
      </w:pPr>
    </w:p>
    <w:p w14:paraId="4717E21E" w14:textId="77777777" w:rsidR="007E5F86" w:rsidRPr="00813CEE" w:rsidRDefault="007E5F86" w:rsidP="00813CEE">
      <w:pPr>
        <w:jc w:val="center"/>
        <w:rPr>
          <w:rFonts w:cstheme="minorHAnsi"/>
          <w:szCs w:val="26"/>
        </w:rPr>
      </w:pP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207913" w:rsidRDefault="00207913" w:rsidP="00C91AA8">
      <w:pPr>
        <w:spacing w:after="0" w:line="240" w:lineRule="auto"/>
      </w:pPr>
      <w:r>
        <w:separator/>
      </w:r>
    </w:p>
    <w:p w14:paraId="536872CB" w14:textId="77777777" w:rsidR="00207913" w:rsidRDefault="00207913"/>
  </w:endnote>
  <w:endnote w:type="continuationSeparator" w:id="0">
    <w:p w14:paraId="11135353" w14:textId="77777777" w:rsidR="00207913" w:rsidRDefault="00207913" w:rsidP="00C91AA8">
      <w:pPr>
        <w:spacing w:after="0" w:line="240" w:lineRule="auto"/>
      </w:pPr>
      <w:r>
        <w:continuationSeparator/>
      </w:r>
    </w:p>
    <w:p w14:paraId="2D706095" w14:textId="77777777" w:rsidR="00207913" w:rsidRDefault="00207913"/>
  </w:endnote>
  <w:endnote w:type="continuationNotice" w:id="1">
    <w:p w14:paraId="73CE343F" w14:textId="77777777" w:rsidR="00207913" w:rsidRDefault="00207913">
      <w:pPr>
        <w:spacing w:after="0" w:line="240" w:lineRule="auto"/>
      </w:pPr>
    </w:p>
    <w:p w14:paraId="48B74428" w14:textId="77777777" w:rsidR="00207913" w:rsidRDefault="0020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207913" w:rsidRPr="00996270" w:rsidRDefault="00207913"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26</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207913" w:rsidRDefault="00207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207913" w:rsidRPr="00996270" w:rsidRDefault="00207913"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32</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207913" w:rsidRDefault="0020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207913" w:rsidRDefault="00207913" w:rsidP="00791E6C">
      <w:pPr>
        <w:spacing w:line="240" w:lineRule="auto"/>
      </w:pPr>
      <w:r>
        <w:separator/>
      </w:r>
    </w:p>
  </w:footnote>
  <w:footnote w:type="continuationSeparator" w:id="0">
    <w:p w14:paraId="748C0BB9" w14:textId="77777777" w:rsidR="00207913" w:rsidRDefault="00207913" w:rsidP="00C91AA8">
      <w:pPr>
        <w:spacing w:after="0" w:line="240" w:lineRule="auto"/>
      </w:pPr>
      <w:r>
        <w:continuationSeparator/>
      </w:r>
    </w:p>
    <w:p w14:paraId="3BAAA77A" w14:textId="77777777" w:rsidR="00207913" w:rsidRDefault="00207913"/>
  </w:footnote>
  <w:footnote w:type="continuationNotice" w:id="1">
    <w:p w14:paraId="023540E6" w14:textId="77777777" w:rsidR="00207913" w:rsidRDefault="00207913">
      <w:pPr>
        <w:spacing w:after="0" w:line="240" w:lineRule="auto"/>
      </w:pPr>
    </w:p>
    <w:p w14:paraId="500779B7" w14:textId="77777777" w:rsidR="00207913" w:rsidRDefault="00207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207913" w:rsidRPr="001E3407" w:rsidRDefault="00207913"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58240"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0E2A1907" w:rsidR="00207913" w:rsidRPr="00873F62" w:rsidRDefault="00207913" w:rsidP="00873F62">
    <w:pPr>
      <w:spacing w:after="0" w:line="240" w:lineRule="auto"/>
      <w:ind w:left="720"/>
      <w:jc w:val="center"/>
      <w:rPr>
        <w:rFonts w:asciiTheme="majorHAnsi" w:eastAsia="Times New Roman" w:hAnsiTheme="majorHAnsi" w:cs="Times New Roman"/>
        <w:smallCaps/>
        <w:color w:val="808080"/>
        <w:sz w:val="20"/>
        <w:szCs w:val="20"/>
      </w:rPr>
    </w:pPr>
    <w:r w:rsidRPr="00873F62">
      <w:rPr>
        <w:rFonts w:asciiTheme="majorHAnsi" w:eastAsia="Times New Roman" w:hAnsiTheme="majorHAnsi" w:cs="Times New Roman"/>
        <w:color w:val="808080"/>
        <w:sz w:val="20"/>
        <w:szCs w:val="20"/>
      </w:rPr>
      <w:t>Community Impact Assessment (CIA)</w:t>
    </w:r>
    <w:r>
      <w:rPr>
        <w:rFonts w:asciiTheme="majorHAnsi" w:eastAsia="Times New Roman" w:hAnsiTheme="majorHAnsi" w:cs="Times New Roman"/>
        <w:color w:val="808080"/>
        <w:sz w:val="20"/>
        <w:szCs w:val="20"/>
      </w:rPr>
      <w:t xml:space="preserve"> Guidance</w:t>
    </w:r>
  </w:p>
  <w:p w14:paraId="1AFBC72D" w14:textId="77777777" w:rsidR="00207913" w:rsidRPr="001E3407" w:rsidRDefault="00207913">
    <w:pPr>
      <w:pStyle w:val="Header"/>
      <w:rPr>
        <w:rFonts w:asciiTheme="majorHAnsi" w:hAnsiTheme="majorHAnsi"/>
      </w:rPr>
    </w:pPr>
  </w:p>
  <w:p w14:paraId="4814D746" w14:textId="77777777" w:rsidR="00207913" w:rsidRPr="001E3407" w:rsidRDefault="00207913">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6"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C4E7A"/>
    <w:multiLevelType w:val="hybridMultilevel"/>
    <w:tmpl w:val="B8787B6C"/>
    <w:lvl w:ilvl="0" w:tplc="EACADCE6">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22D9A"/>
    <w:multiLevelType w:val="hybridMultilevel"/>
    <w:tmpl w:val="51B03C7C"/>
    <w:lvl w:ilvl="0" w:tplc="DAB62EC8">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3"/>
  </w:num>
  <w:num w:numId="5">
    <w:abstractNumId w:val="7"/>
  </w:num>
  <w:num w:numId="6">
    <w:abstractNumId w:val="15"/>
  </w:num>
  <w:num w:numId="7">
    <w:abstractNumId w:val="3"/>
  </w:num>
  <w:num w:numId="8">
    <w:abstractNumId w:val="5"/>
  </w:num>
  <w:num w:numId="9">
    <w:abstractNumId w:val="17"/>
  </w:num>
  <w:num w:numId="10">
    <w:abstractNumId w:val="1"/>
  </w:num>
  <w:num w:numId="11">
    <w:abstractNumId w:val="14"/>
  </w:num>
  <w:num w:numId="12">
    <w:abstractNumId w:val="8"/>
  </w:num>
  <w:num w:numId="13">
    <w:abstractNumId w:val="19"/>
  </w:num>
  <w:num w:numId="14">
    <w:abstractNumId w:val="10"/>
  </w:num>
  <w:num w:numId="15">
    <w:abstractNumId w:val="6"/>
  </w:num>
  <w:num w:numId="16">
    <w:abstractNumId w:val="11"/>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A8"/>
    <w:rsid w:val="00000D81"/>
    <w:rsid w:val="00007205"/>
    <w:rsid w:val="000110D0"/>
    <w:rsid w:val="00014845"/>
    <w:rsid w:val="000255BA"/>
    <w:rsid w:val="00026D35"/>
    <w:rsid w:val="00027744"/>
    <w:rsid w:val="00032B7C"/>
    <w:rsid w:val="00033E40"/>
    <w:rsid w:val="000466F9"/>
    <w:rsid w:val="00046AF8"/>
    <w:rsid w:val="00054B51"/>
    <w:rsid w:val="000564E2"/>
    <w:rsid w:val="000565CD"/>
    <w:rsid w:val="00060A3A"/>
    <w:rsid w:val="000646F6"/>
    <w:rsid w:val="00072F7A"/>
    <w:rsid w:val="00073AC0"/>
    <w:rsid w:val="0007714B"/>
    <w:rsid w:val="0007786D"/>
    <w:rsid w:val="00083BE3"/>
    <w:rsid w:val="00090688"/>
    <w:rsid w:val="00090BA8"/>
    <w:rsid w:val="00096C7F"/>
    <w:rsid w:val="000A10EB"/>
    <w:rsid w:val="000A1392"/>
    <w:rsid w:val="000A3063"/>
    <w:rsid w:val="000A449E"/>
    <w:rsid w:val="000A4E41"/>
    <w:rsid w:val="000B32D6"/>
    <w:rsid w:val="000B3649"/>
    <w:rsid w:val="000B62F4"/>
    <w:rsid w:val="000D0AFB"/>
    <w:rsid w:val="000D0F2E"/>
    <w:rsid w:val="000D3B76"/>
    <w:rsid w:val="000D3C9D"/>
    <w:rsid w:val="000D7CFE"/>
    <w:rsid w:val="000E3690"/>
    <w:rsid w:val="000E4F9E"/>
    <w:rsid w:val="000E7E18"/>
    <w:rsid w:val="000F17D1"/>
    <w:rsid w:val="000F30EF"/>
    <w:rsid w:val="00102FEE"/>
    <w:rsid w:val="001055C6"/>
    <w:rsid w:val="00110DA9"/>
    <w:rsid w:val="00111607"/>
    <w:rsid w:val="00111DD4"/>
    <w:rsid w:val="001176F4"/>
    <w:rsid w:val="0012308A"/>
    <w:rsid w:val="001300F8"/>
    <w:rsid w:val="0013053F"/>
    <w:rsid w:val="001312C0"/>
    <w:rsid w:val="001508D6"/>
    <w:rsid w:val="00152C12"/>
    <w:rsid w:val="001544CF"/>
    <w:rsid w:val="00154CEB"/>
    <w:rsid w:val="00155E93"/>
    <w:rsid w:val="00156E21"/>
    <w:rsid w:val="00157020"/>
    <w:rsid w:val="00157E5D"/>
    <w:rsid w:val="00160421"/>
    <w:rsid w:val="00162B8E"/>
    <w:rsid w:val="00167A72"/>
    <w:rsid w:val="00170312"/>
    <w:rsid w:val="00175CF1"/>
    <w:rsid w:val="00177714"/>
    <w:rsid w:val="00177B1F"/>
    <w:rsid w:val="00177DCC"/>
    <w:rsid w:val="0018285A"/>
    <w:rsid w:val="00182CEC"/>
    <w:rsid w:val="00183632"/>
    <w:rsid w:val="00185D26"/>
    <w:rsid w:val="00185DB1"/>
    <w:rsid w:val="0018719E"/>
    <w:rsid w:val="001909B2"/>
    <w:rsid w:val="00195223"/>
    <w:rsid w:val="001A639C"/>
    <w:rsid w:val="001A65B4"/>
    <w:rsid w:val="001A7ADA"/>
    <w:rsid w:val="001A7BC4"/>
    <w:rsid w:val="001B2A32"/>
    <w:rsid w:val="001B310F"/>
    <w:rsid w:val="001B7E62"/>
    <w:rsid w:val="001C0329"/>
    <w:rsid w:val="001C1F80"/>
    <w:rsid w:val="001C2C23"/>
    <w:rsid w:val="001C4D94"/>
    <w:rsid w:val="001C5A0D"/>
    <w:rsid w:val="001C7960"/>
    <w:rsid w:val="001E1D88"/>
    <w:rsid w:val="001E3407"/>
    <w:rsid w:val="001E41FE"/>
    <w:rsid w:val="001E7F45"/>
    <w:rsid w:val="001F4B89"/>
    <w:rsid w:val="001F6180"/>
    <w:rsid w:val="00207913"/>
    <w:rsid w:val="00210B4B"/>
    <w:rsid w:val="00212250"/>
    <w:rsid w:val="00214C73"/>
    <w:rsid w:val="002168BF"/>
    <w:rsid w:val="00226FE4"/>
    <w:rsid w:val="002326F6"/>
    <w:rsid w:val="00232D42"/>
    <w:rsid w:val="002338F0"/>
    <w:rsid w:val="00236ABC"/>
    <w:rsid w:val="00237DF4"/>
    <w:rsid w:val="00242571"/>
    <w:rsid w:val="002458AD"/>
    <w:rsid w:val="00245F87"/>
    <w:rsid w:val="00247DD6"/>
    <w:rsid w:val="002567BB"/>
    <w:rsid w:val="002848CD"/>
    <w:rsid w:val="0028780D"/>
    <w:rsid w:val="002957A8"/>
    <w:rsid w:val="0029738C"/>
    <w:rsid w:val="002A05A4"/>
    <w:rsid w:val="002A2B96"/>
    <w:rsid w:val="002A49EC"/>
    <w:rsid w:val="002C176C"/>
    <w:rsid w:val="002C54FB"/>
    <w:rsid w:val="002C70DD"/>
    <w:rsid w:val="002C74BA"/>
    <w:rsid w:val="002C74E1"/>
    <w:rsid w:val="002C7923"/>
    <w:rsid w:val="002D63A2"/>
    <w:rsid w:val="002D7C7D"/>
    <w:rsid w:val="002E10B2"/>
    <w:rsid w:val="002E4133"/>
    <w:rsid w:val="002F793F"/>
    <w:rsid w:val="00302E4D"/>
    <w:rsid w:val="003063AC"/>
    <w:rsid w:val="003071C1"/>
    <w:rsid w:val="00312BB8"/>
    <w:rsid w:val="003136A4"/>
    <w:rsid w:val="00313BB4"/>
    <w:rsid w:val="00314A0E"/>
    <w:rsid w:val="00316169"/>
    <w:rsid w:val="0032291E"/>
    <w:rsid w:val="003346BE"/>
    <w:rsid w:val="00336623"/>
    <w:rsid w:val="003366D6"/>
    <w:rsid w:val="003429E0"/>
    <w:rsid w:val="003430F9"/>
    <w:rsid w:val="00353674"/>
    <w:rsid w:val="00361449"/>
    <w:rsid w:val="0036282B"/>
    <w:rsid w:val="00365027"/>
    <w:rsid w:val="00366BD7"/>
    <w:rsid w:val="00367728"/>
    <w:rsid w:val="00370602"/>
    <w:rsid w:val="00371384"/>
    <w:rsid w:val="0037141F"/>
    <w:rsid w:val="003735E0"/>
    <w:rsid w:val="003753D3"/>
    <w:rsid w:val="00386E7D"/>
    <w:rsid w:val="0039218C"/>
    <w:rsid w:val="00394263"/>
    <w:rsid w:val="003A03D0"/>
    <w:rsid w:val="003A143A"/>
    <w:rsid w:val="003A3D6E"/>
    <w:rsid w:val="003A3E9C"/>
    <w:rsid w:val="003A6F62"/>
    <w:rsid w:val="003B204C"/>
    <w:rsid w:val="003B27CF"/>
    <w:rsid w:val="003B3ECF"/>
    <w:rsid w:val="003C1397"/>
    <w:rsid w:val="003C1DC7"/>
    <w:rsid w:val="003C3BFE"/>
    <w:rsid w:val="003D24C2"/>
    <w:rsid w:val="003D2596"/>
    <w:rsid w:val="003D49DB"/>
    <w:rsid w:val="003D68E3"/>
    <w:rsid w:val="003E2C51"/>
    <w:rsid w:val="003E5C8C"/>
    <w:rsid w:val="003E7867"/>
    <w:rsid w:val="003F0DBA"/>
    <w:rsid w:val="003F6D3D"/>
    <w:rsid w:val="004018B3"/>
    <w:rsid w:val="004058F7"/>
    <w:rsid w:val="00407445"/>
    <w:rsid w:val="00407568"/>
    <w:rsid w:val="00407B43"/>
    <w:rsid w:val="00407F2A"/>
    <w:rsid w:val="00410DB5"/>
    <w:rsid w:val="00412CCA"/>
    <w:rsid w:val="00417CB6"/>
    <w:rsid w:val="00420C8C"/>
    <w:rsid w:val="00424605"/>
    <w:rsid w:val="004333F6"/>
    <w:rsid w:val="0043615A"/>
    <w:rsid w:val="004618DE"/>
    <w:rsid w:val="004626CF"/>
    <w:rsid w:val="00462E7B"/>
    <w:rsid w:val="00466596"/>
    <w:rsid w:val="0046786D"/>
    <w:rsid w:val="00471075"/>
    <w:rsid w:val="0047240F"/>
    <w:rsid w:val="00472B2E"/>
    <w:rsid w:val="0048319E"/>
    <w:rsid w:val="00491BE3"/>
    <w:rsid w:val="00493360"/>
    <w:rsid w:val="004A0987"/>
    <w:rsid w:val="004A0C34"/>
    <w:rsid w:val="004B181F"/>
    <w:rsid w:val="004B2D91"/>
    <w:rsid w:val="004B6165"/>
    <w:rsid w:val="004C259D"/>
    <w:rsid w:val="004C2600"/>
    <w:rsid w:val="004C546D"/>
    <w:rsid w:val="004C698D"/>
    <w:rsid w:val="004C7EA8"/>
    <w:rsid w:val="004D0F79"/>
    <w:rsid w:val="004D4A59"/>
    <w:rsid w:val="004D4B72"/>
    <w:rsid w:val="004D5D6A"/>
    <w:rsid w:val="004E1E4C"/>
    <w:rsid w:val="004E638D"/>
    <w:rsid w:val="004E7310"/>
    <w:rsid w:val="004F6400"/>
    <w:rsid w:val="0050023B"/>
    <w:rsid w:val="005003B5"/>
    <w:rsid w:val="00501F9D"/>
    <w:rsid w:val="005036F3"/>
    <w:rsid w:val="00511FCF"/>
    <w:rsid w:val="005155B2"/>
    <w:rsid w:val="00516832"/>
    <w:rsid w:val="0052277F"/>
    <w:rsid w:val="00522C5C"/>
    <w:rsid w:val="0053705C"/>
    <w:rsid w:val="00540A66"/>
    <w:rsid w:val="00540DB6"/>
    <w:rsid w:val="005442EE"/>
    <w:rsid w:val="00544B57"/>
    <w:rsid w:val="00545135"/>
    <w:rsid w:val="00546A34"/>
    <w:rsid w:val="00547BE0"/>
    <w:rsid w:val="00550F16"/>
    <w:rsid w:val="00554598"/>
    <w:rsid w:val="0056307E"/>
    <w:rsid w:val="00565605"/>
    <w:rsid w:val="00581A18"/>
    <w:rsid w:val="00584243"/>
    <w:rsid w:val="00590B2C"/>
    <w:rsid w:val="00595463"/>
    <w:rsid w:val="00595C98"/>
    <w:rsid w:val="00595DCC"/>
    <w:rsid w:val="005A034E"/>
    <w:rsid w:val="005A1506"/>
    <w:rsid w:val="005A2B7D"/>
    <w:rsid w:val="005A2D8D"/>
    <w:rsid w:val="005A66F1"/>
    <w:rsid w:val="005A7319"/>
    <w:rsid w:val="005A7A58"/>
    <w:rsid w:val="005A7F0A"/>
    <w:rsid w:val="005B26DE"/>
    <w:rsid w:val="005B53EB"/>
    <w:rsid w:val="005C219D"/>
    <w:rsid w:val="005C2E22"/>
    <w:rsid w:val="005C467B"/>
    <w:rsid w:val="005D1C0D"/>
    <w:rsid w:val="005D7C3C"/>
    <w:rsid w:val="005E2174"/>
    <w:rsid w:val="005F1D02"/>
    <w:rsid w:val="005F2DA3"/>
    <w:rsid w:val="00600DED"/>
    <w:rsid w:val="00601C2C"/>
    <w:rsid w:val="006075DA"/>
    <w:rsid w:val="00611B2A"/>
    <w:rsid w:val="00612537"/>
    <w:rsid w:val="00621F31"/>
    <w:rsid w:val="00630E38"/>
    <w:rsid w:val="0063207E"/>
    <w:rsid w:val="006356E0"/>
    <w:rsid w:val="0064170C"/>
    <w:rsid w:val="00643ECC"/>
    <w:rsid w:val="00652104"/>
    <w:rsid w:val="00655D68"/>
    <w:rsid w:val="00655DF8"/>
    <w:rsid w:val="00657B39"/>
    <w:rsid w:val="006625E5"/>
    <w:rsid w:val="00673947"/>
    <w:rsid w:val="006750EE"/>
    <w:rsid w:val="00681D42"/>
    <w:rsid w:val="00684918"/>
    <w:rsid w:val="0068567E"/>
    <w:rsid w:val="00685CC2"/>
    <w:rsid w:val="0069001A"/>
    <w:rsid w:val="006918CF"/>
    <w:rsid w:val="006A1611"/>
    <w:rsid w:val="006A3B87"/>
    <w:rsid w:val="006A66CD"/>
    <w:rsid w:val="006B34E1"/>
    <w:rsid w:val="006C461E"/>
    <w:rsid w:val="006D50CC"/>
    <w:rsid w:val="006E0FB5"/>
    <w:rsid w:val="006E1331"/>
    <w:rsid w:val="006E1D8A"/>
    <w:rsid w:val="006E23A7"/>
    <w:rsid w:val="006F1AA3"/>
    <w:rsid w:val="007033AE"/>
    <w:rsid w:val="007037A5"/>
    <w:rsid w:val="00704931"/>
    <w:rsid w:val="00704F0A"/>
    <w:rsid w:val="007059D5"/>
    <w:rsid w:val="007122BA"/>
    <w:rsid w:val="007122CB"/>
    <w:rsid w:val="00713CE0"/>
    <w:rsid w:val="00716450"/>
    <w:rsid w:val="0073530F"/>
    <w:rsid w:val="00736D8B"/>
    <w:rsid w:val="00741EAE"/>
    <w:rsid w:val="00742E15"/>
    <w:rsid w:val="0074522A"/>
    <w:rsid w:val="00745396"/>
    <w:rsid w:val="007460C0"/>
    <w:rsid w:val="007477C7"/>
    <w:rsid w:val="00752DEF"/>
    <w:rsid w:val="00760145"/>
    <w:rsid w:val="00762E54"/>
    <w:rsid w:val="007702C3"/>
    <w:rsid w:val="00772059"/>
    <w:rsid w:val="00772D60"/>
    <w:rsid w:val="00775495"/>
    <w:rsid w:val="00784B47"/>
    <w:rsid w:val="00785FF9"/>
    <w:rsid w:val="00787242"/>
    <w:rsid w:val="00787B66"/>
    <w:rsid w:val="00791E6C"/>
    <w:rsid w:val="00797E8C"/>
    <w:rsid w:val="007A0A97"/>
    <w:rsid w:val="007A3F17"/>
    <w:rsid w:val="007A4EA0"/>
    <w:rsid w:val="007B2D3C"/>
    <w:rsid w:val="007B47CF"/>
    <w:rsid w:val="007C010A"/>
    <w:rsid w:val="007C1051"/>
    <w:rsid w:val="007C2F1C"/>
    <w:rsid w:val="007C37B7"/>
    <w:rsid w:val="007C3D7C"/>
    <w:rsid w:val="007C60B0"/>
    <w:rsid w:val="007C72EC"/>
    <w:rsid w:val="007D0189"/>
    <w:rsid w:val="007E34D9"/>
    <w:rsid w:val="007E5F86"/>
    <w:rsid w:val="007F275A"/>
    <w:rsid w:val="007F390D"/>
    <w:rsid w:val="008042AC"/>
    <w:rsid w:val="00805F9E"/>
    <w:rsid w:val="00806187"/>
    <w:rsid w:val="00813CEE"/>
    <w:rsid w:val="00813E79"/>
    <w:rsid w:val="00816D15"/>
    <w:rsid w:val="008238C6"/>
    <w:rsid w:val="00837DF3"/>
    <w:rsid w:val="00844309"/>
    <w:rsid w:val="0085336C"/>
    <w:rsid w:val="00853380"/>
    <w:rsid w:val="008552BF"/>
    <w:rsid w:val="00860886"/>
    <w:rsid w:val="00860A61"/>
    <w:rsid w:val="008625B4"/>
    <w:rsid w:val="0086406C"/>
    <w:rsid w:val="008676AB"/>
    <w:rsid w:val="008713D5"/>
    <w:rsid w:val="00873F62"/>
    <w:rsid w:val="00875E4D"/>
    <w:rsid w:val="00881451"/>
    <w:rsid w:val="00885049"/>
    <w:rsid w:val="0089295F"/>
    <w:rsid w:val="00897487"/>
    <w:rsid w:val="008A573A"/>
    <w:rsid w:val="008A6F88"/>
    <w:rsid w:val="008B2958"/>
    <w:rsid w:val="008B61A2"/>
    <w:rsid w:val="008C0A5D"/>
    <w:rsid w:val="008D2364"/>
    <w:rsid w:val="008E2270"/>
    <w:rsid w:val="008F2D65"/>
    <w:rsid w:val="008F5050"/>
    <w:rsid w:val="00901868"/>
    <w:rsid w:val="00901AE9"/>
    <w:rsid w:val="00901BC3"/>
    <w:rsid w:val="00922D39"/>
    <w:rsid w:val="00931B16"/>
    <w:rsid w:val="00932904"/>
    <w:rsid w:val="0093584D"/>
    <w:rsid w:val="00941ADE"/>
    <w:rsid w:val="00943552"/>
    <w:rsid w:val="0094614F"/>
    <w:rsid w:val="00947A4B"/>
    <w:rsid w:val="00955A9A"/>
    <w:rsid w:val="009715F3"/>
    <w:rsid w:val="00971D66"/>
    <w:rsid w:val="0097252A"/>
    <w:rsid w:val="00973754"/>
    <w:rsid w:val="00980523"/>
    <w:rsid w:val="009907F2"/>
    <w:rsid w:val="009951D8"/>
    <w:rsid w:val="00995C85"/>
    <w:rsid w:val="00996270"/>
    <w:rsid w:val="00996F37"/>
    <w:rsid w:val="009A0D03"/>
    <w:rsid w:val="009A147D"/>
    <w:rsid w:val="009A42DC"/>
    <w:rsid w:val="009A5034"/>
    <w:rsid w:val="009A5E42"/>
    <w:rsid w:val="009B3F0B"/>
    <w:rsid w:val="009C0C82"/>
    <w:rsid w:val="009D3BE3"/>
    <w:rsid w:val="009D5B9C"/>
    <w:rsid w:val="009D6847"/>
    <w:rsid w:val="009D7967"/>
    <w:rsid w:val="009E1546"/>
    <w:rsid w:val="009E4B5B"/>
    <w:rsid w:val="009E6305"/>
    <w:rsid w:val="009F0CC2"/>
    <w:rsid w:val="00A1048A"/>
    <w:rsid w:val="00A10DED"/>
    <w:rsid w:val="00A12EB1"/>
    <w:rsid w:val="00A16CEC"/>
    <w:rsid w:val="00A17228"/>
    <w:rsid w:val="00A17489"/>
    <w:rsid w:val="00A20D61"/>
    <w:rsid w:val="00A26887"/>
    <w:rsid w:val="00A34008"/>
    <w:rsid w:val="00A36DD1"/>
    <w:rsid w:val="00A42106"/>
    <w:rsid w:val="00A453DD"/>
    <w:rsid w:val="00A4780D"/>
    <w:rsid w:val="00A5422B"/>
    <w:rsid w:val="00A5447E"/>
    <w:rsid w:val="00A64645"/>
    <w:rsid w:val="00A66293"/>
    <w:rsid w:val="00A708A0"/>
    <w:rsid w:val="00A7184F"/>
    <w:rsid w:val="00A75559"/>
    <w:rsid w:val="00A823D1"/>
    <w:rsid w:val="00A8780C"/>
    <w:rsid w:val="00A9332F"/>
    <w:rsid w:val="00A9477A"/>
    <w:rsid w:val="00A97F48"/>
    <w:rsid w:val="00AA31CB"/>
    <w:rsid w:val="00AA43F6"/>
    <w:rsid w:val="00AA46E9"/>
    <w:rsid w:val="00AA6817"/>
    <w:rsid w:val="00AB02F1"/>
    <w:rsid w:val="00AB0CA0"/>
    <w:rsid w:val="00AB4130"/>
    <w:rsid w:val="00AB45B5"/>
    <w:rsid w:val="00AC08FD"/>
    <w:rsid w:val="00AC77F0"/>
    <w:rsid w:val="00AE02D2"/>
    <w:rsid w:val="00AE0A23"/>
    <w:rsid w:val="00AE0D05"/>
    <w:rsid w:val="00AE113D"/>
    <w:rsid w:val="00AE4F2A"/>
    <w:rsid w:val="00AE52F3"/>
    <w:rsid w:val="00AF6523"/>
    <w:rsid w:val="00B0197C"/>
    <w:rsid w:val="00B01AE9"/>
    <w:rsid w:val="00B06740"/>
    <w:rsid w:val="00B06996"/>
    <w:rsid w:val="00B10240"/>
    <w:rsid w:val="00B217A5"/>
    <w:rsid w:val="00B22FAD"/>
    <w:rsid w:val="00B24161"/>
    <w:rsid w:val="00B31802"/>
    <w:rsid w:val="00B42FFB"/>
    <w:rsid w:val="00B46092"/>
    <w:rsid w:val="00B51037"/>
    <w:rsid w:val="00B5231D"/>
    <w:rsid w:val="00B5724E"/>
    <w:rsid w:val="00B57AD1"/>
    <w:rsid w:val="00B61EB7"/>
    <w:rsid w:val="00B65B41"/>
    <w:rsid w:val="00B65F4A"/>
    <w:rsid w:val="00B671E9"/>
    <w:rsid w:val="00B701D1"/>
    <w:rsid w:val="00B703B4"/>
    <w:rsid w:val="00B706B6"/>
    <w:rsid w:val="00B735B1"/>
    <w:rsid w:val="00B77370"/>
    <w:rsid w:val="00B80136"/>
    <w:rsid w:val="00B80C24"/>
    <w:rsid w:val="00B82789"/>
    <w:rsid w:val="00B8647F"/>
    <w:rsid w:val="00B95FB5"/>
    <w:rsid w:val="00BA3E09"/>
    <w:rsid w:val="00BA4B2A"/>
    <w:rsid w:val="00BA4E0A"/>
    <w:rsid w:val="00BA58BF"/>
    <w:rsid w:val="00BA7135"/>
    <w:rsid w:val="00BB2C2C"/>
    <w:rsid w:val="00BB3396"/>
    <w:rsid w:val="00BB5EDF"/>
    <w:rsid w:val="00BB6946"/>
    <w:rsid w:val="00BC235F"/>
    <w:rsid w:val="00BD62A4"/>
    <w:rsid w:val="00BD700F"/>
    <w:rsid w:val="00BE3765"/>
    <w:rsid w:val="00BE5198"/>
    <w:rsid w:val="00BE682E"/>
    <w:rsid w:val="00BF45CD"/>
    <w:rsid w:val="00BF4FE0"/>
    <w:rsid w:val="00BF52CD"/>
    <w:rsid w:val="00BF5508"/>
    <w:rsid w:val="00C00C25"/>
    <w:rsid w:val="00C013BE"/>
    <w:rsid w:val="00C02D00"/>
    <w:rsid w:val="00C0643D"/>
    <w:rsid w:val="00C06ACB"/>
    <w:rsid w:val="00C14AAC"/>
    <w:rsid w:val="00C5035B"/>
    <w:rsid w:val="00C6522D"/>
    <w:rsid w:val="00C653A5"/>
    <w:rsid w:val="00C6625F"/>
    <w:rsid w:val="00C669D9"/>
    <w:rsid w:val="00C72041"/>
    <w:rsid w:val="00C72510"/>
    <w:rsid w:val="00C73CAD"/>
    <w:rsid w:val="00C73F7A"/>
    <w:rsid w:val="00C80C57"/>
    <w:rsid w:val="00C83122"/>
    <w:rsid w:val="00C844EA"/>
    <w:rsid w:val="00C84FB0"/>
    <w:rsid w:val="00C852A2"/>
    <w:rsid w:val="00C87225"/>
    <w:rsid w:val="00C902F3"/>
    <w:rsid w:val="00C90D16"/>
    <w:rsid w:val="00C91AA8"/>
    <w:rsid w:val="00C92641"/>
    <w:rsid w:val="00C93652"/>
    <w:rsid w:val="00C93B90"/>
    <w:rsid w:val="00CA1960"/>
    <w:rsid w:val="00CA1F86"/>
    <w:rsid w:val="00CA69C6"/>
    <w:rsid w:val="00CB3196"/>
    <w:rsid w:val="00CB5EB8"/>
    <w:rsid w:val="00CB6904"/>
    <w:rsid w:val="00CB7B04"/>
    <w:rsid w:val="00CC07C1"/>
    <w:rsid w:val="00CC089F"/>
    <w:rsid w:val="00CC148B"/>
    <w:rsid w:val="00CC3020"/>
    <w:rsid w:val="00CC442D"/>
    <w:rsid w:val="00CC4840"/>
    <w:rsid w:val="00CC6A8D"/>
    <w:rsid w:val="00CD0697"/>
    <w:rsid w:val="00CD5F8F"/>
    <w:rsid w:val="00CD6216"/>
    <w:rsid w:val="00CD6FD4"/>
    <w:rsid w:val="00CE038A"/>
    <w:rsid w:val="00CE0458"/>
    <w:rsid w:val="00CE1204"/>
    <w:rsid w:val="00CE7374"/>
    <w:rsid w:val="00CE7959"/>
    <w:rsid w:val="00CE7ABC"/>
    <w:rsid w:val="00CF12B6"/>
    <w:rsid w:val="00CF30CA"/>
    <w:rsid w:val="00CF3EF6"/>
    <w:rsid w:val="00CF50F5"/>
    <w:rsid w:val="00CF6AE6"/>
    <w:rsid w:val="00D01C87"/>
    <w:rsid w:val="00D021FE"/>
    <w:rsid w:val="00D1322C"/>
    <w:rsid w:val="00D14338"/>
    <w:rsid w:val="00D14E11"/>
    <w:rsid w:val="00D31576"/>
    <w:rsid w:val="00D33C0F"/>
    <w:rsid w:val="00D36276"/>
    <w:rsid w:val="00D4034C"/>
    <w:rsid w:val="00D44315"/>
    <w:rsid w:val="00D509E1"/>
    <w:rsid w:val="00D50ACB"/>
    <w:rsid w:val="00D523E3"/>
    <w:rsid w:val="00D61076"/>
    <w:rsid w:val="00D63FC9"/>
    <w:rsid w:val="00D65549"/>
    <w:rsid w:val="00D66399"/>
    <w:rsid w:val="00D66ED8"/>
    <w:rsid w:val="00D73895"/>
    <w:rsid w:val="00D739A4"/>
    <w:rsid w:val="00D7437D"/>
    <w:rsid w:val="00D748E3"/>
    <w:rsid w:val="00D91135"/>
    <w:rsid w:val="00D92AFE"/>
    <w:rsid w:val="00DA0BAA"/>
    <w:rsid w:val="00DA4797"/>
    <w:rsid w:val="00DA49DB"/>
    <w:rsid w:val="00DA570C"/>
    <w:rsid w:val="00DA5B69"/>
    <w:rsid w:val="00DB250B"/>
    <w:rsid w:val="00DB2A4E"/>
    <w:rsid w:val="00DB6799"/>
    <w:rsid w:val="00DC4B73"/>
    <w:rsid w:val="00DC66CA"/>
    <w:rsid w:val="00DD6CBE"/>
    <w:rsid w:val="00DD6E55"/>
    <w:rsid w:val="00DD7921"/>
    <w:rsid w:val="00DD7FD4"/>
    <w:rsid w:val="00DE0307"/>
    <w:rsid w:val="00DE4EA1"/>
    <w:rsid w:val="00DE5980"/>
    <w:rsid w:val="00DF4160"/>
    <w:rsid w:val="00DF7272"/>
    <w:rsid w:val="00E01191"/>
    <w:rsid w:val="00E05287"/>
    <w:rsid w:val="00E108BA"/>
    <w:rsid w:val="00E143CD"/>
    <w:rsid w:val="00E15D92"/>
    <w:rsid w:val="00E16A9E"/>
    <w:rsid w:val="00E16ADF"/>
    <w:rsid w:val="00E21147"/>
    <w:rsid w:val="00E32E4E"/>
    <w:rsid w:val="00E34902"/>
    <w:rsid w:val="00E40896"/>
    <w:rsid w:val="00E45B4B"/>
    <w:rsid w:val="00E55C32"/>
    <w:rsid w:val="00E600F3"/>
    <w:rsid w:val="00E63572"/>
    <w:rsid w:val="00E713A5"/>
    <w:rsid w:val="00E72269"/>
    <w:rsid w:val="00E72FA2"/>
    <w:rsid w:val="00E741F7"/>
    <w:rsid w:val="00E809D6"/>
    <w:rsid w:val="00E85F08"/>
    <w:rsid w:val="00EA5FB6"/>
    <w:rsid w:val="00EB0138"/>
    <w:rsid w:val="00EB1BE4"/>
    <w:rsid w:val="00EB23B4"/>
    <w:rsid w:val="00EB2E48"/>
    <w:rsid w:val="00EB4D1B"/>
    <w:rsid w:val="00EB789E"/>
    <w:rsid w:val="00EC1E7B"/>
    <w:rsid w:val="00EC1F68"/>
    <w:rsid w:val="00EC2A1F"/>
    <w:rsid w:val="00EC2C93"/>
    <w:rsid w:val="00EC2DFE"/>
    <w:rsid w:val="00EC481B"/>
    <w:rsid w:val="00EC5922"/>
    <w:rsid w:val="00EC663C"/>
    <w:rsid w:val="00EC7AC0"/>
    <w:rsid w:val="00ED0619"/>
    <w:rsid w:val="00ED0F8C"/>
    <w:rsid w:val="00ED3058"/>
    <w:rsid w:val="00ED3359"/>
    <w:rsid w:val="00ED650F"/>
    <w:rsid w:val="00ED7678"/>
    <w:rsid w:val="00EE6DD8"/>
    <w:rsid w:val="00EE7D0A"/>
    <w:rsid w:val="00EF12A9"/>
    <w:rsid w:val="00EF2272"/>
    <w:rsid w:val="00EF3B51"/>
    <w:rsid w:val="00F00253"/>
    <w:rsid w:val="00F05D41"/>
    <w:rsid w:val="00F069EC"/>
    <w:rsid w:val="00F11FA8"/>
    <w:rsid w:val="00F20599"/>
    <w:rsid w:val="00F2285A"/>
    <w:rsid w:val="00F22B5E"/>
    <w:rsid w:val="00F2366A"/>
    <w:rsid w:val="00F31BBE"/>
    <w:rsid w:val="00F321FB"/>
    <w:rsid w:val="00F50CC0"/>
    <w:rsid w:val="00F50F17"/>
    <w:rsid w:val="00F60C24"/>
    <w:rsid w:val="00F619C7"/>
    <w:rsid w:val="00F62429"/>
    <w:rsid w:val="00F63F30"/>
    <w:rsid w:val="00F71E33"/>
    <w:rsid w:val="00F75EB4"/>
    <w:rsid w:val="00F762F2"/>
    <w:rsid w:val="00F817A7"/>
    <w:rsid w:val="00F913B0"/>
    <w:rsid w:val="00F938DD"/>
    <w:rsid w:val="00F93B76"/>
    <w:rsid w:val="00F94479"/>
    <w:rsid w:val="00F95B59"/>
    <w:rsid w:val="00F95F0B"/>
    <w:rsid w:val="00F96882"/>
    <w:rsid w:val="00FA20DF"/>
    <w:rsid w:val="00FA696D"/>
    <w:rsid w:val="00FA7997"/>
    <w:rsid w:val="00FB4B6A"/>
    <w:rsid w:val="00FB4C25"/>
    <w:rsid w:val="00FB673A"/>
    <w:rsid w:val="00FB7941"/>
    <w:rsid w:val="00FC0ADC"/>
    <w:rsid w:val="00FC3D90"/>
    <w:rsid w:val="00FC4C2F"/>
    <w:rsid w:val="00FD2902"/>
    <w:rsid w:val="00FE1F21"/>
    <w:rsid w:val="00FE3160"/>
    <w:rsid w:val="00FE6930"/>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150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ensus.gov/geographies/reference-maps/2010/geo/2010-census-urban-areas.html" TargetMode="External"/><Relationship Id="rId18" Type="http://schemas.openxmlformats.org/officeDocument/2006/relationships/hyperlink" Target="https://www.nrcs.usda.gov/wps/portal/nrcs/main/national/landuse/fpp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nrcs.usda.gov/wps/portal/nrcs/main/national/landuse/fpp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nass.usda.gov/Publications/AgCensus/2017/Full_Report/Volume_1,_Chapter_2_County_Level/North_Carol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nrcs.usda.gov/wps/portal/nrcs/main/national/landuse/fppa/" TargetMode="External"/><Relationship Id="rId4" Type="http://schemas.openxmlformats.org/officeDocument/2006/relationships/settings" Target="settings.xml"/><Relationship Id="rId9" Type="http://schemas.openxmlformats.org/officeDocument/2006/relationships/hyperlink" Target="https://www.ncparks.gov/more-about-us/grants/lwcf-grants" TargetMode="External"/><Relationship Id="rId14" Type="http://schemas.openxmlformats.org/officeDocument/2006/relationships/image" Target="media/image3.PNG"/><Relationship Id="rId22" Type="http://schemas.openxmlformats.org/officeDocument/2006/relationships/fontTable" Target="fontTable.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0" ma:contentTypeDescription="Create a new document." ma:contentTypeScope="" ma:versionID="ecc6f54b34f96039da2264535ef00d16">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b8212e2ebee76f613e20294bc4a9a5c7"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DA700129-DA5B-4D45-B2B2-76C9FB2912BE}"/>
</file>

<file path=customXml/itemProps2.xml><?xml version="1.0" encoding="utf-8"?>
<ds:datastoreItem xmlns:ds="http://schemas.openxmlformats.org/officeDocument/2006/customXml" ds:itemID="{EB3312F6-AF58-48BF-B49F-3CAB02541F80}"/>
</file>

<file path=customXml/itemProps3.xml><?xml version="1.0" encoding="utf-8"?>
<ds:datastoreItem xmlns:ds="http://schemas.openxmlformats.org/officeDocument/2006/customXml" ds:itemID="{C7E80302-6382-42DD-922A-2CFA23B6723E}"/>
</file>

<file path=customXml/itemProps4.xml><?xml version="1.0" encoding="utf-8"?>
<ds:datastoreItem xmlns:ds="http://schemas.openxmlformats.org/officeDocument/2006/customXml" ds:itemID="{B1AEF450-FBB0-4AAC-A6C0-2B2DAC91EE52}"/>
</file>

<file path=customXml/itemProps5.xml><?xml version="1.0" encoding="utf-8"?>
<ds:datastoreItem xmlns:ds="http://schemas.openxmlformats.org/officeDocument/2006/customXml" ds:itemID="{E969DF38-9158-44C1-81E7-FFDBF85A5B50}"/>
</file>

<file path=docProps/app.xml><?xml version="1.0" encoding="utf-8"?>
<Properties xmlns="http://schemas.openxmlformats.org/officeDocument/2006/extended-properties" xmlns:vt="http://schemas.openxmlformats.org/officeDocument/2006/docPropsVTypes">
  <Template>Normal</Template>
  <TotalTime>34</TotalTime>
  <Pages>51</Pages>
  <Words>12696</Words>
  <Characters>72368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Guidance December 2021</dc:title>
  <dc:creator>Aspen P. Price</dc:creator>
  <cp:lastModifiedBy>Huang, Herman</cp:lastModifiedBy>
  <cp:revision>5</cp:revision>
  <cp:lastPrinted>2017-09-06T19:14:00Z</cp:lastPrinted>
  <dcterms:created xsi:type="dcterms:W3CDTF">2021-12-08T18:31:00Z</dcterms:created>
  <dcterms:modified xsi:type="dcterms:W3CDTF">2021-12-08T19:04:00Z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5600</vt:r8>
  </property>
</Properties>
</file>