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5.xml" ContentType="application/vnd.openxmlformats-officedocument.wordprocessingml.header+xml"/>
  <Override PartName="/word/footer7.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0.xml" ContentType="application/vnd.openxmlformats-officedocument.wordprocessingml.footer+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7"/>
        <w:gridCol w:w="9139"/>
      </w:tblGrid>
      <w:tr w:rsidR="002548A0" w:rsidRPr="000F6D61" w14:paraId="6FB6B894" w14:textId="20243D28" w:rsidTr="00DC52BE">
        <w:trPr>
          <w:trHeight w:val="1152"/>
        </w:trPr>
        <w:tc>
          <w:tcPr>
            <w:tcW w:w="511" w:type="pct"/>
            <w:shd w:val="clear" w:color="auto" w:fill="auto"/>
            <w:vAlign w:val="center"/>
          </w:tcPr>
          <w:p w14:paraId="6C0750E1" w14:textId="25F974DA" w:rsidR="002548A0" w:rsidRDefault="002548A0" w:rsidP="008046E6">
            <w:pPr>
              <w:pStyle w:val="Heading2inTable"/>
            </w:pPr>
            <w:r>
              <w:rPr>
                <w:noProof/>
              </w:rPr>
              <w:drawing>
                <wp:inline distT="0" distB="0" distL="0" distR="0" wp14:anchorId="6E049194" wp14:editId="4051D86C">
                  <wp:extent cx="597877" cy="597877"/>
                  <wp:effectExtent l="0" t="0" r="0" b="0"/>
                  <wp:docPr id="36"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7877" cy="597877"/>
                          </a:xfrm>
                          <a:prstGeom prst="rect">
                            <a:avLst/>
                          </a:prstGeom>
                          <a:noFill/>
                        </pic:spPr>
                      </pic:pic>
                    </a:graphicData>
                  </a:graphic>
                </wp:inline>
              </w:drawing>
            </w:r>
          </w:p>
        </w:tc>
        <w:tc>
          <w:tcPr>
            <w:tcW w:w="4489" w:type="pct"/>
            <w:shd w:val="clear" w:color="auto" w:fill="auto"/>
            <w:vAlign w:val="center"/>
          </w:tcPr>
          <w:p w14:paraId="294AF070" w14:textId="23640571" w:rsidR="002548A0" w:rsidRPr="00DC52BE" w:rsidRDefault="002548A0" w:rsidP="00DC52BE">
            <w:pPr>
              <w:pStyle w:val="Heading2inTable"/>
            </w:pPr>
            <w:r w:rsidRPr="00DC52BE">
              <w:rPr>
                <w:rFonts w:eastAsia="Cambria" w:cs="Cambria"/>
                <w:spacing w:val="-1"/>
                <w:sz w:val="44"/>
                <w:szCs w:val="28"/>
              </w:rPr>
              <w:t>NCDOT Guidance for Assessing Indirect</w:t>
            </w:r>
            <w:r w:rsidRPr="00DC52BE">
              <w:rPr>
                <w:rFonts w:eastAsia="Cambria" w:cs="Cambria"/>
                <w:spacing w:val="-1"/>
                <w:sz w:val="44"/>
                <w:szCs w:val="28"/>
              </w:rPr>
              <w:br/>
              <w:t>and Cumulative Effects</w:t>
            </w:r>
          </w:p>
        </w:tc>
      </w:tr>
      <w:tr w:rsidR="002D5453" w:rsidRPr="000F6D61" w14:paraId="337BE356" w14:textId="77777777" w:rsidTr="002D5453">
        <w:trPr>
          <w:trHeight w:val="864"/>
        </w:trPr>
        <w:tc>
          <w:tcPr>
            <w:tcW w:w="5000" w:type="pct"/>
            <w:gridSpan w:val="2"/>
            <w:tcBorders>
              <w:bottom w:val="single" w:sz="24" w:space="0" w:color="336C5E"/>
            </w:tcBorders>
            <w:shd w:val="clear" w:color="auto" w:fill="F2F2F2"/>
            <w:vAlign w:val="center"/>
          </w:tcPr>
          <w:p w14:paraId="71BB24B3" w14:textId="658A9503" w:rsidR="002D5453" w:rsidRPr="003F088D" w:rsidRDefault="002D5453" w:rsidP="008046E6">
            <w:pPr>
              <w:pStyle w:val="Heading2inTable"/>
            </w:pPr>
            <w:r>
              <w:t>INTRODUCTION</w:t>
            </w:r>
          </w:p>
        </w:tc>
      </w:tr>
    </w:tbl>
    <w:p w14:paraId="113EDD9B" w14:textId="2A574DBC" w:rsidR="00B5790B" w:rsidRPr="00111389" w:rsidRDefault="00B5790B" w:rsidP="00111389">
      <w:pPr>
        <w:pStyle w:val="Heading2"/>
      </w:pPr>
      <w:r w:rsidRPr="00111389">
        <w:t>Purpose</w:t>
      </w:r>
      <w:r w:rsidR="00AC31E8">
        <w:t xml:space="preserve"> and Background</w:t>
      </w:r>
    </w:p>
    <w:p w14:paraId="37762673" w14:textId="3D5214CB" w:rsidR="007A5229" w:rsidRDefault="00B5790B" w:rsidP="00111389">
      <w:pPr>
        <w:jc w:val="both"/>
      </w:pPr>
      <w:r w:rsidRPr="007E7C60">
        <w:t>The purpose of th</w:t>
      </w:r>
      <w:r w:rsidR="006E5E95">
        <w:t>e ICE Guidance Document</w:t>
      </w:r>
      <w:r w:rsidRPr="007E7C60">
        <w:t xml:space="preserve"> is to define the procedure for conducting Indirect and Cumulative Effects (ICE) analysis for a proposed NCDOT </w:t>
      </w:r>
      <w:r w:rsidR="006E5E95">
        <w:t xml:space="preserve">roadway </w:t>
      </w:r>
      <w:r w:rsidRPr="007E7C60">
        <w:t>project.</w:t>
      </w:r>
      <w:r>
        <w:t xml:space="preserve"> It assists with the completion of the </w:t>
      </w:r>
      <w:r w:rsidR="00945311">
        <w:t>ICE</w:t>
      </w:r>
      <w:r w:rsidRPr="006C23CA">
        <w:t xml:space="preserve"> Report Template</w:t>
      </w:r>
      <w:r>
        <w:t>, available as a separate document.</w:t>
      </w:r>
      <w:r w:rsidRPr="007E7C60">
        <w:t xml:space="preserve"> The resultant </w:t>
      </w:r>
      <w:r w:rsidR="00945311">
        <w:t>ICE</w:t>
      </w:r>
      <w:r w:rsidRPr="007E7C60">
        <w:t xml:space="preserve"> </w:t>
      </w:r>
      <w:r>
        <w:t>R</w:t>
      </w:r>
      <w:r w:rsidRPr="007E7C60">
        <w:t>eport</w:t>
      </w:r>
      <w:r>
        <w:t>,</w:t>
      </w:r>
      <w:r w:rsidRPr="007E7C60">
        <w:t xml:space="preserve"> which is to be completed by Community Studies </w:t>
      </w:r>
      <w:r>
        <w:t xml:space="preserve">(CS) </w:t>
      </w:r>
      <w:r w:rsidRPr="007E7C60">
        <w:t>Staff and/or Project Consultants</w:t>
      </w:r>
      <w:r>
        <w:t>,</w:t>
      </w:r>
      <w:r w:rsidRPr="007E7C60">
        <w:t xml:space="preserve"> is intended to </w:t>
      </w:r>
      <w:r w:rsidR="00A63CEB" w:rsidRPr="00FA222D" w:rsidDel="00AC31E8">
        <w:t>review</w:t>
      </w:r>
      <w:r w:rsidR="00A63CEB" w:rsidDel="00AC31E8">
        <w:t xml:space="preserve"> and document</w:t>
      </w:r>
      <w:r w:rsidR="00A63CEB" w:rsidRPr="00FA222D" w:rsidDel="00AC31E8">
        <w:t xml:space="preserve"> the scope, </w:t>
      </w:r>
      <w:proofErr w:type="gramStart"/>
      <w:r w:rsidR="00A63CEB" w:rsidRPr="00FA222D" w:rsidDel="00AC31E8">
        <w:t>purpose</w:t>
      </w:r>
      <w:proofErr w:type="gramEnd"/>
      <w:r w:rsidR="00A63CEB" w:rsidRPr="00FA222D" w:rsidDel="00AC31E8">
        <w:t xml:space="preserve"> and need of the project, other projects proposed in the area, </w:t>
      </w:r>
      <w:r w:rsidR="008D3577">
        <w:t xml:space="preserve">forecasted </w:t>
      </w:r>
      <w:r w:rsidR="00A63CEB" w:rsidRPr="00FA222D" w:rsidDel="00AC31E8">
        <w:t xml:space="preserve">population and employment </w:t>
      </w:r>
      <w:r w:rsidR="008D3577">
        <w:t>growth</w:t>
      </w:r>
      <w:r w:rsidR="00A63CEB" w:rsidRPr="00FA222D" w:rsidDel="00AC31E8">
        <w:t xml:space="preserve">, details on the study area’s current and future development market, available land, and water and sewer service availability. It calls for a site visit, interviews with local staff and </w:t>
      </w:r>
      <w:r w:rsidR="00554891">
        <w:t>stakeholders</w:t>
      </w:r>
      <w:r w:rsidR="00A63CEB" w:rsidRPr="00FA222D" w:rsidDel="00AC31E8">
        <w:t xml:space="preserve">, and a review of the local </w:t>
      </w:r>
      <w:r w:rsidR="00A63CEB" w:rsidDel="00AC31E8">
        <w:t>and state</w:t>
      </w:r>
      <w:r w:rsidR="00A63CEB" w:rsidRPr="00FA222D" w:rsidDel="00AC31E8">
        <w:t xml:space="preserve"> development regulations. </w:t>
      </w:r>
      <w:r w:rsidR="00A63CEB">
        <w:t xml:space="preserve">The </w:t>
      </w:r>
      <w:r w:rsidR="00874FD2">
        <w:t xml:space="preserve">ICE </w:t>
      </w:r>
      <w:r w:rsidR="00A63CEB">
        <w:t xml:space="preserve">procedure </w:t>
      </w:r>
      <w:r w:rsidRPr="007E7C60">
        <w:t>determine</w:t>
      </w:r>
      <w:r w:rsidR="00A63CEB">
        <w:t>s</w:t>
      </w:r>
      <w:r w:rsidRPr="007E7C60">
        <w:t xml:space="preserve"> whether indirect and cumulative effects are </w:t>
      </w:r>
      <w:r w:rsidR="0073300B">
        <w:t>“</w:t>
      </w:r>
      <w:r w:rsidRPr="007E7C60">
        <w:t>possible</w:t>
      </w:r>
      <w:r w:rsidR="0073300B">
        <w:t>”</w:t>
      </w:r>
      <w:r w:rsidRPr="007E7C60">
        <w:t xml:space="preserve"> or </w:t>
      </w:r>
      <w:r w:rsidR="0073300B">
        <w:t>“</w:t>
      </w:r>
      <w:r w:rsidRPr="007E7C60">
        <w:t>likely</w:t>
      </w:r>
      <w:r w:rsidR="0073300B">
        <w:t>”</w:t>
      </w:r>
      <w:r w:rsidRPr="007E7C60">
        <w:t xml:space="preserve"> as a result of project construction and any subsequent public and private development actions. </w:t>
      </w:r>
    </w:p>
    <w:p w14:paraId="3E87201E" w14:textId="6BCEE5FE" w:rsidR="00694822" w:rsidRDefault="0088455A" w:rsidP="00111389">
      <w:pPr>
        <w:jc w:val="both"/>
      </w:pPr>
      <w:r w:rsidRPr="007E7C60">
        <w:t xml:space="preserve">This procedure </w:t>
      </w:r>
      <w:r w:rsidR="000D2643">
        <w:t xml:space="preserve">also </w:t>
      </w:r>
      <w:r w:rsidRPr="007E7C60">
        <w:t>determines whether</w:t>
      </w:r>
      <w:r>
        <w:t xml:space="preserve"> more detailed analysis in the form of </w:t>
      </w:r>
      <w:r w:rsidRPr="007E7C60">
        <w:t>a Land Use Scenario Assessment</w:t>
      </w:r>
      <w:r>
        <w:t xml:space="preserve"> (LUSA)</w:t>
      </w:r>
      <w:r w:rsidRPr="007E7C60">
        <w:t xml:space="preserve"> is warranted</w:t>
      </w:r>
      <w:r>
        <w:t xml:space="preserve"> based on the results of the </w:t>
      </w:r>
      <w:r w:rsidR="006E5E95">
        <w:t>Indirect Effects</w:t>
      </w:r>
      <w:r w:rsidR="003B79F9">
        <w:t xml:space="preserve"> </w:t>
      </w:r>
      <w:r w:rsidR="006E5E95">
        <w:t>M</w:t>
      </w:r>
      <w:r w:rsidR="005F0AA6">
        <w:t>atrix</w:t>
      </w:r>
      <w:r>
        <w:t xml:space="preserve"> and general conclusions. The LUSA Guidance Document, available as a separate document,</w:t>
      </w:r>
      <w:r w:rsidRPr="007E7C60">
        <w:t xml:space="preserve"> </w:t>
      </w:r>
      <w:r w:rsidR="005A5A40">
        <w:t>provides further detail on</w:t>
      </w:r>
      <w:r>
        <w:t xml:space="preserve"> </w:t>
      </w:r>
      <w:r w:rsidRPr="007E7C60">
        <w:t xml:space="preserve">the LUSA </w:t>
      </w:r>
      <w:r w:rsidR="006E5E95">
        <w:t>p</w:t>
      </w:r>
      <w:r w:rsidRPr="007E7C60">
        <w:t xml:space="preserve">rocedure. </w:t>
      </w:r>
      <w:r w:rsidR="00763CD3">
        <w:t xml:space="preserve">The </w:t>
      </w:r>
      <w:r w:rsidR="00945311">
        <w:t>ICE</w:t>
      </w:r>
      <w:r w:rsidR="00763CD3">
        <w:t xml:space="preserve"> Report</w:t>
      </w:r>
      <w:r w:rsidR="0003046C">
        <w:t xml:space="preserve"> and LUSA Report</w:t>
      </w:r>
      <w:r w:rsidR="00B5790B" w:rsidRPr="007E7C60">
        <w:t xml:space="preserve"> provide</w:t>
      </w:r>
      <w:r w:rsidR="0073300B">
        <w:t xml:space="preserve"> the </w:t>
      </w:r>
      <w:r w:rsidR="0061552E">
        <w:t xml:space="preserve">Project Manager, Project Delivery Team, and NCDOT Project Development Unit </w:t>
      </w:r>
      <w:r w:rsidR="00B5790B" w:rsidRPr="007E7C60">
        <w:t>with the information needed to avoid and</w:t>
      </w:r>
      <w:r w:rsidR="001A2BCB">
        <w:t xml:space="preserve"> minimize</w:t>
      </w:r>
      <w:r w:rsidR="00B5790B" w:rsidRPr="007E7C60">
        <w:t xml:space="preserve"> </w:t>
      </w:r>
      <w:r w:rsidR="00E733AA">
        <w:t xml:space="preserve">potential impacts </w:t>
      </w:r>
      <w:r w:rsidR="00B5790B" w:rsidRPr="007E7C60">
        <w:t xml:space="preserve">and/or adequately prepare for </w:t>
      </w:r>
      <w:r w:rsidR="00E733AA">
        <w:t xml:space="preserve">the permitting process and any required </w:t>
      </w:r>
      <w:r w:rsidR="00B5790B" w:rsidRPr="007E7C60">
        <w:t>mitigation and permitting issues that may arise in the future. If the LUSA findings indicate high levels of concern for potential for indirect land use impacts</w:t>
      </w:r>
      <w:r w:rsidR="00E733AA">
        <w:t>,</w:t>
      </w:r>
      <w:r w:rsidR="00B5790B" w:rsidRPr="007E7C60">
        <w:t xml:space="preserve"> NCDOT </w:t>
      </w:r>
      <w:r w:rsidR="00B5790B">
        <w:t>Natural Environment Section (</w:t>
      </w:r>
      <w:r w:rsidR="00B5790B" w:rsidRPr="007E7C60">
        <w:t>NES</w:t>
      </w:r>
      <w:r w:rsidR="00B5790B">
        <w:t>)</w:t>
      </w:r>
      <w:r w:rsidR="00B5790B" w:rsidRPr="007E7C60">
        <w:t xml:space="preserve"> can initiate an </w:t>
      </w:r>
      <w:r w:rsidR="00B5790B">
        <w:t xml:space="preserve">Indirect and Cumulative Impacts (ICI) </w:t>
      </w:r>
      <w:r w:rsidR="00B5790B" w:rsidRPr="007E7C60">
        <w:t>Water Quality assessment.</w:t>
      </w:r>
    </w:p>
    <w:p w14:paraId="33C841E0" w14:textId="7B5A23BA" w:rsidR="00B5790B" w:rsidRDefault="003B79F9" w:rsidP="00111389">
      <w:pPr>
        <w:jc w:val="both"/>
      </w:pPr>
      <w:r>
        <w:t xml:space="preserve">The ICE Report </w:t>
      </w:r>
      <w:r w:rsidR="00AC31E8" w:rsidRPr="00FA222D">
        <w:t xml:space="preserve">will have </w:t>
      </w:r>
      <w:r w:rsidR="005A651C">
        <w:t>various a</w:t>
      </w:r>
      <w:r w:rsidR="00AC31E8" w:rsidRPr="00FA222D">
        <w:t>udiences—internal NCDOT decision-makers and</w:t>
      </w:r>
      <w:r w:rsidR="005A651C">
        <w:t xml:space="preserve"> regulatory</w:t>
      </w:r>
      <w:r w:rsidR="00AC31E8" w:rsidRPr="00FA222D">
        <w:t xml:space="preserve"> </w:t>
      </w:r>
      <w:r w:rsidR="0006524F">
        <w:t xml:space="preserve">and environmental </w:t>
      </w:r>
      <w:r w:rsidR="00AC31E8">
        <w:t xml:space="preserve">resource </w:t>
      </w:r>
      <w:r w:rsidR="00AC31E8" w:rsidRPr="00FA222D">
        <w:t>agencies</w:t>
      </w:r>
      <w:r w:rsidR="005A651C">
        <w:t xml:space="preserve"> such as the US Army Corps of Engineers and the NC Division of Water Resources, as well as additional agencies where appropriate</w:t>
      </w:r>
      <w:r w:rsidR="00AC31E8" w:rsidRPr="00FA222D">
        <w:t xml:space="preserve"> (</w:t>
      </w:r>
      <w:r w:rsidR="005A651C">
        <w:t>for Merger projects</w:t>
      </w:r>
      <w:r w:rsidR="00AC31E8" w:rsidRPr="00FA222D">
        <w:t>,</w:t>
      </w:r>
      <w:r w:rsidR="005A651C">
        <w:t xml:space="preserve"> all Merger Team members will be included</w:t>
      </w:r>
      <w:r w:rsidR="00AC31E8" w:rsidRPr="00FA222D">
        <w:t>)</w:t>
      </w:r>
      <w:r w:rsidR="00AC31E8">
        <w:t>.</w:t>
      </w:r>
      <w:r w:rsidR="00C67A2B">
        <w:t xml:space="preserve"> The distribution of the document should conform to the “</w:t>
      </w:r>
      <w:r w:rsidR="00694822" w:rsidRPr="00694822">
        <w:t>Distribution lists for Community Studies reports</w:t>
      </w:r>
      <w:r w:rsidR="00C67A2B">
        <w:t xml:space="preserve">” </w:t>
      </w:r>
      <w:r w:rsidR="00694822">
        <w:t xml:space="preserve">memo sent from CS to </w:t>
      </w:r>
      <w:r w:rsidR="0061552E">
        <w:t xml:space="preserve">Project Managers </w:t>
      </w:r>
      <w:r w:rsidR="00694822">
        <w:t>in January 2014</w:t>
      </w:r>
      <w:r w:rsidR="00C67A2B">
        <w:t>.</w:t>
      </w:r>
      <w:r w:rsidR="00694822">
        <w:t xml:space="preserve"> The memo identifies </w:t>
      </w:r>
      <w:r w:rsidR="00694822" w:rsidRPr="00694822">
        <w:t xml:space="preserve">individuals to whom final versions of </w:t>
      </w:r>
      <w:r w:rsidR="00694822">
        <w:t>CS</w:t>
      </w:r>
      <w:r w:rsidR="00694822" w:rsidRPr="00694822">
        <w:t xml:space="preserve"> reports should be distributed.</w:t>
      </w:r>
      <w:r w:rsidR="00694822">
        <w:t xml:space="preserve"> </w:t>
      </w:r>
    </w:p>
    <w:p w14:paraId="26D67595" w14:textId="154C0962" w:rsidR="00AC31E8" w:rsidRPr="007E7C60" w:rsidRDefault="00AC31E8" w:rsidP="00AC31E8">
      <w:pPr>
        <w:pStyle w:val="Heading2"/>
      </w:pPr>
      <w:r>
        <w:t>Initiation of Procedures</w:t>
      </w:r>
    </w:p>
    <w:p w14:paraId="5D902B08" w14:textId="33D55A95" w:rsidR="00FD3534" w:rsidRDefault="0003046C" w:rsidP="00B85AE3">
      <w:pPr>
        <w:jc w:val="both"/>
      </w:pPr>
      <w:r>
        <w:t xml:space="preserve">The ICE procedures are initiated through the Environmental Tracking and Coordination System (ETRACS). Initiation of procedures is based on several factors: CS timeline memo, project management decisions, project type, and funding. CS decides whether a LUSA is warranted based on the results of the ICE and consultation with the </w:t>
      </w:r>
      <w:r w:rsidR="0061552E">
        <w:t xml:space="preserve">Project Manager </w:t>
      </w:r>
      <w:r w:rsidR="003B79F9">
        <w:t xml:space="preserve">(see Part </w:t>
      </w:r>
      <w:r w:rsidR="009C34F7">
        <w:t>E</w:t>
      </w:r>
      <w:r w:rsidR="003B79F9">
        <w:t xml:space="preserve"> of this ICE Guidance Document).</w:t>
      </w:r>
      <w:r w:rsidR="00FD3534">
        <w:br w:type="page"/>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2D5453" w:rsidRPr="000F6D61" w14:paraId="49A8D270" w14:textId="77777777" w:rsidTr="008046E6">
        <w:trPr>
          <w:trHeight w:val="864"/>
        </w:trPr>
        <w:tc>
          <w:tcPr>
            <w:tcW w:w="5000" w:type="pct"/>
            <w:tcBorders>
              <w:bottom w:val="single" w:sz="24" w:space="0" w:color="336C5E"/>
            </w:tcBorders>
            <w:shd w:val="clear" w:color="auto" w:fill="F2F2F2"/>
            <w:vAlign w:val="center"/>
          </w:tcPr>
          <w:p w14:paraId="3E3D1DB1" w14:textId="6BB04666" w:rsidR="002D5453" w:rsidRPr="003F088D" w:rsidRDefault="002D5453" w:rsidP="008046E6">
            <w:pPr>
              <w:pStyle w:val="Heading2inTable"/>
            </w:pPr>
            <w:r>
              <w:lastRenderedPageBreak/>
              <w:t>FORMAT AND USE OF GUIDELINES</w:t>
            </w:r>
          </w:p>
        </w:tc>
      </w:tr>
    </w:tbl>
    <w:p w14:paraId="7890BE4D" w14:textId="1F9ED273" w:rsidR="00D54514" w:rsidRDefault="00D54514" w:rsidP="00111389">
      <w:pPr>
        <w:spacing w:before="240"/>
        <w:jc w:val="both"/>
      </w:pPr>
      <w:r>
        <w:t xml:space="preserve">This ICE </w:t>
      </w:r>
      <w:r w:rsidR="00330B43">
        <w:t>G</w:t>
      </w:r>
      <w:r>
        <w:t xml:space="preserve">uidance </w:t>
      </w:r>
      <w:r w:rsidR="00330B43">
        <w:t>D</w:t>
      </w:r>
      <w:r>
        <w:t xml:space="preserve">ocument is </w:t>
      </w:r>
      <w:r w:rsidR="00330B43">
        <w:t>intended to assist the planner with completing an ICE analysis for a proposed NCDOT project. It provides step-by-step directions for</w:t>
      </w:r>
      <w:r w:rsidR="009E4BFE">
        <w:t xml:space="preserve">: conducting an interview, completing the </w:t>
      </w:r>
      <w:r w:rsidR="00B11F7D">
        <w:t>Indirect Effects Matrix</w:t>
      </w:r>
      <w:r w:rsidR="009E4BFE">
        <w:t>, and</w:t>
      </w:r>
      <w:r w:rsidR="00330B43">
        <w:t xml:space="preserve"> preparing th</w:t>
      </w:r>
      <w:r w:rsidR="009E4BFE">
        <w:t xml:space="preserve">e </w:t>
      </w:r>
      <w:r w:rsidR="00945311">
        <w:t>ICE</w:t>
      </w:r>
      <w:r w:rsidR="009E4BFE">
        <w:t xml:space="preserve"> Report Template. These documents</w:t>
      </w:r>
      <w:r w:rsidR="00330B43">
        <w:t xml:space="preserve"> </w:t>
      </w:r>
      <w:r w:rsidR="009E4BFE">
        <w:t>are separate from the guidance, and</w:t>
      </w:r>
      <w:r w:rsidR="00330B43">
        <w:t xml:space="preserve"> available</w:t>
      </w:r>
      <w:r w:rsidR="009E4BFE">
        <w:t xml:space="preserve"> from the CS Group</w:t>
      </w:r>
      <w:r w:rsidR="00330B43">
        <w:t xml:space="preserve">. This guidance is </w:t>
      </w:r>
      <w:r>
        <w:t xml:space="preserve">organized into four parts: </w:t>
      </w:r>
    </w:p>
    <w:p w14:paraId="5FE233E2" w14:textId="7AB0DD8A" w:rsidR="00D54514" w:rsidRDefault="00D54514" w:rsidP="000F00CF">
      <w:pPr>
        <w:pStyle w:val="BulletList"/>
      </w:pPr>
      <w:r w:rsidRPr="007100AA">
        <w:t xml:space="preserve">Part </w:t>
      </w:r>
      <w:r>
        <w:t>A</w:t>
      </w:r>
      <w:r w:rsidRPr="007100AA">
        <w:t xml:space="preserve">. </w:t>
      </w:r>
      <w:r>
        <w:t>Project Initiation and Set-Up</w:t>
      </w:r>
    </w:p>
    <w:p w14:paraId="598A30B2" w14:textId="77777777" w:rsidR="009C34F7" w:rsidRDefault="00D54514" w:rsidP="000F00CF">
      <w:pPr>
        <w:pStyle w:val="BulletList"/>
      </w:pPr>
      <w:r w:rsidRPr="007100AA">
        <w:t xml:space="preserve">Part </w:t>
      </w:r>
      <w:r>
        <w:t>B</w:t>
      </w:r>
      <w:r w:rsidRPr="007100AA">
        <w:t xml:space="preserve">. </w:t>
      </w:r>
      <w:r>
        <w:t xml:space="preserve">Conduct </w:t>
      </w:r>
      <w:r w:rsidRPr="007100AA">
        <w:t>Base Screening</w:t>
      </w:r>
    </w:p>
    <w:p w14:paraId="4057EC6E" w14:textId="7652189A" w:rsidR="00D54514" w:rsidRDefault="009C34F7" w:rsidP="000F00CF">
      <w:pPr>
        <w:pStyle w:val="BulletList"/>
      </w:pPr>
      <w:r>
        <w:t>Part C. Verify Base Screening</w:t>
      </w:r>
      <w:r w:rsidR="00D54514" w:rsidRPr="007100AA">
        <w:t xml:space="preserve"> </w:t>
      </w:r>
    </w:p>
    <w:p w14:paraId="348E7376" w14:textId="1B00C812" w:rsidR="00D54514" w:rsidRPr="007100AA" w:rsidRDefault="00D54514" w:rsidP="000F00CF">
      <w:pPr>
        <w:pStyle w:val="BulletList"/>
      </w:pPr>
      <w:r w:rsidRPr="007100AA">
        <w:t xml:space="preserve">Part </w:t>
      </w:r>
      <w:r w:rsidR="009C34F7">
        <w:t>D</w:t>
      </w:r>
      <w:r w:rsidRPr="007100AA">
        <w:t xml:space="preserve">. </w:t>
      </w:r>
      <w:r>
        <w:t xml:space="preserve">Conduct </w:t>
      </w:r>
      <w:r w:rsidRPr="007100AA">
        <w:t xml:space="preserve">Analytical Screening </w:t>
      </w:r>
    </w:p>
    <w:p w14:paraId="57F03E79" w14:textId="08080806" w:rsidR="00D54514" w:rsidRDefault="00D54514" w:rsidP="000F00CF">
      <w:pPr>
        <w:pStyle w:val="BulletList"/>
      </w:pPr>
      <w:r w:rsidRPr="007100AA">
        <w:t xml:space="preserve">Part </w:t>
      </w:r>
      <w:r w:rsidR="009C34F7">
        <w:t>E</w:t>
      </w:r>
      <w:r w:rsidRPr="007100AA">
        <w:t xml:space="preserve">. </w:t>
      </w:r>
      <w:r>
        <w:t>Analyze and Evaluate Data</w:t>
      </w:r>
    </w:p>
    <w:p w14:paraId="071086C2" w14:textId="1CD3CC69" w:rsidR="00387EE6" w:rsidRDefault="00387EE6" w:rsidP="00111389">
      <w:pPr>
        <w:pStyle w:val="Heading2"/>
      </w:pPr>
      <w:r w:rsidRPr="00171FB0">
        <w:t>Use of Guidelines</w:t>
      </w:r>
    </w:p>
    <w:p w14:paraId="3699822C" w14:textId="1C5E0A22" w:rsidR="00D54514" w:rsidRPr="007100AA" w:rsidRDefault="00387EE6" w:rsidP="00111389">
      <w:pPr>
        <w:jc w:val="both"/>
      </w:pPr>
      <w:r>
        <w:t xml:space="preserve">The recommended approach for users of this guidance is to read through </w:t>
      </w:r>
      <w:r w:rsidR="00253037">
        <w:t>the document in its</w:t>
      </w:r>
      <w:r>
        <w:t xml:space="preserve"> entirety to familiarize themselves with </w:t>
      </w:r>
      <w:r w:rsidR="00B63514">
        <w:t>the</w:t>
      </w:r>
      <w:r w:rsidR="00253037">
        <w:t xml:space="preserve"> </w:t>
      </w:r>
      <w:r w:rsidR="00945311">
        <w:t>ICE</w:t>
      </w:r>
      <w:r w:rsidR="00253037">
        <w:t xml:space="preserve"> process</w:t>
      </w:r>
      <w:r>
        <w:t>.</w:t>
      </w:r>
      <w:r w:rsidR="001176A4">
        <w:t xml:space="preserve"> The procedural guidance</w:t>
      </w:r>
      <w:r w:rsidR="00CF45AD">
        <w:t xml:space="preserve"> outlined below</w:t>
      </w:r>
      <w:r w:rsidR="001176A4">
        <w:t xml:space="preserve"> includes </w:t>
      </w:r>
      <w:r w:rsidR="00D54514" w:rsidRPr="007100AA">
        <w:t xml:space="preserve">steps </w:t>
      </w:r>
      <w:r w:rsidR="00CF45AD">
        <w:t xml:space="preserve">with corresponding </w:t>
      </w:r>
      <w:r w:rsidR="00D54514" w:rsidRPr="007100AA">
        <w:t>icons</w:t>
      </w:r>
      <w:r w:rsidR="00CF45AD">
        <w:t xml:space="preserve"> depicting</w:t>
      </w:r>
      <w:r w:rsidR="00D54514" w:rsidRPr="007100AA">
        <w:t xml:space="preserve"> </w:t>
      </w:r>
      <w:r w:rsidR="001176A4">
        <w:t xml:space="preserve">the action(s) performed. These include: </w:t>
      </w:r>
    </w:p>
    <w:tbl>
      <w:tblPr>
        <w:tblStyle w:val="TableGrid"/>
        <w:tblW w:w="1018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3390"/>
        <w:gridCol w:w="1728"/>
        <w:gridCol w:w="3342"/>
      </w:tblGrid>
      <w:tr w:rsidR="005917F9" w:rsidRPr="007100AA" w14:paraId="65D86A31" w14:textId="77777777" w:rsidTr="00111389">
        <w:tc>
          <w:tcPr>
            <w:tcW w:w="1723" w:type="dxa"/>
            <w:vAlign w:val="center"/>
          </w:tcPr>
          <w:p w14:paraId="157D5BF6" w14:textId="454C8E6E" w:rsidR="005917F9" w:rsidRDefault="005917F9" w:rsidP="00CA53AC">
            <w:pPr>
              <w:rPr>
                <w:rFonts w:eastAsia="Cambria"/>
                <w:noProof/>
              </w:rPr>
            </w:pPr>
            <w:r>
              <w:rPr>
                <w:rFonts w:eastAsia="Cambria"/>
                <w:noProof/>
              </w:rPr>
              <w:drawing>
                <wp:inline distT="0" distB="0" distL="0" distR="0" wp14:anchorId="2500EFFF" wp14:editId="0CADD76C">
                  <wp:extent cx="960119" cy="8896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s_ICE_20171106_Project Initatio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0119" cy="889638"/>
                          </a:xfrm>
                          <a:prstGeom prst="rect">
                            <a:avLst/>
                          </a:prstGeom>
                        </pic:spPr>
                      </pic:pic>
                    </a:graphicData>
                  </a:graphic>
                </wp:inline>
              </w:drawing>
            </w:r>
          </w:p>
        </w:tc>
        <w:tc>
          <w:tcPr>
            <w:tcW w:w="3395" w:type="dxa"/>
            <w:vAlign w:val="center"/>
          </w:tcPr>
          <w:p w14:paraId="053D99B4" w14:textId="44DA21A5" w:rsidR="005917F9" w:rsidRPr="007100AA" w:rsidRDefault="005917F9" w:rsidP="00121E87">
            <w:pPr>
              <w:rPr>
                <w:rFonts w:eastAsia="Cambria"/>
              </w:rPr>
            </w:pPr>
            <w:r>
              <w:rPr>
                <w:rFonts w:eastAsia="Cambria"/>
              </w:rPr>
              <w:t>Step involves project initiation and coordination with the CS Group</w:t>
            </w:r>
          </w:p>
        </w:tc>
        <w:tc>
          <w:tcPr>
            <w:tcW w:w="1723" w:type="dxa"/>
          </w:tcPr>
          <w:p w14:paraId="273E3DBF" w14:textId="77777777" w:rsidR="005917F9" w:rsidRDefault="005917F9" w:rsidP="00CA53AC">
            <w:pPr>
              <w:rPr>
                <w:rFonts w:eastAsia="Cambria"/>
                <w:noProof/>
              </w:rPr>
            </w:pPr>
          </w:p>
        </w:tc>
        <w:tc>
          <w:tcPr>
            <w:tcW w:w="3347" w:type="dxa"/>
            <w:vAlign w:val="center"/>
          </w:tcPr>
          <w:p w14:paraId="19D39A70" w14:textId="77777777" w:rsidR="005917F9" w:rsidRDefault="005917F9" w:rsidP="00111389">
            <w:pPr>
              <w:rPr>
                <w:rFonts w:eastAsia="Cambria"/>
              </w:rPr>
            </w:pPr>
          </w:p>
        </w:tc>
      </w:tr>
      <w:tr w:rsidR="00111389" w:rsidRPr="007100AA" w14:paraId="44D30E4E" w14:textId="1F437EBF" w:rsidTr="00111389">
        <w:tc>
          <w:tcPr>
            <w:tcW w:w="1723" w:type="dxa"/>
            <w:vAlign w:val="center"/>
          </w:tcPr>
          <w:p w14:paraId="36BA584D" w14:textId="0D816BE4" w:rsidR="009E4BFE" w:rsidRDefault="009E4BFE" w:rsidP="00CA53AC">
            <w:pPr>
              <w:rPr>
                <w:rFonts w:eastAsia="Cambria"/>
                <w:noProof/>
              </w:rPr>
            </w:pPr>
            <w:r>
              <w:rPr>
                <w:rFonts w:eastAsia="Cambria"/>
                <w:noProof/>
              </w:rPr>
              <w:drawing>
                <wp:inline distT="0" distB="0" distL="0" distR="0" wp14:anchorId="3914B0F1" wp14:editId="67D88009">
                  <wp:extent cx="957059" cy="885241"/>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Mappi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7059" cy="885241"/>
                          </a:xfrm>
                          <a:prstGeom prst="rect">
                            <a:avLst/>
                          </a:prstGeom>
                        </pic:spPr>
                      </pic:pic>
                    </a:graphicData>
                  </a:graphic>
                </wp:inline>
              </w:drawing>
            </w:r>
          </w:p>
        </w:tc>
        <w:tc>
          <w:tcPr>
            <w:tcW w:w="3395" w:type="dxa"/>
            <w:vAlign w:val="center"/>
          </w:tcPr>
          <w:p w14:paraId="25DA5A9D" w14:textId="7541B586" w:rsidR="009E4BFE" w:rsidRPr="007100AA" w:rsidRDefault="009E4BFE" w:rsidP="00121E87">
            <w:pPr>
              <w:rPr>
                <w:rFonts w:eastAsia="Cambria"/>
              </w:rPr>
            </w:pPr>
            <w:r w:rsidRPr="007100AA">
              <w:rPr>
                <w:rFonts w:eastAsia="Cambria"/>
              </w:rPr>
              <w:t xml:space="preserve">Step involves </w:t>
            </w:r>
            <w:r>
              <w:rPr>
                <w:rFonts w:eastAsia="Cambria"/>
              </w:rPr>
              <w:t xml:space="preserve">a </w:t>
            </w:r>
            <w:r w:rsidR="00121E87">
              <w:rPr>
                <w:rFonts w:eastAsia="Cambria"/>
              </w:rPr>
              <w:t>developing Project Mapping</w:t>
            </w:r>
            <w:r>
              <w:rPr>
                <w:rFonts w:eastAsia="Cambria"/>
              </w:rPr>
              <w:t>.</w:t>
            </w:r>
          </w:p>
        </w:tc>
        <w:tc>
          <w:tcPr>
            <w:tcW w:w="1723" w:type="dxa"/>
          </w:tcPr>
          <w:p w14:paraId="79120BFE" w14:textId="022EA240" w:rsidR="009E4BFE" w:rsidRPr="007100AA" w:rsidRDefault="009E4BFE" w:rsidP="00CA53AC">
            <w:pPr>
              <w:rPr>
                <w:rFonts w:eastAsia="Cambria"/>
              </w:rPr>
            </w:pPr>
            <w:r>
              <w:rPr>
                <w:rFonts w:eastAsia="Cambria"/>
                <w:noProof/>
              </w:rPr>
              <w:drawing>
                <wp:inline distT="0" distB="0" distL="0" distR="0" wp14:anchorId="521324BA" wp14:editId="701627FB">
                  <wp:extent cx="960120" cy="888071"/>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s_Field Visi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0120" cy="888071"/>
                          </a:xfrm>
                          <a:prstGeom prst="rect">
                            <a:avLst/>
                          </a:prstGeom>
                        </pic:spPr>
                      </pic:pic>
                    </a:graphicData>
                  </a:graphic>
                </wp:inline>
              </w:drawing>
            </w:r>
          </w:p>
        </w:tc>
        <w:tc>
          <w:tcPr>
            <w:tcW w:w="3347" w:type="dxa"/>
            <w:vAlign w:val="center"/>
          </w:tcPr>
          <w:p w14:paraId="7B6221A0" w14:textId="2262EF90" w:rsidR="009E4BFE" w:rsidRPr="007100AA" w:rsidRDefault="00C728DA" w:rsidP="00111389">
            <w:pPr>
              <w:rPr>
                <w:rFonts w:eastAsia="Cambria"/>
              </w:rPr>
            </w:pPr>
            <w:r>
              <w:rPr>
                <w:rFonts w:eastAsia="Cambria"/>
              </w:rPr>
              <w:t>Step involves conducting a Field Visit of the FLUSA, which may be done concurrently with interviews.</w:t>
            </w:r>
          </w:p>
        </w:tc>
      </w:tr>
      <w:tr w:rsidR="00111389" w:rsidRPr="007100AA" w14:paraId="71402E84" w14:textId="7EB0F8D3" w:rsidTr="00111389">
        <w:tc>
          <w:tcPr>
            <w:tcW w:w="1723" w:type="dxa"/>
            <w:vAlign w:val="center"/>
          </w:tcPr>
          <w:p w14:paraId="505E6EE8" w14:textId="68FFAD6F" w:rsidR="009E4BFE" w:rsidRDefault="009E4BFE" w:rsidP="009E4BFE">
            <w:pPr>
              <w:rPr>
                <w:rFonts w:eastAsia="Cambria"/>
                <w:noProof/>
              </w:rPr>
            </w:pPr>
            <w:r>
              <w:rPr>
                <w:rFonts w:eastAsia="Cambria"/>
                <w:noProof/>
              </w:rPr>
              <w:drawing>
                <wp:inline distT="0" distB="0" distL="0" distR="0" wp14:anchorId="47903E1D" wp14:editId="1BC06448">
                  <wp:extent cx="960120" cy="88807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Approva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0120" cy="888073"/>
                          </a:xfrm>
                          <a:prstGeom prst="rect">
                            <a:avLst/>
                          </a:prstGeom>
                        </pic:spPr>
                      </pic:pic>
                    </a:graphicData>
                  </a:graphic>
                </wp:inline>
              </w:drawing>
            </w:r>
          </w:p>
        </w:tc>
        <w:tc>
          <w:tcPr>
            <w:tcW w:w="3395" w:type="dxa"/>
            <w:vAlign w:val="center"/>
          </w:tcPr>
          <w:p w14:paraId="51D19B50" w14:textId="3C1449F9" w:rsidR="009E4BFE" w:rsidRPr="007100AA" w:rsidRDefault="009E4BFE" w:rsidP="00111389">
            <w:pPr>
              <w:rPr>
                <w:rFonts w:eastAsia="Cambria"/>
              </w:rPr>
            </w:pPr>
            <w:r>
              <w:rPr>
                <w:rFonts w:eastAsia="Cambria"/>
              </w:rPr>
              <w:t xml:space="preserve">Step involves submitting the proposed FLUSA to the CS Group for approval before proceeding. </w:t>
            </w:r>
          </w:p>
        </w:tc>
        <w:tc>
          <w:tcPr>
            <w:tcW w:w="1723" w:type="dxa"/>
            <w:vAlign w:val="center"/>
          </w:tcPr>
          <w:p w14:paraId="24BD8ADE" w14:textId="21844A9D" w:rsidR="009E4BFE" w:rsidRPr="007100AA" w:rsidRDefault="009E4BFE" w:rsidP="009E4BFE">
            <w:pPr>
              <w:rPr>
                <w:rFonts w:eastAsia="Cambria"/>
              </w:rPr>
            </w:pPr>
            <w:r>
              <w:rPr>
                <w:rFonts w:eastAsia="Cambria"/>
                <w:noProof/>
              </w:rPr>
              <w:drawing>
                <wp:inline distT="0" distB="0" distL="0" distR="0" wp14:anchorId="6B2F2E44" wp14:editId="0C0EE09D">
                  <wp:extent cx="957060" cy="8852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Mappin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7060" cy="885241"/>
                          </a:xfrm>
                          <a:prstGeom prst="rect">
                            <a:avLst/>
                          </a:prstGeom>
                        </pic:spPr>
                      </pic:pic>
                    </a:graphicData>
                  </a:graphic>
                </wp:inline>
              </w:drawing>
            </w:r>
          </w:p>
        </w:tc>
        <w:tc>
          <w:tcPr>
            <w:tcW w:w="3347" w:type="dxa"/>
            <w:vAlign w:val="center"/>
          </w:tcPr>
          <w:p w14:paraId="6646A0AD" w14:textId="51F576FA" w:rsidR="009E4BFE" w:rsidRPr="007100AA" w:rsidRDefault="009E4BFE" w:rsidP="003E1889">
            <w:pPr>
              <w:rPr>
                <w:rFonts w:eastAsia="Cambria"/>
              </w:rPr>
            </w:pPr>
            <w:r w:rsidRPr="007100AA">
              <w:rPr>
                <w:rFonts w:eastAsia="Cambria"/>
              </w:rPr>
              <w:t xml:space="preserve">Step involves </w:t>
            </w:r>
            <w:r w:rsidR="003E1889">
              <w:rPr>
                <w:rFonts w:eastAsia="Cambria"/>
              </w:rPr>
              <w:t>rating</w:t>
            </w:r>
            <w:r w:rsidRPr="007100AA">
              <w:rPr>
                <w:rFonts w:eastAsia="Cambria"/>
              </w:rPr>
              <w:t xml:space="preserve"> categor</w:t>
            </w:r>
            <w:r w:rsidR="003E1889">
              <w:rPr>
                <w:rFonts w:eastAsia="Cambria"/>
              </w:rPr>
              <w:t>ies</w:t>
            </w:r>
            <w:r w:rsidRPr="007100AA">
              <w:rPr>
                <w:rFonts w:eastAsia="Cambria"/>
              </w:rPr>
              <w:t xml:space="preserve"> in the </w:t>
            </w:r>
            <w:r w:rsidR="00B11F7D">
              <w:rPr>
                <w:rFonts w:eastAsia="Cambria"/>
              </w:rPr>
              <w:t>Indirect Effects Matrix</w:t>
            </w:r>
            <w:r w:rsidRPr="007100AA">
              <w:rPr>
                <w:rFonts w:eastAsia="Cambria"/>
              </w:rPr>
              <w:t>.</w:t>
            </w:r>
          </w:p>
        </w:tc>
      </w:tr>
      <w:tr w:rsidR="00111389" w:rsidRPr="007100AA" w14:paraId="7035B599" w14:textId="3E8EE796" w:rsidTr="00111389">
        <w:tc>
          <w:tcPr>
            <w:tcW w:w="1723" w:type="dxa"/>
            <w:vAlign w:val="center"/>
          </w:tcPr>
          <w:p w14:paraId="3A23A023" w14:textId="22848EA9" w:rsidR="009E4BFE" w:rsidRPr="007100AA" w:rsidRDefault="009E4BFE" w:rsidP="009E4BFE">
            <w:pPr>
              <w:rPr>
                <w:rFonts w:eastAsia="Cambria"/>
              </w:rPr>
            </w:pPr>
            <w:r>
              <w:rPr>
                <w:rFonts w:eastAsia="Cambria"/>
                <w:noProof/>
              </w:rPr>
              <w:drawing>
                <wp:inline distT="0" distB="0" distL="0" distR="0" wp14:anchorId="3EF5AFE7" wp14:editId="1A6D3992">
                  <wp:extent cx="960120" cy="888072"/>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s_Interview.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60120" cy="888072"/>
                          </a:xfrm>
                          <a:prstGeom prst="rect">
                            <a:avLst/>
                          </a:prstGeom>
                        </pic:spPr>
                      </pic:pic>
                    </a:graphicData>
                  </a:graphic>
                </wp:inline>
              </w:drawing>
            </w:r>
          </w:p>
        </w:tc>
        <w:tc>
          <w:tcPr>
            <w:tcW w:w="3395" w:type="dxa"/>
            <w:vAlign w:val="center"/>
          </w:tcPr>
          <w:p w14:paraId="03C32381" w14:textId="17A3A974" w:rsidR="009E4BFE" w:rsidRPr="007100AA" w:rsidRDefault="009E4BFE" w:rsidP="009E4BFE">
            <w:pPr>
              <w:rPr>
                <w:rFonts w:eastAsia="Cambria"/>
              </w:rPr>
            </w:pPr>
            <w:r>
              <w:rPr>
                <w:rFonts w:eastAsia="Cambria"/>
              </w:rPr>
              <w:t>Step involves conducting an interview with local planners and stakeholders using the ICE Comprehensive Interview Form.</w:t>
            </w:r>
          </w:p>
        </w:tc>
        <w:tc>
          <w:tcPr>
            <w:tcW w:w="1723" w:type="dxa"/>
            <w:vAlign w:val="center"/>
          </w:tcPr>
          <w:p w14:paraId="0FE57A26" w14:textId="6E014215" w:rsidR="009E4BFE" w:rsidRPr="007100AA" w:rsidRDefault="009E4BFE" w:rsidP="009E4BFE">
            <w:pPr>
              <w:rPr>
                <w:rFonts w:eastAsia="Cambria"/>
              </w:rPr>
            </w:pPr>
            <w:r>
              <w:rPr>
                <w:rFonts w:eastAsia="Cambria"/>
                <w:noProof/>
              </w:rPr>
              <w:drawing>
                <wp:inline distT="0" distB="0" distL="0" distR="0" wp14:anchorId="415116FD" wp14:editId="5EEBCF62">
                  <wp:extent cx="951276" cy="879894"/>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Mappin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7060" cy="885244"/>
                          </a:xfrm>
                          <a:prstGeom prst="rect">
                            <a:avLst/>
                          </a:prstGeom>
                        </pic:spPr>
                      </pic:pic>
                    </a:graphicData>
                  </a:graphic>
                </wp:inline>
              </w:drawing>
            </w:r>
          </w:p>
        </w:tc>
        <w:tc>
          <w:tcPr>
            <w:tcW w:w="3347" w:type="dxa"/>
            <w:vAlign w:val="center"/>
          </w:tcPr>
          <w:p w14:paraId="0B573E10" w14:textId="50E2284A" w:rsidR="009E4BFE" w:rsidRPr="007100AA" w:rsidRDefault="009E4BFE" w:rsidP="003E1889">
            <w:pPr>
              <w:rPr>
                <w:rFonts w:eastAsia="Cambria"/>
              </w:rPr>
            </w:pPr>
            <w:r w:rsidRPr="007100AA">
              <w:rPr>
                <w:rFonts w:eastAsia="Cambria"/>
              </w:rPr>
              <w:t>Step involves completing section</w:t>
            </w:r>
            <w:r w:rsidR="003E1889">
              <w:rPr>
                <w:rFonts w:eastAsia="Cambria"/>
              </w:rPr>
              <w:t>s</w:t>
            </w:r>
            <w:r w:rsidRPr="007100AA">
              <w:rPr>
                <w:rFonts w:eastAsia="Cambria"/>
              </w:rPr>
              <w:t xml:space="preserve"> of the </w:t>
            </w:r>
            <w:r w:rsidR="00945311">
              <w:rPr>
                <w:rFonts w:eastAsia="Cambria"/>
              </w:rPr>
              <w:t>ICE</w:t>
            </w:r>
            <w:r>
              <w:rPr>
                <w:rFonts w:eastAsia="Cambria"/>
              </w:rPr>
              <w:t xml:space="preserve"> </w:t>
            </w:r>
            <w:r w:rsidRPr="007100AA">
              <w:rPr>
                <w:rFonts w:eastAsia="Cambria"/>
              </w:rPr>
              <w:t>Report</w:t>
            </w:r>
            <w:r>
              <w:rPr>
                <w:rFonts w:eastAsia="Cambria"/>
              </w:rPr>
              <w:t xml:space="preserve"> Template</w:t>
            </w:r>
            <w:r w:rsidRPr="007100AA">
              <w:rPr>
                <w:rFonts w:eastAsia="Cambria"/>
              </w:rPr>
              <w:t>.</w:t>
            </w:r>
          </w:p>
        </w:tc>
      </w:tr>
    </w:tbl>
    <w:p w14:paraId="4BE327B9" w14:textId="77777777" w:rsidR="00D54514" w:rsidRDefault="00D54514" w:rsidP="00D54514">
      <w:pPr>
        <w:spacing w:after="0"/>
      </w:pPr>
    </w:p>
    <w:p w14:paraId="639B72B7" w14:textId="77777777" w:rsidR="005E37AD" w:rsidRDefault="005E37AD" w:rsidP="005E37AD">
      <w:pPr>
        <w:pStyle w:val="Heading2"/>
      </w:pPr>
      <w:r>
        <w:lastRenderedPageBreak/>
        <w:t>Scheduling and Time Constraints</w:t>
      </w:r>
    </w:p>
    <w:p w14:paraId="5D8CB1D1" w14:textId="77777777" w:rsidR="005E37AD" w:rsidRDefault="005E37AD" w:rsidP="005E37AD">
      <w:pPr>
        <w:keepNext/>
        <w:keepLines/>
        <w:jc w:val="both"/>
      </w:pPr>
      <w:r w:rsidRPr="007100AA">
        <w:t xml:space="preserve">The </w:t>
      </w:r>
      <w:r>
        <w:t>ICE Report</w:t>
      </w:r>
      <w:r w:rsidRPr="007100AA">
        <w:t xml:space="preserve"> informs </w:t>
      </w:r>
      <w:r>
        <w:t>development of both 1) purpose and need and 2) detailed study alternatives (</w:t>
      </w:r>
      <w:r w:rsidRPr="007100AA">
        <w:t xml:space="preserve">Concurrence Points (CP) 1 and 2 </w:t>
      </w:r>
      <w:r>
        <w:t xml:space="preserve">within the Merger Process) </w:t>
      </w:r>
      <w:r w:rsidRPr="007100AA">
        <w:t xml:space="preserve">and is </w:t>
      </w:r>
      <w:r>
        <w:t>initiated</w:t>
      </w:r>
      <w:r w:rsidRPr="007100AA">
        <w:t xml:space="preserve"> in combination with the Community Characteristics Report (CCR)</w:t>
      </w:r>
      <w:r>
        <w:t>,</w:t>
      </w:r>
      <w:r w:rsidRPr="007100AA">
        <w:t xml:space="preserve"> if warranted</w:t>
      </w:r>
      <w:r>
        <w:t>, as shown in the timeline below</w:t>
      </w:r>
      <w:r w:rsidRPr="007100AA">
        <w:t xml:space="preserve">. The LUSA occurs after the </w:t>
      </w:r>
      <w:r>
        <w:t>ICE</w:t>
      </w:r>
      <w:r w:rsidRPr="007100AA">
        <w:t xml:space="preserve"> </w:t>
      </w:r>
      <w:r>
        <w:t xml:space="preserve">Report </w:t>
      </w:r>
      <w:r w:rsidRPr="007100AA">
        <w:t>and</w:t>
      </w:r>
      <w:r>
        <w:t xml:space="preserve"> selection of the preferred alternative</w:t>
      </w:r>
      <w:r w:rsidRPr="007100AA">
        <w:t xml:space="preserve"> </w:t>
      </w:r>
      <w:r>
        <w:t>(</w:t>
      </w:r>
      <w:r w:rsidRPr="007100AA">
        <w:t>CP 2</w:t>
      </w:r>
      <w:r>
        <w:t xml:space="preserve"> within the Merger Process)</w:t>
      </w:r>
      <w:r w:rsidRPr="007100AA">
        <w:t>, if warranted.</w:t>
      </w:r>
    </w:p>
    <w:p w14:paraId="798E88DF" w14:textId="77777777" w:rsidR="005E37AD" w:rsidRDefault="005E37AD" w:rsidP="005E37AD">
      <w:pPr>
        <w:keepNext/>
        <w:keepLines/>
        <w:jc w:val="both"/>
      </w:pPr>
      <w:r w:rsidRPr="007100AA">
        <w:t xml:space="preserve"> </w:t>
      </w:r>
      <w:r>
        <w:rPr>
          <w:noProof/>
        </w:rPr>
        <w:drawing>
          <wp:inline distT="0" distB="0" distL="0" distR="0" wp14:anchorId="6C25CD11" wp14:editId="1B030FC1">
            <wp:extent cx="6396554" cy="2661919"/>
            <wp:effectExtent l="0" t="0" r="444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E_Timeline_v2c.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96554" cy="2661919"/>
                    </a:xfrm>
                    <a:prstGeom prst="rect">
                      <a:avLst/>
                    </a:prstGeom>
                  </pic:spPr>
                </pic:pic>
              </a:graphicData>
            </a:graphic>
          </wp:inline>
        </w:drawing>
      </w:r>
    </w:p>
    <w:p w14:paraId="70C1E3EF" w14:textId="77777777" w:rsidR="00F542D0" w:rsidRDefault="00F542D0" w:rsidP="005E37AD">
      <w:pPr>
        <w:keepNext/>
        <w:keepLines/>
        <w:jc w:val="both"/>
      </w:pPr>
    </w:p>
    <w:p w14:paraId="7D1A2965" w14:textId="77777777" w:rsidR="00A23ACF" w:rsidRDefault="00A23ACF" w:rsidP="00111389">
      <w:pPr>
        <w:pStyle w:val="Heading2"/>
      </w:pPr>
      <w:r w:rsidRPr="00FA222D">
        <w:t>Responsibility</w:t>
      </w:r>
    </w:p>
    <w:p w14:paraId="6FB2FF46" w14:textId="35E9B664" w:rsidR="00D52F03" w:rsidRPr="00D52F03" w:rsidRDefault="00ED5801" w:rsidP="00111389">
      <w:pPr>
        <w:keepNext/>
        <w:keepLines/>
        <w:jc w:val="both"/>
      </w:pPr>
      <w:r>
        <w:t xml:space="preserve">The </w:t>
      </w:r>
      <w:r w:rsidR="00CA3171">
        <w:t xml:space="preserve">CS </w:t>
      </w:r>
      <w:r>
        <w:t xml:space="preserve">Group </w:t>
      </w:r>
      <w:r w:rsidR="005D707A" w:rsidRPr="005D707A">
        <w:t xml:space="preserve">is responsible for ICE analysis. </w:t>
      </w:r>
      <w:r w:rsidR="00CA3171" w:rsidRPr="005D707A">
        <w:t xml:space="preserve">Community Planners in the </w:t>
      </w:r>
      <w:r w:rsidR="00CA3171">
        <w:t xml:space="preserve">CS </w:t>
      </w:r>
      <w:r w:rsidR="00CA3171" w:rsidRPr="005D707A">
        <w:t xml:space="preserve">Group </w:t>
      </w:r>
      <w:r w:rsidR="00CA3171">
        <w:t xml:space="preserve">and/or </w:t>
      </w:r>
      <w:r w:rsidR="005D707A" w:rsidRPr="005D707A">
        <w:t>Project Consultants are typically assigned projects as information is requested by the project team.</w:t>
      </w:r>
    </w:p>
    <w:p w14:paraId="40F81CBC" w14:textId="0EED3AE5" w:rsidR="00A23ACF" w:rsidRPr="00CC793B" w:rsidRDefault="00A23ACF" w:rsidP="00111389">
      <w:pPr>
        <w:pStyle w:val="Heading2"/>
      </w:pPr>
      <w:r w:rsidRPr="00CC793B">
        <w:t>Policy, Regulatory, and Legal Requirements</w:t>
      </w:r>
    </w:p>
    <w:p w14:paraId="3C8E3682" w14:textId="26CC5B91" w:rsidR="00782E22" w:rsidRDefault="002F015C" w:rsidP="00111389">
      <w:pPr>
        <w:keepNext/>
        <w:keepLines/>
        <w:spacing w:after="0"/>
        <w:jc w:val="both"/>
      </w:pPr>
      <w:r>
        <w:t xml:space="preserve">Additional information about the </w:t>
      </w:r>
      <w:r w:rsidRPr="00FA222D">
        <w:t>National Environmental Policy Act (NEPA)</w:t>
      </w:r>
      <w:r w:rsidR="001C2986">
        <w:t xml:space="preserve"> can be found at the following website </w:t>
      </w:r>
      <w:r w:rsidR="00E05AF6">
        <w:t>address</w:t>
      </w:r>
      <w:r w:rsidR="001C2986">
        <w:t>:</w:t>
      </w:r>
    </w:p>
    <w:p w14:paraId="12A2AB00" w14:textId="713D5E57" w:rsidR="00782E22" w:rsidRDefault="00782E22" w:rsidP="00111389">
      <w:pPr>
        <w:keepNext/>
        <w:keepLines/>
        <w:spacing w:after="0"/>
        <w:jc w:val="both"/>
      </w:pPr>
      <w:r>
        <w:tab/>
      </w:r>
    </w:p>
    <w:p w14:paraId="5A592757" w14:textId="08E18B64" w:rsidR="00782E22" w:rsidRDefault="00782E22" w:rsidP="00111389">
      <w:pPr>
        <w:keepNext/>
        <w:keepLines/>
        <w:spacing w:after="0"/>
        <w:jc w:val="both"/>
      </w:pPr>
      <w:r>
        <w:t>Federal Highway Administration (FHWA)</w:t>
      </w:r>
    </w:p>
    <w:p w14:paraId="260D3413" w14:textId="4FAD3A44" w:rsidR="00782E22" w:rsidRDefault="008D3577" w:rsidP="00DC52BE">
      <w:pPr>
        <w:keepNext/>
        <w:keepLines/>
        <w:spacing w:after="0"/>
        <w:jc w:val="both"/>
      </w:pPr>
      <w:hyperlink r:id="rId17" w:history="1">
        <w:r w:rsidR="00782E22" w:rsidRPr="00D25FDD">
          <w:rPr>
            <w:rStyle w:val="Hyperlink"/>
          </w:rPr>
          <w:t>https://www.environment.fhwa.dot.gov/projdev/pd2implement.asp</w:t>
        </w:r>
      </w:hyperlink>
      <w:r w:rsidR="00782E22">
        <w:tab/>
      </w:r>
    </w:p>
    <w:p w14:paraId="332A13E1" w14:textId="77777777" w:rsidR="001C2986" w:rsidRPr="000E5C15" w:rsidRDefault="001C2986" w:rsidP="00111389">
      <w:pPr>
        <w:keepNext/>
        <w:keepLines/>
        <w:spacing w:after="0"/>
        <w:jc w:val="both"/>
        <w:rPr>
          <w:rStyle w:val="Hyperlink"/>
        </w:rPr>
      </w:pPr>
    </w:p>
    <w:p w14:paraId="6AF8680B" w14:textId="7DEDEBEC" w:rsidR="002F015C" w:rsidRDefault="002F015C" w:rsidP="00111389">
      <w:pPr>
        <w:keepNext/>
        <w:keepLines/>
        <w:spacing w:after="0"/>
        <w:jc w:val="both"/>
      </w:pPr>
      <w:r>
        <w:t>Additional information about the</w:t>
      </w:r>
      <w:r w:rsidRPr="002F015C">
        <w:t xml:space="preserve"> </w:t>
      </w:r>
      <w:r w:rsidRPr="00FA222D">
        <w:t>State Environmental Policy Act (SEPA)</w:t>
      </w:r>
      <w:r w:rsidR="003E6B41">
        <w:t xml:space="preserve"> </w:t>
      </w:r>
      <w:r>
        <w:t xml:space="preserve">can be found at the following website address: </w:t>
      </w:r>
      <w:hyperlink r:id="rId18" w:history="1">
        <w:r w:rsidRPr="00BB1607">
          <w:rPr>
            <w:rStyle w:val="Hyperlink"/>
          </w:rPr>
          <w:t>http://www.ncleg.net/EnactedLegislation/Statutes/HTML/ByChapter/Chapter_113A.html</w:t>
        </w:r>
      </w:hyperlink>
    </w:p>
    <w:p w14:paraId="49FEFAB0" w14:textId="52376B2C" w:rsidR="003A4B16" w:rsidRPr="007100AA" w:rsidRDefault="003A4B16" w:rsidP="00474AE3">
      <w:pPr>
        <w:keepNext/>
        <w:keepLines/>
        <w:jc w:val="both"/>
      </w:pPr>
    </w:p>
    <w:p w14:paraId="402E65D6" w14:textId="77777777" w:rsidR="00257155" w:rsidRDefault="00257155" w:rsidP="00474AE3">
      <w:r>
        <w:br w:type="page"/>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8"/>
        <w:gridCol w:w="1439"/>
        <w:gridCol w:w="8029"/>
      </w:tblGrid>
      <w:tr w:rsidR="000F6D61" w:rsidRPr="000F6D61" w14:paraId="3E134D8B" w14:textId="77777777" w:rsidTr="00DC52BE">
        <w:trPr>
          <w:trHeight w:val="1080"/>
        </w:trPr>
        <w:tc>
          <w:tcPr>
            <w:tcW w:w="402" w:type="pct"/>
            <w:tcBorders>
              <w:bottom w:val="single" w:sz="24" w:space="0" w:color="336C5E"/>
            </w:tcBorders>
            <w:shd w:val="clear" w:color="auto" w:fill="336C5E"/>
            <w:vAlign w:val="center"/>
          </w:tcPr>
          <w:p w14:paraId="71B8B5F7" w14:textId="677E862A" w:rsidR="00C52B25" w:rsidRPr="00C52B25" w:rsidRDefault="00C52B25" w:rsidP="00B97AC2">
            <w:pPr>
              <w:pStyle w:val="Heading1inTableNumber"/>
              <w:rPr>
                <w:sz w:val="24"/>
                <w:szCs w:val="24"/>
              </w:rPr>
            </w:pPr>
            <w:r>
              <w:rPr>
                <w:sz w:val="24"/>
                <w:szCs w:val="24"/>
              </w:rPr>
              <w:lastRenderedPageBreak/>
              <w:t>PART</w:t>
            </w:r>
          </w:p>
          <w:p w14:paraId="7BA63F19" w14:textId="49A380A8" w:rsidR="000F6D61" w:rsidRPr="000F6D61" w:rsidRDefault="000F6D61" w:rsidP="00B97AC2">
            <w:pPr>
              <w:pStyle w:val="Heading1inTableNumber"/>
            </w:pPr>
            <w:r w:rsidRPr="000F6D61">
              <w:t>A</w:t>
            </w:r>
          </w:p>
        </w:tc>
        <w:tc>
          <w:tcPr>
            <w:tcW w:w="4598" w:type="pct"/>
            <w:gridSpan w:val="2"/>
            <w:tcBorders>
              <w:bottom w:val="single" w:sz="24" w:space="0" w:color="336C5E"/>
            </w:tcBorders>
            <w:shd w:val="clear" w:color="auto" w:fill="336C5E"/>
            <w:vAlign w:val="center"/>
          </w:tcPr>
          <w:p w14:paraId="33CF9852" w14:textId="208B9ACE" w:rsidR="000F6D61" w:rsidRPr="00FF5E6D" w:rsidRDefault="000F6D61" w:rsidP="00FF5E6D">
            <w:pPr>
              <w:pStyle w:val="Heading1inTable"/>
            </w:pPr>
            <w:r w:rsidRPr="00FF5E6D">
              <w:t>Project Initiation and Set-Up</w:t>
            </w:r>
          </w:p>
        </w:tc>
      </w:tr>
      <w:tr w:rsidR="000F6D61" w:rsidRPr="000F6D61" w14:paraId="5FC0A54E" w14:textId="77777777" w:rsidTr="00DC52BE">
        <w:trPr>
          <w:trHeight w:val="864"/>
        </w:trPr>
        <w:tc>
          <w:tcPr>
            <w:tcW w:w="402" w:type="pct"/>
            <w:tcBorders>
              <w:bottom w:val="single" w:sz="24" w:space="0" w:color="336C5E"/>
            </w:tcBorders>
            <w:shd w:val="clear" w:color="auto" w:fill="F2F2F2"/>
            <w:vAlign w:val="center"/>
          </w:tcPr>
          <w:p w14:paraId="0180E2B7" w14:textId="6BC78A1E" w:rsidR="000F6D61" w:rsidRPr="000F6D61" w:rsidRDefault="000F6D61" w:rsidP="00B97AC2">
            <w:pPr>
              <w:pStyle w:val="Heading2inTableNumber"/>
            </w:pPr>
            <w:r>
              <w:t>1</w:t>
            </w:r>
          </w:p>
        </w:tc>
        <w:tc>
          <w:tcPr>
            <w:tcW w:w="4598" w:type="pct"/>
            <w:gridSpan w:val="2"/>
            <w:tcBorders>
              <w:top w:val="single" w:sz="24" w:space="0" w:color="336C5E"/>
              <w:bottom w:val="single" w:sz="24" w:space="0" w:color="336C5E"/>
            </w:tcBorders>
            <w:shd w:val="clear" w:color="auto" w:fill="F2F2F2"/>
            <w:vAlign w:val="center"/>
          </w:tcPr>
          <w:p w14:paraId="48863589" w14:textId="10BAFC99" w:rsidR="000F6D61" w:rsidRPr="003F088D" w:rsidRDefault="000F6D61" w:rsidP="003F088D">
            <w:pPr>
              <w:pStyle w:val="Heading2inTable"/>
            </w:pPr>
            <w:r w:rsidRPr="003F088D">
              <w:t>Coordinate with NCDOT CS Group</w:t>
            </w:r>
          </w:p>
        </w:tc>
      </w:tr>
      <w:tr w:rsidR="001B7B47" w:rsidRPr="000F6D61" w14:paraId="68330138" w14:textId="77777777" w:rsidTr="00DC52BE">
        <w:tc>
          <w:tcPr>
            <w:tcW w:w="402" w:type="pct"/>
            <w:tcBorders>
              <w:top w:val="single" w:sz="24" w:space="0" w:color="336C5E"/>
            </w:tcBorders>
            <w:vAlign w:val="center"/>
          </w:tcPr>
          <w:p w14:paraId="576B5C16" w14:textId="7511D835" w:rsidR="001B7B47" w:rsidRPr="00977774" w:rsidRDefault="001B7B47" w:rsidP="00615193">
            <w:pPr>
              <w:pStyle w:val="StepLetter"/>
            </w:pPr>
            <w:r>
              <w:t>A</w:t>
            </w:r>
          </w:p>
        </w:tc>
        <w:tc>
          <w:tcPr>
            <w:tcW w:w="699" w:type="pct"/>
            <w:tcBorders>
              <w:top w:val="single" w:sz="24" w:space="0" w:color="336C5E"/>
              <w:bottom w:val="single" w:sz="12" w:space="0" w:color="404040"/>
            </w:tcBorders>
            <w:vAlign w:val="center"/>
          </w:tcPr>
          <w:p w14:paraId="4CB8ADDB" w14:textId="0BD65EE2" w:rsidR="001B7B47" w:rsidRDefault="001B7B47" w:rsidP="00615193">
            <w:pPr>
              <w:pStyle w:val="Step"/>
              <w:rPr>
                <w:rFonts w:eastAsia="Cambria"/>
                <w:noProof/>
              </w:rPr>
            </w:pPr>
            <w:r>
              <w:rPr>
                <w:rFonts w:eastAsia="Cambria"/>
                <w:noProof/>
              </w:rPr>
              <w:drawing>
                <wp:inline distT="0" distB="0" distL="0" distR="0" wp14:anchorId="3A02CAC2" wp14:editId="18295955">
                  <wp:extent cx="822959" cy="7625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s_ICE_20171106_Project Initati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2959" cy="762547"/>
                          </a:xfrm>
                          <a:prstGeom prst="rect">
                            <a:avLst/>
                          </a:prstGeom>
                        </pic:spPr>
                      </pic:pic>
                    </a:graphicData>
                  </a:graphic>
                </wp:inline>
              </w:drawing>
            </w:r>
          </w:p>
        </w:tc>
        <w:tc>
          <w:tcPr>
            <w:tcW w:w="3899" w:type="pct"/>
            <w:tcBorders>
              <w:top w:val="single" w:sz="24" w:space="0" w:color="336C5E"/>
              <w:bottom w:val="single" w:sz="12" w:space="0" w:color="404040"/>
            </w:tcBorders>
            <w:vAlign w:val="center"/>
          </w:tcPr>
          <w:p w14:paraId="7CFFE943" w14:textId="77777777" w:rsidR="00897A21" w:rsidRDefault="00897A21" w:rsidP="00615193">
            <w:pPr>
              <w:pStyle w:val="Step"/>
            </w:pPr>
          </w:p>
          <w:p w14:paraId="6F61B08B" w14:textId="77777777" w:rsidR="002B7A5F" w:rsidRDefault="00897A21" w:rsidP="00615193">
            <w:pPr>
              <w:pStyle w:val="Step"/>
            </w:pPr>
            <w:r>
              <w:t xml:space="preserve">Determine which ICE </w:t>
            </w:r>
            <w:r w:rsidR="002B7A5F">
              <w:t>Report Template to use by coordinating with the CS Group.</w:t>
            </w:r>
          </w:p>
          <w:p w14:paraId="5B6DBCBA" w14:textId="77777777" w:rsidR="002B7A5F" w:rsidRDefault="002B7A5F" w:rsidP="00615193">
            <w:pPr>
              <w:pStyle w:val="Step"/>
            </w:pPr>
          </w:p>
          <w:p w14:paraId="0E6D80E7" w14:textId="0BC51078" w:rsidR="00897A21" w:rsidRDefault="002B7A5F" w:rsidP="002B7A5F">
            <w:pPr>
              <w:pStyle w:val="Step"/>
            </w:pPr>
            <w:r>
              <w:t>The ICE Report Template is generally used for less complex projects while the ICE Narrative Report Template is often used for more complex projects.</w:t>
            </w:r>
          </w:p>
          <w:p w14:paraId="63F279AE" w14:textId="316BC4E6" w:rsidR="002B7A5F" w:rsidRDefault="002B7A5F" w:rsidP="002B7A5F">
            <w:pPr>
              <w:pStyle w:val="Step"/>
            </w:pPr>
          </w:p>
        </w:tc>
      </w:tr>
      <w:tr w:rsidR="00615193" w:rsidRPr="000F6D61" w14:paraId="6F6F4C34" w14:textId="6F0068A1" w:rsidTr="001B7B47">
        <w:tc>
          <w:tcPr>
            <w:tcW w:w="402" w:type="pct"/>
            <w:vAlign w:val="center"/>
          </w:tcPr>
          <w:p w14:paraId="7C929326" w14:textId="21DEF645" w:rsidR="00615193" w:rsidRPr="000F6D61" w:rsidRDefault="001B7B47" w:rsidP="00615193">
            <w:pPr>
              <w:pStyle w:val="StepLetter"/>
              <w:rPr>
                <w:sz w:val="48"/>
              </w:rPr>
            </w:pPr>
            <w:r>
              <w:t>B</w:t>
            </w:r>
          </w:p>
        </w:tc>
        <w:tc>
          <w:tcPr>
            <w:tcW w:w="699" w:type="pct"/>
            <w:tcBorders>
              <w:top w:val="single" w:sz="12" w:space="0" w:color="404040"/>
              <w:bottom w:val="single" w:sz="12" w:space="0" w:color="404040"/>
            </w:tcBorders>
            <w:vAlign w:val="center"/>
          </w:tcPr>
          <w:p w14:paraId="1D34034C" w14:textId="11FA6B1F" w:rsidR="00615193" w:rsidRPr="00D019C7" w:rsidRDefault="00615193" w:rsidP="00615193">
            <w:pPr>
              <w:pStyle w:val="Step"/>
            </w:pPr>
            <w:r>
              <w:rPr>
                <w:rFonts w:eastAsia="Cambria"/>
                <w:noProof/>
              </w:rPr>
              <w:drawing>
                <wp:inline distT="0" distB="0" distL="0" distR="0" wp14:anchorId="4D54F767" wp14:editId="5AA425E8">
                  <wp:extent cx="822959" cy="7625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s_ICE_20171106_Project Initati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2959" cy="762547"/>
                          </a:xfrm>
                          <a:prstGeom prst="rect">
                            <a:avLst/>
                          </a:prstGeom>
                        </pic:spPr>
                      </pic:pic>
                    </a:graphicData>
                  </a:graphic>
                </wp:inline>
              </w:drawing>
            </w:r>
          </w:p>
        </w:tc>
        <w:tc>
          <w:tcPr>
            <w:tcW w:w="3899" w:type="pct"/>
            <w:tcBorders>
              <w:top w:val="single" w:sz="12" w:space="0" w:color="404040"/>
              <w:bottom w:val="single" w:sz="12" w:space="0" w:color="404040"/>
            </w:tcBorders>
            <w:vAlign w:val="center"/>
          </w:tcPr>
          <w:p w14:paraId="22E12F9A" w14:textId="77777777" w:rsidR="00615193" w:rsidRDefault="00615193" w:rsidP="00615193">
            <w:pPr>
              <w:pStyle w:val="Step"/>
            </w:pPr>
          </w:p>
          <w:p w14:paraId="33EBDA1F" w14:textId="77777777" w:rsidR="00615193" w:rsidRDefault="00615193" w:rsidP="00615193">
            <w:pPr>
              <w:pStyle w:val="Step"/>
            </w:pPr>
            <w:r w:rsidRPr="00D019C7">
              <w:t>Review project information, define the regional context of the project, and review online resources for trends</w:t>
            </w:r>
            <w:r>
              <w:t xml:space="preserve">, notable </w:t>
            </w:r>
            <w:proofErr w:type="gramStart"/>
            <w:r>
              <w:t>features</w:t>
            </w:r>
            <w:proofErr w:type="gramEnd"/>
            <w:r w:rsidRPr="00D019C7">
              <w:t xml:space="preserve"> and initiatives in the area.</w:t>
            </w:r>
          </w:p>
          <w:p w14:paraId="7DBAE1B8" w14:textId="77777777" w:rsidR="00615193" w:rsidRPr="00D019C7" w:rsidRDefault="00615193" w:rsidP="00615193">
            <w:pPr>
              <w:pStyle w:val="Step"/>
            </w:pPr>
          </w:p>
        </w:tc>
      </w:tr>
      <w:tr w:rsidR="00615193" w:rsidRPr="000F6D61" w14:paraId="5233F68F" w14:textId="0371D44C" w:rsidTr="00DC52BE">
        <w:tc>
          <w:tcPr>
            <w:tcW w:w="402" w:type="pct"/>
            <w:vAlign w:val="center"/>
          </w:tcPr>
          <w:p w14:paraId="1BCB5FAD" w14:textId="019A7A3B" w:rsidR="00615193" w:rsidRPr="000F6D61" w:rsidRDefault="001B7B47" w:rsidP="00615193">
            <w:pPr>
              <w:pStyle w:val="StepLetter"/>
              <w:rPr>
                <w:sz w:val="48"/>
              </w:rPr>
            </w:pPr>
            <w:r>
              <w:t>C</w:t>
            </w:r>
          </w:p>
        </w:tc>
        <w:tc>
          <w:tcPr>
            <w:tcW w:w="699" w:type="pct"/>
            <w:tcBorders>
              <w:top w:val="single" w:sz="12" w:space="0" w:color="404040"/>
            </w:tcBorders>
            <w:vAlign w:val="center"/>
          </w:tcPr>
          <w:p w14:paraId="70218D3B" w14:textId="7269E8E2" w:rsidR="00615193" w:rsidRPr="00A1406C" w:rsidRDefault="00615193" w:rsidP="00615193">
            <w:pPr>
              <w:pStyle w:val="StepBulletList"/>
              <w:numPr>
                <w:ilvl w:val="0"/>
                <w:numId w:val="0"/>
              </w:numPr>
            </w:pPr>
            <w:r>
              <w:rPr>
                <w:rFonts w:eastAsia="Cambria"/>
                <w:noProof/>
              </w:rPr>
              <w:drawing>
                <wp:inline distT="0" distB="0" distL="0" distR="0" wp14:anchorId="04C5343F" wp14:editId="73BB7D2A">
                  <wp:extent cx="822959" cy="76254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s_ICE_20171106_Project Initati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2959" cy="762547"/>
                          </a:xfrm>
                          <a:prstGeom prst="rect">
                            <a:avLst/>
                          </a:prstGeom>
                        </pic:spPr>
                      </pic:pic>
                    </a:graphicData>
                  </a:graphic>
                </wp:inline>
              </w:drawing>
            </w:r>
          </w:p>
        </w:tc>
        <w:tc>
          <w:tcPr>
            <w:tcW w:w="3899" w:type="pct"/>
            <w:tcBorders>
              <w:top w:val="single" w:sz="12" w:space="0" w:color="404040"/>
            </w:tcBorders>
            <w:vAlign w:val="center"/>
          </w:tcPr>
          <w:p w14:paraId="7A1BB36C" w14:textId="77777777" w:rsidR="00615193" w:rsidRDefault="00615193" w:rsidP="00615193">
            <w:pPr>
              <w:pStyle w:val="Step"/>
            </w:pPr>
          </w:p>
          <w:p w14:paraId="13BF201C" w14:textId="77777777" w:rsidR="00615193" w:rsidRPr="00B97AC2" w:rsidRDefault="00615193" w:rsidP="00615193">
            <w:pPr>
              <w:pStyle w:val="Step"/>
            </w:pPr>
            <w:r w:rsidRPr="00B97AC2">
              <w:t xml:space="preserve">Obtain the accompanying ICE documents from </w:t>
            </w:r>
            <w:r>
              <w:t xml:space="preserve">Connect NCDOT or from </w:t>
            </w:r>
            <w:r w:rsidRPr="00B97AC2">
              <w:t>CS Staff:</w:t>
            </w:r>
          </w:p>
          <w:p w14:paraId="263F9EFA" w14:textId="113D489D" w:rsidR="00615193" w:rsidRPr="00A1406C" w:rsidRDefault="00615193" w:rsidP="00615193">
            <w:pPr>
              <w:pStyle w:val="StepBulletList"/>
            </w:pPr>
            <w:r>
              <w:t>ICE</w:t>
            </w:r>
            <w:r w:rsidRPr="00A1406C">
              <w:t xml:space="preserve"> Report Template</w:t>
            </w:r>
            <w:r w:rsidR="001B7B47">
              <w:t xml:space="preserve"> or ICE Narrative Report Template</w:t>
            </w:r>
          </w:p>
          <w:p w14:paraId="71C29743" w14:textId="77777777" w:rsidR="00615193" w:rsidRPr="00A1406C" w:rsidRDefault="00615193" w:rsidP="00615193">
            <w:pPr>
              <w:pStyle w:val="StepBulletList"/>
            </w:pPr>
            <w:r w:rsidRPr="00A1406C">
              <w:t>ICE Comprehensive Interview Form</w:t>
            </w:r>
          </w:p>
          <w:p w14:paraId="5131D941" w14:textId="77777777" w:rsidR="00615193" w:rsidRDefault="00615193" w:rsidP="00615193">
            <w:pPr>
              <w:pStyle w:val="StepBulletList"/>
            </w:pPr>
            <w:r>
              <w:t>Indirect Effects Matrix</w:t>
            </w:r>
          </w:p>
          <w:p w14:paraId="18379EDA" w14:textId="77777777" w:rsidR="00147ABB" w:rsidRDefault="00147ABB" w:rsidP="0038239F">
            <w:pPr>
              <w:pStyle w:val="StepBulletList"/>
              <w:numPr>
                <w:ilvl w:val="0"/>
                <w:numId w:val="0"/>
              </w:numPr>
            </w:pPr>
          </w:p>
          <w:p w14:paraId="28D5CCFD" w14:textId="0AC942DC" w:rsidR="00147ABB" w:rsidRDefault="00147ABB" w:rsidP="0038239F">
            <w:pPr>
              <w:pStyle w:val="Step"/>
            </w:pPr>
            <w:r>
              <w:t xml:space="preserve">This ICE guidance is intended to be flexible to meet the individual needs of each project. Consult with the CS Group </w:t>
            </w:r>
            <w:r w:rsidR="00D26AD8">
              <w:t>if the project warrants the steps to be completed in an order different from the one presented in this document.</w:t>
            </w:r>
          </w:p>
          <w:p w14:paraId="40EA128B" w14:textId="77777777" w:rsidR="00615193" w:rsidRPr="00A1406C" w:rsidRDefault="00615193" w:rsidP="00615193">
            <w:pPr>
              <w:pStyle w:val="StepBulletList"/>
              <w:numPr>
                <w:ilvl w:val="0"/>
                <w:numId w:val="0"/>
              </w:numPr>
            </w:pPr>
          </w:p>
        </w:tc>
      </w:tr>
    </w:tbl>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
        <w:gridCol w:w="38"/>
        <w:gridCol w:w="1474"/>
        <w:gridCol w:w="146"/>
        <w:gridCol w:w="7848"/>
      </w:tblGrid>
      <w:tr w:rsidR="00977774" w:rsidRPr="00977774" w14:paraId="00BF5EEC" w14:textId="77777777" w:rsidTr="00977774">
        <w:trPr>
          <w:trHeight w:val="864"/>
        </w:trPr>
        <w:tc>
          <w:tcPr>
            <w:tcW w:w="384" w:type="pct"/>
            <w:tcBorders>
              <w:bottom w:val="single" w:sz="24" w:space="0" w:color="336C5E"/>
            </w:tcBorders>
            <w:shd w:val="clear" w:color="auto" w:fill="F2F2F2"/>
            <w:vAlign w:val="center"/>
          </w:tcPr>
          <w:p w14:paraId="07F5AC0A" w14:textId="50402221" w:rsidR="00977774" w:rsidRPr="00977774" w:rsidRDefault="00977774" w:rsidP="00B97AC2">
            <w:pPr>
              <w:pStyle w:val="Heading2inTableNumber"/>
            </w:pPr>
            <w:r>
              <w:t>2</w:t>
            </w:r>
          </w:p>
        </w:tc>
        <w:tc>
          <w:tcPr>
            <w:tcW w:w="4616" w:type="pct"/>
            <w:gridSpan w:val="4"/>
            <w:tcBorders>
              <w:bottom w:val="single" w:sz="24" w:space="0" w:color="336C5E"/>
            </w:tcBorders>
            <w:shd w:val="clear" w:color="auto" w:fill="F2F2F2"/>
            <w:vAlign w:val="center"/>
          </w:tcPr>
          <w:p w14:paraId="76D5BCF8" w14:textId="461FDE63" w:rsidR="00977774" w:rsidRPr="003F088D" w:rsidRDefault="00977774" w:rsidP="003F088D">
            <w:pPr>
              <w:pStyle w:val="Heading2inTable"/>
            </w:pPr>
            <w:r w:rsidRPr="003F088D">
              <w:t>Determine the Future Land Use Study Area</w:t>
            </w:r>
          </w:p>
        </w:tc>
      </w:tr>
      <w:tr w:rsidR="00977774" w:rsidRPr="00977774" w14:paraId="13D75769" w14:textId="77777777" w:rsidTr="00DC52BE">
        <w:tc>
          <w:tcPr>
            <w:tcW w:w="384" w:type="pct"/>
            <w:tcBorders>
              <w:top w:val="single" w:sz="24" w:space="0" w:color="336C5E"/>
            </w:tcBorders>
            <w:vAlign w:val="center"/>
          </w:tcPr>
          <w:p w14:paraId="48A93BB5" w14:textId="64182DDF" w:rsidR="00977774" w:rsidRPr="00977774" w:rsidRDefault="00124C2E" w:rsidP="00D019C7">
            <w:pPr>
              <w:pStyle w:val="StepLetter"/>
            </w:pPr>
            <w:r>
              <w:t>A</w:t>
            </w:r>
          </w:p>
        </w:tc>
        <w:tc>
          <w:tcPr>
            <w:tcW w:w="734" w:type="pct"/>
            <w:gridSpan w:val="2"/>
            <w:tcBorders>
              <w:top w:val="single" w:sz="24" w:space="0" w:color="336C5E"/>
              <w:bottom w:val="single" w:sz="12" w:space="0" w:color="404040"/>
            </w:tcBorders>
            <w:vAlign w:val="center"/>
          </w:tcPr>
          <w:p w14:paraId="1F645C88" w14:textId="0EA4A2F3" w:rsidR="00977774" w:rsidRPr="00977774" w:rsidRDefault="00124C2E" w:rsidP="00977774">
            <w:pPr>
              <w:jc w:val="center"/>
              <w:rPr>
                <w:rFonts w:eastAsia="Calibri" w:cs="Times New Roman"/>
              </w:rPr>
            </w:pPr>
            <w:r>
              <w:rPr>
                <w:rFonts w:eastAsia="Cambria"/>
                <w:noProof/>
              </w:rPr>
              <w:drawing>
                <wp:inline distT="0" distB="0" distL="0" distR="0" wp14:anchorId="6CD546C3" wp14:editId="4D0885C6">
                  <wp:extent cx="822959" cy="7625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s_ICE_20171106_Project Initati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2959" cy="762547"/>
                          </a:xfrm>
                          <a:prstGeom prst="rect">
                            <a:avLst/>
                          </a:prstGeom>
                        </pic:spPr>
                      </pic:pic>
                    </a:graphicData>
                  </a:graphic>
                </wp:inline>
              </w:drawing>
            </w:r>
          </w:p>
        </w:tc>
        <w:tc>
          <w:tcPr>
            <w:tcW w:w="3882" w:type="pct"/>
            <w:gridSpan w:val="2"/>
            <w:tcBorders>
              <w:top w:val="single" w:sz="24" w:space="0" w:color="336C5E"/>
              <w:bottom w:val="single" w:sz="12" w:space="0" w:color="404040"/>
            </w:tcBorders>
            <w:vAlign w:val="center"/>
          </w:tcPr>
          <w:p w14:paraId="3E9F7A5B" w14:textId="77777777" w:rsidR="00124C2E" w:rsidRDefault="00124C2E">
            <w:pPr>
              <w:pStyle w:val="Step"/>
            </w:pPr>
          </w:p>
          <w:p w14:paraId="0725C5E9" w14:textId="1E4FCFA6" w:rsidR="00124C2E" w:rsidRDefault="00124C2E">
            <w:pPr>
              <w:pStyle w:val="Step"/>
            </w:pPr>
            <w:r>
              <w:t>Collect transportation</w:t>
            </w:r>
            <w:r w:rsidR="009207D2">
              <w:t xml:space="preserve"> and land use</w:t>
            </w:r>
            <w:r>
              <w:t xml:space="preserve"> plans pertinent to the project in order to help define the Future Land Use Study Area (FLUSA). The following information for each plan should be summarized in t</w:t>
            </w:r>
            <w:r w:rsidR="009C5007">
              <w:t>he table. An example is provided below.</w:t>
            </w:r>
          </w:p>
          <w:p w14:paraId="0EB5213B" w14:textId="77777777" w:rsidR="00124C2E" w:rsidRDefault="00124C2E">
            <w:pPr>
              <w:pStyle w:val="Step"/>
            </w:pPr>
          </w:p>
          <w:tbl>
            <w:tblPr>
              <w:tblStyle w:val="TableGrid"/>
              <w:tblW w:w="5000" w:type="pct"/>
              <w:tblLook w:val="04A0" w:firstRow="1" w:lastRow="0" w:firstColumn="1" w:lastColumn="0" w:noHBand="0" w:noVBand="1"/>
            </w:tblPr>
            <w:tblGrid>
              <w:gridCol w:w="3023"/>
              <w:gridCol w:w="2354"/>
              <w:gridCol w:w="2391"/>
            </w:tblGrid>
            <w:tr w:rsidR="00124C2E" w:rsidRPr="00C07827" w14:paraId="5823194B" w14:textId="77777777" w:rsidTr="00DC52BE">
              <w:tc>
                <w:tcPr>
                  <w:tcW w:w="1946" w:type="pct"/>
                </w:tcPr>
                <w:p w14:paraId="6138B07B" w14:textId="475A5DC3" w:rsidR="00124C2E" w:rsidRPr="00C07827" w:rsidRDefault="00124C2E" w:rsidP="00DC52BE">
                  <w:pPr>
                    <w:pStyle w:val="Step"/>
                    <w:jc w:val="center"/>
                    <w:rPr>
                      <w:b/>
                    </w:rPr>
                  </w:pPr>
                  <w:r>
                    <w:rPr>
                      <w:b/>
                    </w:rPr>
                    <w:t>Plan Title</w:t>
                  </w:r>
                </w:p>
              </w:tc>
              <w:tc>
                <w:tcPr>
                  <w:tcW w:w="1515" w:type="pct"/>
                </w:tcPr>
                <w:p w14:paraId="56D73DD7" w14:textId="348FD13E" w:rsidR="00124C2E" w:rsidRPr="00C07827" w:rsidRDefault="00124C2E" w:rsidP="00DC52BE">
                  <w:pPr>
                    <w:pStyle w:val="Step"/>
                    <w:jc w:val="center"/>
                    <w:rPr>
                      <w:b/>
                    </w:rPr>
                  </w:pPr>
                  <w:r>
                    <w:rPr>
                      <w:b/>
                    </w:rPr>
                    <w:t>Horizon Year</w:t>
                  </w:r>
                </w:p>
              </w:tc>
              <w:tc>
                <w:tcPr>
                  <w:tcW w:w="1539" w:type="pct"/>
                </w:tcPr>
                <w:p w14:paraId="1A6C552C" w14:textId="03663F14" w:rsidR="00124C2E" w:rsidRPr="00C07827" w:rsidRDefault="00124C2E" w:rsidP="00DC52BE">
                  <w:pPr>
                    <w:pStyle w:val="Step"/>
                    <w:jc w:val="center"/>
                    <w:rPr>
                      <w:b/>
                    </w:rPr>
                  </w:pPr>
                  <w:r>
                    <w:rPr>
                      <w:b/>
                    </w:rPr>
                    <w:t>Planning Boundary</w:t>
                  </w:r>
                </w:p>
              </w:tc>
            </w:tr>
            <w:tr w:rsidR="00124C2E" w:rsidRPr="00C07827" w14:paraId="0F2AE10D" w14:textId="77777777" w:rsidTr="00DC52BE">
              <w:tc>
                <w:tcPr>
                  <w:tcW w:w="1946" w:type="pct"/>
                </w:tcPr>
                <w:p w14:paraId="558E3F91" w14:textId="3D8DD375" w:rsidR="00124C2E" w:rsidRPr="00DC52BE" w:rsidRDefault="00124C2E" w:rsidP="00DC52BE">
                  <w:pPr>
                    <w:pStyle w:val="Step"/>
                    <w:jc w:val="center"/>
                    <w:rPr>
                      <w:i/>
                    </w:rPr>
                  </w:pPr>
                  <w:r>
                    <w:rPr>
                      <w:i/>
                    </w:rPr>
                    <w:t>2045 Metropolitan Transportation Plan</w:t>
                  </w:r>
                </w:p>
              </w:tc>
              <w:tc>
                <w:tcPr>
                  <w:tcW w:w="1515" w:type="pct"/>
                </w:tcPr>
                <w:p w14:paraId="4D29780A" w14:textId="72269CB8" w:rsidR="00124C2E" w:rsidRPr="00DC52BE" w:rsidRDefault="006A728B" w:rsidP="00DC52BE">
                  <w:pPr>
                    <w:pStyle w:val="Step"/>
                    <w:jc w:val="center"/>
                    <w:rPr>
                      <w:i/>
                    </w:rPr>
                  </w:pPr>
                  <w:r w:rsidRPr="00DC52BE">
                    <w:rPr>
                      <w:i/>
                    </w:rPr>
                    <w:t>2045</w:t>
                  </w:r>
                </w:p>
              </w:tc>
              <w:tc>
                <w:tcPr>
                  <w:tcW w:w="1539" w:type="pct"/>
                </w:tcPr>
                <w:p w14:paraId="4AEEF3B8" w14:textId="67989AC6" w:rsidR="00124C2E" w:rsidRPr="00DC52BE" w:rsidRDefault="009C5007" w:rsidP="00DC52BE">
                  <w:pPr>
                    <w:pStyle w:val="Step"/>
                    <w:jc w:val="center"/>
                    <w:rPr>
                      <w:i/>
                    </w:rPr>
                  </w:pPr>
                  <w:r w:rsidRPr="00DC52BE">
                    <w:rPr>
                      <w:i/>
                    </w:rPr>
                    <w:t>MPO Boundary</w:t>
                  </w:r>
                </w:p>
              </w:tc>
            </w:tr>
          </w:tbl>
          <w:p w14:paraId="66095F4C" w14:textId="77777777" w:rsidR="000D6AF8" w:rsidRDefault="000D6AF8">
            <w:pPr>
              <w:pStyle w:val="Step"/>
            </w:pPr>
          </w:p>
          <w:p w14:paraId="1099E325" w14:textId="27C8118C" w:rsidR="000D6AF8" w:rsidRDefault="000D6AF8">
            <w:pPr>
              <w:pStyle w:val="Step"/>
            </w:pPr>
            <w:r>
              <w:t>In addition, collect GIS data needed to determine the FLUSA and produce the GIS maps listed in Appendix B: Mapping Guidance.</w:t>
            </w:r>
          </w:p>
          <w:p w14:paraId="0F38DF33" w14:textId="59272E5A" w:rsidR="00D019C7" w:rsidRPr="00D019C7" w:rsidRDefault="00D019C7">
            <w:pPr>
              <w:pStyle w:val="Step"/>
            </w:pPr>
          </w:p>
        </w:tc>
      </w:tr>
      <w:tr w:rsidR="00124C2E" w:rsidRPr="00977774" w14:paraId="171BD1F3" w14:textId="77777777" w:rsidTr="00774489">
        <w:tc>
          <w:tcPr>
            <w:tcW w:w="384" w:type="pct"/>
            <w:vAlign w:val="center"/>
          </w:tcPr>
          <w:p w14:paraId="00070D58" w14:textId="55C89AA4" w:rsidR="00124C2E" w:rsidRPr="00977774" w:rsidRDefault="00124C2E" w:rsidP="00124C2E">
            <w:pPr>
              <w:pStyle w:val="StepLetter"/>
            </w:pPr>
            <w:r>
              <w:t>B</w:t>
            </w:r>
          </w:p>
        </w:tc>
        <w:tc>
          <w:tcPr>
            <w:tcW w:w="734" w:type="pct"/>
            <w:gridSpan w:val="2"/>
            <w:vAlign w:val="center"/>
          </w:tcPr>
          <w:p w14:paraId="29978691" w14:textId="48D10686" w:rsidR="00124C2E" w:rsidRDefault="00124C2E" w:rsidP="00124C2E">
            <w:pPr>
              <w:jc w:val="center"/>
              <w:rPr>
                <w:rFonts w:eastAsia="Calibri" w:cs="Times New Roman"/>
                <w:noProof/>
              </w:rPr>
            </w:pPr>
            <w:r>
              <w:rPr>
                <w:rFonts w:eastAsia="Calibri" w:cs="Times New Roman"/>
                <w:noProof/>
              </w:rPr>
              <w:drawing>
                <wp:inline distT="0" distB="0" distL="0" distR="0" wp14:anchorId="15F42A02" wp14:editId="52FC54B5">
                  <wp:extent cx="822960" cy="761204"/>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cons_Mappi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882" w:type="pct"/>
            <w:gridSpan w:val="2"/>
            <w:vAlign w:val="center"/>
          </w:tcPr>
          <w:p w14:paraId="098116B3" w14:textId="77777777" w:rsidR="00124C2E" w:rsidRDefault="00124C2E" w:rsidP="00124C2E">
            <w:pPr>
              <w:pStyle w:val="Step"/>
            </w:pPr>
          </w:p>
          <w:p w14:paraId="1F539E6A" w14:textId="77777777" w:rsidR="00124C2E" w:rsidRDefault="00124C2E">
            <w:pPr>
              <w:pStyle w:val="Step"/>
            </w:pPr>
            <w:r w:rsidRPr="00FF5E6D">
              <w:t>Determine and develop mapping of the area to be assessed for indirect and cumulative effects.</w:t>
            </w:r>
            <w:r w:rsidRPr="00D019C7">
              <w:t xml:space="preserve"> The boundary should include all parcels that could be indirectly affected by the project and combined projects. The boundaries of the</w:t>
            </w:r>
            <w:r>
              <w:t xml:space="preserve"> FLUSA</w:t>
            </w:r>
            <w:r w:rsidRPr="00D019C7">
              <w:t xml:space="preserve"> should run along property lines, watershed boundaries, waterways or ridgelines where possible.</w:t>
            </w:r>
            <w:r>
              <w:t xml:space="preserve"> They should also be consistent whenever possible with adopted land use and </w:t>
            </w:r>
            <w:r>
              <w:lastRenderedPageBreak/>
              <w:t>transportation plans.</w:t>
            </w:r>
            <w:r w:rsidRPr="00D019C7">
              <w:t xml:space="preserve"> Roadways, right-of-way lines and </w:t>
            </w:r>
            <w:r>
              <w:t>c</w:t>
            </w:r>
            <w:r w:rsidRPr="00D019C7">
              <w:t xml:space="preserve">ounty or </w:t>
            </w:r>
            <w:r>
              <w:t>s</w:t>
            </w:r>
            <w:r w:rsidRPr="00D019C7">
              <w:t xml:space="preserve">tate boundaries should not be used arbitrarily. Because the FLUSA is used primarily as a boundary for gathering base data, it is generally better to err on the side of making the FLUSA too </w:t>
            </w:r>
            <w:r>
              <w:t>large</w:t>
            </w:r>
            <w:r w:rsidRPr="00D019C7">
              <w:t xml:space="preserve"> rather than too small. On projects that will likely have multiple geographically separated alternatives, the FLUSA should be defined to encompass these alternatives, and may include Hydrologic Unit Codes (HUC) boundaries, especially if high levels of concern for indirect effects are anticipated, and where an NES ICI </w:t>
            </w:r>
            <w:r>
              <w:t xml:space="preserve">Water Quality assessment </w:t>
            </w:r>
            <w:r w:rsidRPr="00D019C7">
              <w:t>may potentially be indicated. Clearly document the reasons the boundaries for the FLUSA were selected.</w:t>
            </w:r>
            <w:r w:rsidR="00C6771B">
              <w:t xml:space="preserve"> Refer to Appendix B: Mapping Guidance.</w:t>
            </w:r>
          </w:p>
          <w:p w14:paraId="351238DA" w14:textId="33B801E1" w:rsidR="00774489" w:rsidRDefault="00774489">
            <w:pPr>
              <w:pStyle w:val="Step"/>
            </w:pPr>
          </w:p>
        </w:tc>
      </w:tr>
      <w:tr w:rsidR="00124C2E" w:rsidRPr="00977774" w14:paraId="0C9D5B6A" w14:textId="77777777" w:rsidTr="00774489">
        <w:tc>
          <w:tcPr>
            <w:tcW w:w="384" w:type="pct"/>
            <w:vAlign w:val="center"/>
          </w:tcPr>
          <w:p w14:paraId="4D5C66F1" w14:textId="7B2609A0" w:rsidR="00124C2E" w:rsidRPr="00977774" w:rsidRDefault="00124C2E" w:rsidP="00124C2E">
            <w:pPr>
              <w:pStyle w:val="StepLetter"/>
              <w:rPr>
                <w:sz w:val="22"/>
              </w:rPr>
            </w:pPr>
            <w:r>
              <w:lastRenderedPageBreak/>
              <w:t>C</w:t>
            </w:r>
          </w:p>
        </w:tc>
        <w:tc>
          <w:tcPr>
            <w:tcW w:w="734" w:type="pct"/>
            <w:gridSpan w:val="2"/>
            <w:tcBorders>
              <w:top w:val="single" w:sz="12" w:space="0" w:color="404040"/>
              <w:bottom w:val="nil"/>
            </w:tcBorders>
            <w:vAlign w:val="center"/>
          </w:tcPr>
          <w:p w14:paraId="6CE5FB32" w14:textId="18A60BB0" w:rsidR="00124C2E" w:rsidRPr="00977774" w:rsidRDefault="00124C2E" w:rsidP="00124C2E">
            <w:pPr>
              <w:jc w:val="center"/>
              <w:rPr>
                <w:rFonts w:eastAsia="Calibri" w:cs="Times New Roman"/>
              </w:rPr>
            </w:pPr>
            <w:r>
              <w:rPr>
                <w:rFonts w:eastAsia="Calibri" w:cs="Times New Roman"/>
                <w:noProof/>
              </w:rPr>
              <w:drawing>
                <wp:inline distT="0" distB="0" distL="0" distR="0" wp14:anchorId="351B272B" wp14:editId="3C15B1DE">
                  <wp:extent cx="822960" cy="761205"/>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cons_Approva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82" w:type="pct"/>
            <w:gridSpan w:val="2"/>
            <w:tcBorders>
              <w:top w:val="single" w:sz="12" w:space="0" w:color="404040"/>
              <w:bottom w:val="nil"/>
            </w:tcBorders>
            <w:vAlign w:val="center"/>
          </w:tcPr>
          <w:p w14:paraId="4DE2B096" w14:textId="7D4C3A14" w:rsidR="00124C2E" w:rsidRPr="00977774" w:rsidRDefault="00124C2E" w:rsidP="00124C2E">
            <w:pPr>
              <w:pStyle w:val="Step"/>
            </w:pPr>
            <w:r w:rsidRPr="00B97AC2">
              <w:t>The proposed draft FLUSA should be mapped and forwarded to the CS Group for review and approval before the analysis is conducted.</w:t>
            </w:r>
          </w:p>
        </w:tc>
      </w:tr>
      <w:tr w:rsidR="00D019C7" w:rsidRPr="00977774" w14:paraId="07EDCCE5" w14:textId="77777777" w:rsidTr="0059135E">
        <w:trPr>
          <w:trHeight w:val="864"/>
        </w:trPr>
        <w:tc>
          <w:tcPr>
            <w:tcW w:w="384" w:type="pct"/>
            <w:tcBorders>
              <w:bottom w:val="single" w:sz="24" w:space="0" w:color="336C5E"/>
            </w:tcBorders>
            <w:shd w:val="clear" w:color="auto" w:fill="F2F2F2"/>
            <w:vAlign w:val="center"/>
          </w:tcPr>
          <w:p w14:paraId="1A12D9C5" w14:textId="4F248370" w:rsidR="00D019C7" w:rsidRPr="00977774" w:rsidRDefault="00D019C7" w:rsidP="00111389">
            <w:pPr>
              <w:pStyle w:val="Heading2inTableNumber"/>
              <w:keepNext/>
              <w:keepLines/>
            </w:pPr>
            <w:r>
              <w:t>3</w:t>
            </w:r>
          </w:p>
        </w:tc>
        <w:tc>
          <w:tcPr>
            <w:tcW w:w="4616" w:type="pct"/>
            <w:gridSpan w:val="4"/>
            <w:tcBorders>
              <w:bottom w:val="single" w:sz="24" w:space="0" w:color="336C5E"/>
            </w:tcBorders>
            <w:shd w:val="clear" w:color="auto" w:fill="F2F2F2"/>
            <w:vAlign w:val="center"/>
          </w:tcPr>
          <w:p w14:paraId="60390E7D" w14:textId="705D1450" w:rsidR="00D019C7" w:rsidRPr="003F088D" w:rsidRDefault="00D019C7">
            <w:pPr>
              <w:pStyle w:val="Heading2inTable"/>
              <w:keepNext/>
              <w:keepLines/>
            </w:pPr>
            <w:r w:rsidRPr="00D019C7">
              <w:t>Identify the</w:t>
            </w:r>
            <w:r w:rsidR="00C6771B">
              <w:t xml:space="preserve"> Preliminary</w:t>
            </w:r>
            <w:r w:rsidRPr="00D019C7">
              <w:t xml:space="preserve"> ICE Study Time Horizon</w:t>
            </w:r>
          </w:p>
        </w:tc>
      </w:tr>
      <w:tr w:rsidR="00D019C7" w:rsidRPr="00977774" w14:paraId="531830BD" w14:textId="77777777" w:rsidTr="00111389">
        <w:tc>
          <w:tcPr>
            <w:tcW w:w="384" w:type="pct"/>
            <w:tcBorders>
              <w:top w:val="single" w:sz="24" w:space="0" w:color="336C5E"/>
            </w:tcBorders>
            <w:vAlign w:val="center"/>
          </w:tcPr>
          <w:p w14:paraId="48DA2DDB" w14:textId="77777777" w:rsidR="00D019C7" w:rsidRPr="00977774" w:rsidRDefault="00D019C7" w:rsidP="00111389">
            <w:pPr>
              <w:pStyle w:val="StepLetter"/>
              <w:keepNext/>
              <w:keepLines/>
            </w:pPr>
            <w:r w:rsidRPr="00977774">
              <w:t>A</w:t>
            </w:r>
          </w:p>
        </w:tc>
        <w:tc>
          <w:tcPr>
            <w:tcW w:w="734" w:type="pct"/>
            <w:gridSpan w:val="2"/>
            <w:tcBorders>
              <w:top w:val="single" w:sz="24" w:space="0" w:color="336C5E"/>
              <w:bottom w:val="nil"/>
            </w:tcBorders>
            <w:vAlign w:val="center"/>
          </w:tcPr>
          <w:p w14:paraId="751DFB07" w14:textId="3DE1356D" w:rsidR="00D019C7" w:rsidRPr="00977774" w:rsidRDefault="00C6771B" w:rsidP="00111389">
            <w:pPr>
              <w:keepNext/>
              <w:keepLines/>
              <w:jc w:val="center"/>
              <w:rPr>
                <w:rFonts w:eastAsia="Calibri" w:cs="Times New Roman"/>
              </w:rPr>
            </w:pPr>
            <w:r>
              <w:rPr>
                <w:rFonts w:eastAsia="Cambria"/>
                <w:noProof/>
              </w:rPr>
              <w:drawing>
                <wp:inline distT="0" distB="0" distL="0" distR="0" wp14:anchorId="69FB318A" wp14:editId="64A8636E">
                  <wp:extent cx="822959" cy="76254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s_ICE_20171106_Project Initati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2959" cy="762547"/>
                          </a:xfrm>
                          <a:prstGeom prst="rect">
                            <a:avLst/>
                          </a:prstGeom>
                        </pic:spPr>
                      </pic:pic>
                    </a:graphicData>
                  </a:graphic>
                </wp:inline>
              </w:drawing>
            </w:r>
          </w:p>
        </w:tc>
        <w:tc>
          <w:tcPr>
            <w:tcW w:w="3882" w:type="pct"/>
            <w:gridSpan w:val="2"/>
            <w:tcBorders>
              <w:top w:val="single" w:sz="24" w:space="0" w:color="336C5E"/>
              <w:bottom w:val="nil"/>
            </w:tcBorders>
            <w:vAlign w:val="center"/>
          </w:tcPr>
          <w:p w14:paraId="5EBE9561" w14:textId="77777777" w:rsidR="00D019C7" w:rsidRDefault="00D019C7" w:rsidP="00FF5E6D">
            <w:pPr>
              <w:pStyle w:val="Step"/>
            </w:pPr>
          </w:p>
          <w:p w14:paraId="37915D8C" w14:textId="6BE38021" w:rsidR="00D019C7" w:rsidRDefault="00C6771B">
            <w:pPr>
              <w:pStyle w:val="Step"/>
            </w:pPr>
            <w:r>
              <w:t xml:space="preserve">Based on the planning horizons of the land use and transportation plans identified in Step 2A, </w:t>
            </w:r>
            <w:r w:rsidR="00245D21">
              <w:t>identify a preliminary ICE Study Time Horizon.</w:t>
            </w:r>
            <w:r w:rsidR="00D019C7" w:rsidRPr="00D019C7">
              <w:t xml:space="preserve"> </w:t>
            </w:r>
            <w:r w:rsidR="009C62EC">
              <w:t xml:space="preserve">The ICE Study Time Horizon should correspond as closely as possible to the project design year. </w:t>
            </w:r>
            <w:r w:rsidR="00245D21">
              <w:t>This preliminary time horizon will be confirmed with the CS Group and Project Stakeholders.</w:t>
            </w:r>
          </w:p>
          <w:p w14:paraId="5F04B81E" w14:textId="5B466B5B" w:rsidR="00D019C7" w:rsidRPr="00D019C7" w:rsidRDefault="00D019C7">
            <w:pPr>
              <w:pStyle w:val="Step"/>
            </w:pPr>
          </w:p>
        </w:tc>
      </w:tr>
      <w:tr w:rsidR="00D019C7" w:rsidRPr="00977774" w14:paraId="76EFEDD1" w14:textId="77777777" w:rsidTr="00DC52BE">
        <w:trPr>
          <w:trHeight w:val="864"/>
        </w:trPr>
        <w:tc>
          <w:tcPr>
            <w:tcW w:w="402" w:type="pct"/>
            <w:gridSpan w:val="2"/>
            <w:tcBorders>
              <w:bottom w:val="single" w:sz="24" w:space="0" w:color="336C5E"/>
            </w:tcBorders>
            <w:shd w:val="clear" w:color="auto" w:fill="F2F2F2"/>
            <w:vAlign w:val="center"/>
          </w:tcPr>
          <w:p w14:paraId="48B8D481" w14:textId="5F9F71AF" w:rsidR="00D019C7" w:rsidRPr="00977774" w:rsidRDefault="00D019C7" w:rsidP="00DC52BE">
            <w:pPr>
              <w:pStyle w:val="Heading2inTableNumber"/>
            </w:pPr>
            <w:r>
              <w:t>4</w:t>
            </w:r>
          </w:p>
        </w:tc>
        <w:tc>
          <w:tcPr>
            <w:tcW w:w="4598" w:type="pct"/>
            <w:gridSpan w:val="3"/>
            <w:tcBorders>
              <w:bottom w:val="single" w:sz="24" w:space="0" w:color="336C5E"/>
            </w:tcBorders>
            <w:shd w:val="clear" w:color="auto" w:fill="F2F2F2"/>
            <w:vAlign w:val="center"/>
          </w:tcPr>
          <w:p w14:paraId="75BD36E5" w14:textId="38C8D9AC" w:rsidR="00D019C7" w:rsidRPr="003F088D" w:rsidRDefault="00D019C7">
            <w:pPr>
              <w:pStyle w:val="Heading2inTable"/>
            </w:pPr>
            <w:r>
              <w:t>Identify</w:t>
            </w:r>
            <w:r w:rsidR="00C6771B">
              <w:t xml:space="preserve"> </w:t>
            </w:r>
            <w:r>
              <w:t>Project Stakeholders</w:t>
            </w:r>
          </w:p>
        </w:tc>
      </w:tr>
      <w:tr w:rsidR="00245D21" w:rsidRPr="00977774" w14:paraId="19426341" w14:textId="654B2F05" w:rsidTr="0038239F">
        <w:trPr>
          <w:trHeight w:val="2790"/>
        </w:trPr>
        <w:tc>
          <w:tcPr>
            <w:tcW w:w="402" w:type="pct"/>
            <w:gridSpan w:val="2"/>
            <w:tcBorders>
              <w:top w:val="single" w:sz="24" w:space="0" w:color="336C5E"/>
            </w:tcBorders>
            <w:vAlign w:val="center"/>
          </w:tcPr>
          <w:p w14:paraId="6D836A3A" w14:textId="77777777" w:rsidR="00245D21" w:rsidRPr="00977774" w:rsidRDefault="00245D21" w:rsidP="00DC52BE">
            <w:pPr>
              <w:pStyle w:val="StepLetter"/>
            </w:pPr>
            <w:r w:rsidRPr="00977774">
              <w:t>A</w:t>
            </w:r>
          </w:p>
        </w:tc>
        <w:tc>
          <w:tcPr>
            <w:tcW w:w="787" w:type="pct"/>
            <w:gridSpan w:val="2"/>
            <w:tcBorders>
              <w:top w:val="single" w:sz="24" w:space="0" w:color="336C5E"/>
            </w:tcBorders>
            <w:vAlign w:val="center"/>
          </w:tcPr>
          <w:p w14:paraId="1761AD4F" w14:textId="1B44B604" w:rsidR="00245D21" w:rsidRPr="00D019C7" w:rsidRDefault="00245D21" w:rsidP="00DC52BE">
            <w:pPr>
              <w:pStyle w:val="Step"/>
              <w:keepNext w:val="0"/>
              <w:keepLines w:val="0"/>
            </w:pPr>
            <w:r>
              <w:rPr>
                <w:noProof/>
              </w:rPr>
              <w:drawing>
                <wp:inline distT="0" distB="0" distL="0" distR="0" wp14:anchorId="0E7DE69D" wp14:editId="0F04DD1F">
                  <wp:extent cx="822960" cy="761205"/>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11" w:type="pct"/>
            <w:tcBorders>
              <w:top w:val="single" w:sz="24" w:space="0" w:color="336C5E"/>
            </w:tcBorders>
            <w:vAlign w:val="center"/>
          </w:tcPr>
          <w:p w14:paraId="4A0E59D0" w14:textId="77777777" w:rsidR="00245D21" w:rsidRDefault="00245D21" w:rsidP="00245D21">
            <w:pPr>
              <w:pStyle w:val="Step"/>
              <w:keepNext w:val="0"/>
              <w:keepLines w:val="0"/>
            </w:pPr>
          </w:p>
          <w:p w14:paraId="23985EF9" w14:textId="45959E57" w:rsidR="00245D21" w:rsidRDefault="00245D21" w:rsidP="00245D21">
            <w:pPr>
              <w:pStyle w:val="Step"/>
              <w:keepNext w:val="0"/>
              <w:keepLines w:val="0"/>
            </w:pPr>
            <w:r>
              <w:t xml:space="preserve">In consultation with CS Staff, identify the relevant project stakeholders from the local NCDOT Division, metropolitan/rural planning organizations (MPO/RPO), and county and municipal planning departments. Representatives from </w:t>
            </w:r>
            <w:r w:rsidR="008147C1">
              <w:t xml:space="preserve">education (K-12, community colleges and universities), </w:t>
            </w:r>
            <w:r w:rsidR="002C7FC7">
              <w:t>business</w:t>
            </w:r>
            <w:r w:rsidR="008147C1">
              <w:t>es</w:t>
            </w:r>
            <w:r w:rsidR="002C7FC7">
              <w:t xml:space="preserve">, chambers of commerce, </w:t>
            </w:r>
            <w:r w:rsidR="008B0757">
              <w:t>real estate, wor</w:t>
            </w:r>
            <w:r w:rsidR="00D25D6D">
              <w:t xml:space="preserve">kforce development, and </w:t>
            </w:r>
            <w:r w:rsidR="008147C1">
              <w:t xml:space="preserve">public </w:t>
            </w:r>
            <w:r w:rsidR="002D05BE">
              <w:t>and/</w:t>
            </w:r>
            <w:r w:rsidR="008147C1">
              <w:t>or private utility providers</w:t>
            </w:r>
            <w:r>
              <w:t xml:space="preserve"> may also be identified as project stakeholders.</w:t>
            </w:r>
          </w:p>
          <w:p w14:paraId="27804B34" w14:textId="77777777" w:rsidR="00245D21" w:rsidRDefault="00245D21" w:rsidP="00245D21">
            <w:pPr>
              <w:pStyle w:val="Step"/>
              <w:keepNext w:val="0"/>
              <w:keepLines w:val="0"/>
            </w:pPr>
          </w:p>
          <w:p w14:paraId="7FD1CE12" w14:textId="427D44AF" w:rsidR="00245D21" w:rsidRDefault="00245D21" w:rsidP="00245D21">
            <w:pPr>
              <w:pStyle w:val="Step"/>
              <w:keepNext w:val="0"/>
              <w:keepLines w:val="0"/>
            </w:pPr>
            <w:r>
              <w:t xml:space="preserve">Stakeholders may be consulted as necessary during the course of the ICE Report for their input and local knowledge. </w:t>
            </w:r>
            <w:r w:rsidRPr="004F7386">
              <w:t>Below is a sample table that may be use</w:t>
            </w:r>
            <w:r>
              <w:t xml:space="preserve">d to document the stakeholder and contact information relevant to the project. This table is also included in </w:t>
            </w:r>
            <w:r w:rsidRPr="0034232C">
              <w:t xml:space="preserve">the </w:t>
            </w:r>
            <w:r>
              <w:t>ICE</w:t>
            </w:r>
            <w:r w:rsidRPr="00111389">
              <w:t xml:space="preserve"> Report</w:t>
            </w:r>
            <w:r>
              <w:t xml:space="preserve"> Template</w:t>
            </w:r>
            <w:r w:rsidRPr="00111389">
              <w:t>.</w:t>
            </w:r>
            <w:r>
              <w:t xml:space="preserve"> </w:t>
            </w:r>
          </w:p>
          <w:p w14:paraId="1057CCCE" w14:textId="77777777" w:rsidR="00245D21" w:rsidRPr="00D019C7" w:rsidRDefault="00245D21" w:rsidP="00245D21">
            <w:pPr>
              <w:pStyle w:val="Step"/>
              <w:keepNext w:val="0"/>
              <w:keepLines w:val="0"/>
            </w:pPr>
          </w:p>
        </w:tc>
      </w:tr>
      <w:tr w:rsidR="00245D21" w:rsidRPr="00977774" w14:paraId="661E9AA5" w14:textId="77777777" w:rsidTr="0038239F">
        <w:trPr>
          <w:trHeight w:val="1960"/>
        </w:trPr>
        <w:tc>
          <w:tcPr>
            <w:tcW w:w="402" w:type="pct"/>
            <w:gridSpan w:val="2"/>
            <w:vAlign w:val="center"/>
          </w:tcPr>
          <w:p w14:paraId="23A43924" w14:textId="77777777" w:rsidR="00245D21" w:rsidRPr="00977774" w:rsidRDefault="00245D21" w:rsidP="00245D21">
            <w:pPr>
              <w:pStyle w:val="StepLetter"/>
            </w:pPr>
          </w:p>
        </w:tc>
        <w:tc>
          <w:tcPr>
            <w:tcW w:w="4598" w:type="pct"/>
            <w:gridSpan w:val="3"/>
            <w:tcBorders>
              <w:top w:val="nil"/>
            </w:tcBorders>
            <w:vAlign w:val="center"/>
          </w:tcPr>
          <w:tbl>
            <w:tblPr>
              <w:tblStyle w:val="TableGrid"/>
              <w:tblW w:w="0" w:type="auto"/>
              <w:tblInd w:w="14" w:type="dxa"/>
              <w:tblLook w:val="04A0" w:firstRow="1" w:lastRow="0" w:firstColumn="1" w:lastColumn="0" w:noHBand="0" w:noVBand="1"/>
            </w:tblPr>
            <w:tblGrid>
              <w:gridCol w:w="2344"/>
              <w:gridCol w:w="1713"/>
              <w:gridCol w:w="1702"/>
              <w:gridCol w:w="1724"/>
              <w:gridCol w:w="1583"/>
            </w:tblGrid>
            <w:tr w:rsidR="00245D21" w:rsidRPr="00C07827" w14:paraId="351662E1" w14:textId="77777777" w:rsidTr="00DC52BE">
              <w:tc>
                <w:tcPr>
                  <w:tcW w:w="2344" w:type="dxa"/>
                </w:tcPr>
                <w:p w14:paraId="7391920E" w14:textId="77777777" w:rsidR="00245D21" w:rsidRPr="00C07827" w:rsidRDefault="00245D21" w:rsidP="00245D21">
                  <w:pPr>
                    <w:pStyle w:val="Step"/>
                    <w:keepNext w:val="0"/>
                    <w:keepLines w:val="0"/>
                    <w:rPr>
                      <w:b/>
                    </w:rPr>
                  </w:pPr>
                  <w:r w:rsidRPr="00C07827">
                    <w:rPr>
                      <w:b/>
                    </w:rPr>
                    <w:t>Affiliation</w:t>
                  </w:r>
                </w:p>
              </w:tc>
              <w:tc>
                <w:tcPr>
                  <w:tcW w:w="1713" w:type="dxa"/>
                </w:tcPr>
                <w:p w14:paraId="329D0DA3" w14:textId="77777777" w:rsidR="00245D21" w:rsidRPr="00C07827" w:rsidRDefault="00245D21" w:rsidP="00245D21">
                  <w:pPr>
                    <w:pStyle w:val="Step"/>
                    <w:keepNext w:val="0"/>
                    <w:keepLines w:val="0"/>
                    <w:rPr>
                      <w:b/>
                    </w:rPr>
                  </w:pPr>
                  <w:r w:rsidRPr="00C07827">
                    <w:rPr>
                      <w:b/>
                    </w:rPr>
                    <w:t>Name</w:t>
                  </w:r>
                </w:p>
              </w:tc>
              <w:tc>
                <w:tcPr>
                  <w:tcW w:w="1702" w:type="dxa"/>
                </w:tcPr>
                <w:p w14:paraId="4E20E514" w14:textId="77777777" w:rsidR="00245D21" w:rsidRPr="00C07827" w:rsidRDefault="00245D21" w:rsidP="00245D21">
                  <w:pPr>
                    <w:pStyle w:val="Step"/>
                    <w:keepNext w:val="0"/>
                    <w:keepLines w:val="0"/>
                    <w:rPr>
                      <w:b/>
                    </w:rPr>
                  </w:pPr>
                  <w:r w:rsidRPr="00C07827">
                    <w:rPr>
                      <w:b/>
                    </w:rPr>
                    <w:t>Email</w:t>
                  </w:r>
                </w:p>
              </w:tc>
              <w:tc>
                <w:tcPr>
                  <w:tcW w:w="1724" w:type="dxa"/>
                </w:tcPr>
                <w:p w14:paraId="5F011950" w14:textId="77777777" w:rsidR="00245D21" w:rsidRPr="00C07827" w:rsidRDefault="00245D21" w:rsidP="00245D21">
                  <w:pPr>
                    <w:pStyle w:val="Step"/>
                    <w:keepNext w:val="0"/>
                    <w:keepLines w:val="0"/>
                    <w:rPr>
                      <w:b/>
                    </w:rPr>
                  </w:pPr>
                  <w:r w:rsidRPr="00C07827">
                    <w:rPr>
                      <w:b/>
                    </w:rPr>
                    <w:t>Phone</w:t>
                  </w:r>
                </w:p>
              </w:tc>
              <w:tc>
                <w:tcPr>
                  <w:tcW w:w="1583" w:type="dxa"/>
                </w:tcPr>
                <w:p w14:paraId="4835053A" w14:textId="77777777" w:rsidR="00245D21" w:rsidRPr="00C07827" w:rsidRDefault="00245D21" w:rsidP="00245D21">
                  <w:pPr>
                    <w:pStyle w:val="Step"/>
                    <w:keepNext w:val="0"/>
                    <w:keepLines w:val="0"/>
                    <w:rPr>
                      <w:b/>
                    </w:rPr>
                  </w:pPr>
                  <w:r>
                    <w:rPr>
                      <w:b/>
                    </w:rPr>
                    <w:t>Response (Y/N)</w:t>
                  </w:r>
                </w:p>
              </w:tc>
            </w:tr>
            <w:tr w:rsidR="00245D21" w:rsidRPr="00C07827" w14:paraId="2846205E" w14:textId="77777777" w:rsidTr="00DC52BE">
              <w:tc>
                <w:tcPr>
                  <w:tcW w:w="2344" w:type="dxa"/>
                </w:tcPr>
                <w:p w14:paraId="36DC1F4A" w14:textId="77777777" w:rsidR="00245D21" w:rsidRPr="00C07827" w:rsidRDefault="00245D21" w:rsidP="00245D21">
                  <w:pPr>
                    <w:pStyle w:val="Step"/>
                    <w:keepNext w:val="0"/>
                    <w:keepLines w:val="0"/>
                  </w:pPr>
                  <w:r w:rsidRPr="00C07827">
                    <w:t>NCDOT Division</w:t>
                  </w:r>
                </w:p>
              </w:tc>
              <w:tc>
                <w:tcPr>
                  <w:tcW w:w="1713" w:type="dxa"/>
                </w:tcPr>
                <w:p w14:paraId="35A933A6" w14:textId="77777777" w:rsidR="00245D21" w:rsidRPr="00C07827" w:rsidRDefault="00245D21" w:rsidP="00245D21">
                  <w:pPr>
                    <w:pStyle w:val="Step"/>
                    <w:keepNext w:val="0"/>
                    <w:keepLines w:val="0"/>
                  </w:pPr>
                </w:p>
              </w:tc>
              <w:tc>
                <w:tcPr>
                  <w:tcW w:w="1702" w:type="dxa"/>
                </w:tcPr>
                <w:p w14:paraId="372F3202" w14:textId="77777777" w:rsidR="00245D21" w:rsidRPr="00C07827" w:rsidRDefault="00245D21" w:rsidP="00245D21">
                  <w:pPr>
                    <w:pStyle w:val="Step"/>
                    <w:keepNext w:val="0"/>
                    <w:keepLines w:val="0"/>
                  </w:pPr>
                </w:p>
              </w:tc>
              <w:tc>
                <w:tcPr>
                  <w:tcW w:w="1724" w:type="dxa"/>
                </w:tcPr>
                <w:p w14:paraId="289E543D" w14:textId="77777777" w:rsidR="00245D21" w:rsidRPr="00C07827" w:rsidRDefault="00245D21" w:rsidP="00245D21">
                  <w:pPr>
                    <w:pStyle w:val="Step"/>
                    <w:keepNext w:val="0"/>
                    <w:keepLines w:val="0"/>
                  </w:pPr>
                </w:p>
              </w:tc>
              <w:tc>
                <w:tcPr>
                  <w:tcW w:w="1583" w:type="dxa"/>
                </w:tcPr>
                <w:p w14:paraId="5D127602" w14:textId="77777777" w:rsidR="00245D21" w:rsidRPr="00C07827" w:rsidRDefault="00245D21" w:rsidP="00245D21">
                  <w:pPr>
                    <w:pStyle w:val="Step"/>
                    <w:keepNext w:val="0"/>
                    <w:keepLines w:val="0"/>
                  </w:pPr>
                </w:p>
              </w:tc>
            </w:tr>
            <w:tr w:rsidR="00245D21" w:rsidRPr="00C07827" w14:paraId="48C6C3B6" w14:textId="77777777" w:rsidTr="00DC52BE">
              <w:tc>
                <w:tcPr>
                  <w:tcW w:w="2344" w:type="dxa"/>
                </w:tcPr>
                <w:p w14:paraId="2554705F" w14:textId="77777777" w:rsidR="00245D21" w:rsidRPr="00C07827" w:rsidRDefault="00245D21" w:rsidP="00245D21">
                  <w:pPr>
                    <w:pStyle w:val="Step"/>
                    <w:keepNext w:val="0"/>
                    <w:keepLines w:val="0"/>
                  </w:pPr>
                  <w:r w:rsidRPr="00C07827">
                    <w:t>MPO/RPO Planner</w:t>
                  </w:r>
                </w:p>
              </w:tc>
              <w:tc>
                <w:tcPr>
                  <w:tcW w:w="1713" w:type="dxa"/>
                </w:tcPr>
                <w:p w14:paraId="3367A529" w14:textId="77777777" w:rsidR="00245D21" w:rsidRPr="00C07827" w:rsidRDefault="00245D21" w:rsidP="00245D21">
                  <w:pPr>
                    <w:pStyle w:val="Step"/>
                    <w:keepNext w:val="0"/>
                    <w:keepLines w:val="0"/>
                  </w:pPr>
                </w:p>
              </w:tc>
              <w:tc>
                <w:tcPr>
                  <w:tcW w:w="1702" w:type="dxa"/>
                </w:tcPr>
                <w:p w14:paraId="2A37D5A9" w14:textId="77777777" w:rsidR="00245D21" w:rsidRPr="00C07827" w:rsidRDefault="00245D21" w:rsidP="00245D21">
                  <w:pPr>
                    <w:pStyle w:val="Step"/>
                    <w:keepNext w:val="0"/>
                    <w:keepLines w:val="0"/>
                  </w:pPr>
                </w:p>
              </w:tc>
              <w:tc>
                <w:tcPr>
                  <w:tcW w:w="1724" w:type="dxa"/>
                </w:tcPr>
                <w:p w14:paraId="3B0C7DFA" w14:textId="77777777" w:rsidR="00245D21" w:rsidRPr="00C07827" w:rsidRDefault="00245D21" w:rsidP="00245D21">
                  <w:pPr>
                    <w:pStyle w:val="Step"/>
                    <w:keepNext w:val="0"/>
                    <w:keepLines w:val="0"/>
                  </w:pPr>
                </w:p>
              </w:tc>
              <w:tc>
                <w:tcPr>
                  <w:tcW w:w="1583" w:type="dxa"/>
                </w:tcPr>
                <w:p w14:paraId="6949A188" w14:textId="77777777" w:rsidR="00245D21" w:rsidRPr="00C07827" w:rsidRDefault="00245D21" w:rsidP="00245D21">
                  <w:pPr>
                    <w:pStyle w:val="Step"/>
                    <w:keepNext w:val="0"/>
                    <w:keepLines w:val="0"/>
                  </w:pPr>
                </w:p>
              </w:tc>
            </w:tr>
            <w:tr w:rsidR="00245D21" w:rsidRPr="00C07827" w14:paraId="39100E08" w14:textId="77777777" w:rsidTr="00DC52BE">
              <w:tc>
                <w:tcPr>
                  <w:tcW w:w="2344" w:type="dxa"/>
                </w:tcPr>
                <w:p w14:paraId="0C4EE6C6" w14:textId="77777777" w:rsidR="00245D21" w:rsidRPr="00C07827" w:rsidRDefault="00245D21" w:rsidP="00245D21">
                  <w:pPr>
                    <w:pStyle w:val="Step"/>
                    <w:keepNext w:val="0"/>
                    <w:keepLines w:val="0"/>
                  </w:pPr>
                  <w:r w:rsidRPr="00C07827">
                    <w:t>County Planner</w:t>
                  </w:r>
                </w:p>
              </w:tc>
              <w:tc>
                <w:tcPr>
                  <w:tcW w:w="1713" w:type="dxa"/>
                </w:tcPr>
                <w:p w14:paraId="49F8029C" w14:textId="77777777" w:rsidR="00245D21" w:rsidRPr="00C07827" w:rsidRDefault="00245D21" w:rsidP="00245D21">
                  <w:pPr>
                    <w:pStyle w:val="Step"/>
                    <w:keepNext w:val="0"/>
                    <w:keepLines w:val="0"/>
                  </w:pPr>
                </w:p>
              </w:tc>
              <w:tc>
                <w:tcPr>
                  <w:tcW w:w="1702" w:type="dxa"/>
                </w:tcPr>
                <w:p w14:paraId="4A88FBDB" w14:textId="77777777" w:rsidR="00245D21" w:rsidRPr="00C07827" w:rsidRDefault="00245D21" w:rsidP="00245D21">
                  <w:pPr>
                    <w:pStyle w:val="Step"/>
                    <w:keepNext w:val="0"/>
                    <w:keepLines w:val="0"/>
                  </w:pPr>
                </w:p>
              </w:tc>
              <w:tc>
                <w:tcPr>
                  <w:tcW w:w="1724" w:type="dxa"/>
                </w:tcPr>
                <w:p w14:paraId="0432CA97" w14:textId="77777777" w:rsidR="00245D21" w:rsidRPr="00C07827" w:rsidRDefault="00245D21" w:rsidP="00245D21">
                  <w:pPr>
                    <w:pStyle w:val="Step"/>
                    <w:keepNext w:val="0"/>
                    <w:keepLines w:val="0"/>
                  </w:pPr>
                </w:p>
              </w:tc>
              <w:tc>
                <w:tcPr>
                  <w:tcW w:w="1583" w:type="dxa"/>
                </w:tcPr>
                <w:p w14:paraId="2B92C804" w14:textId="77777777" w:rsidR="00245D21" w:rsidRPr="00C07827" w:rsidRDefault="00245D21" w:rsidP="00245D21">
                  <w:pPr>
                    <w:pStyle w:val="Step"/>
                    <w:keepNext w:val="0"/>
                    <w:keepLines w:val="0"/>
                  </w:pPr>
                </w:p>
              </w:tc>
            </w:tr>
            <w:tr w:rsidR="00245D21" w:rsidRPr="00C07827" w14:paraId="2D30C73B" w14:textId="77777777" w:rsidTr="00DC52BE">
              <w:tc>
                <w:tcPr>
                  <w:tcW w:w="2344" w:type="dxa"/>
                </w:tcPr>
                <w:p w14:paraId="37F714CF" w14:textId="77777777" w:rsidR="00245D21" w:rsidRPr="00C07827" w:rsidRDefault="00245D21" w:rsidP="00245D21">
                  <w:pPr>
                    <w:pStyle w:val="Step"/>
                    <w:keepNext w:val="0"/>
                    <w:keepLines w:val="0"/>
                  </w:pPr>
                  <w:r w:rsidRPr="00C07827">
                    <w:t>Municipal Planner</w:t>
                  </w:r>
                </w:p>
              </w:tc>
              <w:tc>
                <w:tcPr>
                  <w:tcW w:w="1713" w:type="dxa"/>
                </w:tcPr>
                <w:p w14:paraId="1CE6231E" w14:textId="77777777" w:rsidR="00245D21" w:rsidRPr="00C07827" w:rsidRDefault="00245D21" w:rsidP="00245D21">
                  <w:pPr>
                    <w:pStyle w:val="Step"/>
                    <w:keepNext w:val="0"/>
                    <w:keepLines w:val="0"/>
                  </w:pPr>
                </w:p>
              </w:tc>
              <w:tc>
                <w:tcPr>
                  <w:tcW w:w="1702" w:type="dxa"/>
                </w:tcPr>
                <w:p w14:paraId="43DDE82D" w14:textId="77777777" w:rsidR="00245D21" w:rsidRPr="00C07827" w:rsidRDefault="00245D21" w:rsidP="00245D21">
                  <w:pPr>
                    <w:pStyle w:val="Step"/>
                    <w:keepNext w:val="0"/>
                    <w:keepLines w:val="0"/>
                  </w:pPr>
                </w:p>
              </w:tc>
              <w:tc>
                <w:tcPr>
                  <w:tcW w:w="1724" w:type="dxa"/>
                </w:tcPr>
                <w:p w14:paraId="3320DB9E" w14:textId="77777777" w:rsidR="00245D21" w:rsidRPr="00C07827" w:rsidRDefault="00245D21" w:rsidP="00245D21">
                  <w:pPr>
                    <w:pStyle w:val="Step"/>
                    <w:keepNext w:val="0"/>
                    <w:keepLines w:val="0"/>
                  </w:pPr>
                </w:p>
              </w:tc>
              <w:tc>
                <w:tcPr>
                  <w:tcW w:w="1583" w:type="dxa"/>
                </w:tcPr>
                <w:p w14:paraId="0E960B00" w14:textId="77777777" w:rsidR="00245D21" w:rsidRPr="00C07827" w:rsidRDefault="00245D21" w:rsidP="00245D21">
                  <w:pPr>
                    <w:pStyle w:val="Step"/>
                    <w:keepNext w:val="0"/>
                    <w:keepLines w:val="0"/>
                  </w:pPr>
                </w:p>
              </w:tc>
            </w:tr>
            <w:tr w:rsidR="00245D21" w:rsidRPr="00C07827" w14:paraId="456D80F2" w14:textId="77777777" w:rsidTr="00DC52BE">
              <w:tc>
                <w:tcPr>
                  <w:tcW w:w="2344" w:type="dxa"/>
                </w:tcPr>
                <w:p w14:paraId="4358002B" w14:textId="77777777" w:rsidR="00245D21" w:rsidRPr="00C07827" w:rsidRDefault="00245D21" w:rsidP="00245D21">
                  <w:pPr>
                    <w:pStyle w:val="Step"/>
                    <w:keepNext w:val="0"/>
                    <w:keepLines w:val="0"/>
                  </w:pPr>
                  <w:r w:rsidRPr="00C07827">
                    <w:t>Other</w:t>
                  </w:r>
                </w:p>
              </w:tc>
              <w:tc>
                <w:tcPr>
                  <w:tcW w:w="1713" w:type="dxa"/>
                </w:tcPr>
                <w:p w14:paraId="220B5461" w14:textId="77777777" w:rsidR="00245D21" w:rsidRPr="00C07827" w:rsidRDefault="00245D21" w:rsidP="00245D21">
                  <w:pPr>
                    <w:pStyle w:val="Step"/>
                    <w:keepNext w:val="0"/>
                    <w:keepLines w:val="0"/>
                  </w:pPr>
                </w:p>
              </w:tc>
              <w:tc>
                <w:tcPr>
                  <w:tcW w:w="1702" w:type="dxa"/>
                </w:tcPr>
                <w:p w14:paraId="27B0D027" w14:textId="77777777" w:rsidR="00245D21" w:rsidRPr="00C07827" w:rsidRDefault="00245D21" w:rsidP="00245D21">
                  <w:pPr>
                    <w:pStyle w:val="Step"/>
                    <w:keepNext w:val="0"/>
                    <w:keepLines w:val="0"/>
                  </w:pPr>
                </w:p>
              </w:tc>
              <w:tc>
                <w:tcPr>
                  <w:tcW w:w="1724" w:type="dxa"/>
                </w:tcPr>
                <w:p w14:paraId="452E2383" w14:textId="77777777" w:rsidR="00245D21" w:rsidRPr="00C07827" w:rsidRDefault="00245D21" w:rsidP="00245D21">
                  <w:pPr>
                    <w:pStyle w:val="Step"/>
                    <w:keepNext w:val="0"/>
                    <w:keepLines w:val="0"/>
                  </w:pPr>
                </w:p>
              </w:tc>
              <w:tc>
                <w:tcPr>
                  <w:tcW w:w="1583" w:type="dxa"/>
                </w:tcPr>
                <w:p w14:paraId="16152D09" w14:textId="77777777" w:rsidR="00245D21" w:rsidRPr="00C07827" w:rsidRDefault="00245D21" w:rsidP="00245D21">
                  <w:pPr>
                    <w:pStyle w:val="Step"/>
                    <w:keepNext w:val="0"/>
                    <w:keepLines w:val="0"/>
                  </w:pPr>
                </w:p>
              </w:tc>
            </w:tr>
          </w:tbl>
          <w:p w14:paraId="6E30EDC5" w14:textId="77777777" w:rsidR="00245D21" w:rsidRDefault="00245D21" w:rsidP="00245D21">
            <w:pPr>
              <w:pStyle w:val="Step"/>
            </w:pPr>
          </w:p>
        </w:tc>
      </w:tr>
    </w:tbl>
    <w:p w14:paraId="5811917F" w14:textId="277691E6" w:rsidR="00681E4D" w:rsidRDefault="00681E4D" w:rsidP="00FF5E6D">
      <w:r>
        <w:br w:type="page"/>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0"/>
        <w:gridCol w:w="1544"/>
        <w:gridCol w:w="7992"/>
      </w:tblGrid>
      <w:tr w:rsidR="00FF5E6D" w:rsidRPr="000F6D61" w14:paraId="2D70E1EF" w14:textId="77777777" w:rsidTr="000E413A">
        <w:trPr>
          <w:trHeight w:val="1080"/>
        </w:trPr>
        <w:tc>
          <w:tcPr>
            <w:tcW w:w="369" w:type="pct"/>
            <w:tcBorders>
              <w:bottom w:val="single" w:sz="24" w:space="0" w:color="336C5E"/>
            </w:tcBorders>
            <w:shd w:val="clear" w:color="auto" w:fill="336C5E"/>
            <w:vAlign w:val="center"/>
          </w:tcPr>
          <w:p w14:paraId="3447A919" w14:textId="77777777" w:rsidR="00C52B25" w:rsidRPr="00C52B25" w:rsidRDefault="00C52B25" w:rsidP="00C52B25">
            <w:pPr>
              <w:pStyle w:val="Heading1inTableNumber"/>
              <w:rPr>
                <w:sz w:val="24"/>
                <w:szCs w:val="24"/>
              </w:rPr>
            </w:pPr>
            <w:r>
              <w:rPr>
                <w:sz w:val="24"/>
                <w:szCs w:val="24"/>
              </w:rPr>
              <w:lastRenderedPageBreak/>
              <w:t>PART</w:t>
            </w:r>
          </w:p>
          <w:p w14:paraId="6529B8AA" w14:textId="64D9F820" w:rsidR="00FF5E6D" w:rsidRPr="000F6D61" w:rsidRDefault="00FF5E6D" w:rsidP="0059135E">
            <w:pPr>
              <w:pStyle w:val="Heading1inTableNumber"/>
            </w:pPr>
            <w:r>
              <w:t>B</w:t>
            </w:r>
          </w:p>
        </w:tc>
        <w:tc>
          <w:tcPr>
            <w:tcW w:w="4631" w:type="pct"/>
            <w:gridSpan w:val="2"/>
            <w:tcBorders>
              <w:bottom w:val="single" w:sz="24" w:space="0" w:color="336C5E"/>
            </w:tcBorders>
            <w:shd w:val="clear" w:color="auto" w:fill="336C5E"/>
            <w:vAlign w:val="center"/>
          </w:tcPr>
          <w:p w14:paraId="0C9E3C02" w14:textId="3693FE1D" w:rsidR="00FF5E6D" w:rsidRPr="003F088D" w:rsidRDefault="00FF5E6D" w:rsidP="00FF5E6D">
            <w:pPr>
              <w:pStyle w:val="Heading1inTable"/>
            </w:pPr>
            <w:r>
              <w:t>Conduct Base Screening</w:t>
            </w:r>
          </w:p>
        </w:tc>
      </w:tr>
      <w:tr w:rsidR="00FF5E6D" w:rsidRPr="000F6D61" w14:paraId="5438B36B" w14:textId="77777777" w:rsidTr="000E413A">
        <w:trPr>
          <w:trHeight w:val="864"/>
        </w:trPr>
        <w:tc>
          <w:tcPr>
            <w:tcW w:w="369" w:type="pct"/>
            <w:tcBorders>
              <w:bottom w:val="single" w:sz="24" w:space="0" w:color="336C5E"/>
            </w:tcBorders>
            <w:shd w:val="clear" w:color="auto" w:fill="F2F2F2"/>
            <w:vAlign w:val="center"/>
          </w:tcPr>
          <w:p w14:paraId="5E98530E" w14:textId="2EED16A8" w:rsidR="00FF5E6D" w:rsidRPr="000F6D61" w:rsidRDefault="00FF5E6D" w:rsidP="0059135E">
            <w:pPr>
              <w:pStyle w:val="Heading2inTableNumber"/>
            </w:pPr>
            <w:r>
              <w:t>1</w:t>
            </w:r>
          </w:p>
        </w:tc>
        <w:tc>
          <w:tcPr>
            <w:tcW w:w="4631" w:type="pct"/>
            <w:gridSpan w:val="2"/>
            <w:tcBorders>
              <w:top w:val="single" w:sz="24" w:space="0" w:color="336C5E"/>
              <w:bottom w:val="single" w:sz="24" w:space="0" w:color="336C5E"/>
            </w:tcBorders>
            <w:shd w:val="clear" w:color="auto" w:fill="F2F2F2"/>
            <w:vAlign w:val="center"/>
          </w:tcPr>
          <w:p w14:paraId="14B739FF" w14:textId="156E3456" w:rsidR="00FF5E6D" w:rsidRPr="003F088D" w:rsidRDefault="00FF5E6D" w:rsidP="0059135E">
            <w:pPr>
              <w:pStyle w:val="Heading2inTable"/>
            </w:pPr>
            <w:r>
              <w:t>Project Overview</w:t>
            </w:r>
          </w:p>
        </w:tc>
      </w:tr>
      <w:tr w:rsidR="00FF5E6D" w:rsidRPr="000F6D61" w14:paraId="11976280" w14:textId="07B566CC" w:rsidTr="000E413A">
        <w:tc>
          <w:tcPr>
            <w:tcW w:w="369" w:type="pct"/>
            <w:tcBorders>
              <w:top w:val="single" w:sz="24" w:space="0" w:color="336C5E"/>
            </w:tcBorders>
            <w:vAlign w:val="center"/>
          </w:tcPr>
          <w:p w14:paraId="1E47EA29" w14:textId="77777777" w:rsidR="00FF5E6D" w:rsidRPr="000F6D61" w:rsidRDefault="00FF5E6D" w:rsidP="0059135E">
            <w:pPr>
              <w:pStyle w:val="StepLetter"/>
              <w:rPr>
                <w:sz w:val="48"/>
              </w:rPr>
            </w:pPr>
            <w:r w:rsidRPr="00977774">
              <w:t>A</w:t>
            </w:r>
          </w:p>
        </w:tc>
        <w:tc>
          <w:tcPr>
            <w:tcW w:w="750" w:type="pct"/>
            <w:tcBorders>
              <w:top w:val="single" w:sz="24" w:space="0" w:color="336C5E"/>
              <w:bottom w:val="nil"/>
            </w:tcBorders>
            <w:vAlign w:val="center"/>
          </w:tcPr>
          <w:p w14:paraId="58F6DD5F" w14:textId="57A7656F" w:rsidR="00FF5E6D" w:rsidRPr="00D019C7" w:rsidRDefault="00FF5E6D" w:rsidP="00FF5E6D">
            <w:pPr>
              <w:pStyle w:val="Step"/>
            </w:pPr>
            <w:r>
              <w:rPr>
                <w:noProof/>
              </w:rPr>
              <w:drawing>
                <wp:inline distT="0" distB="0" distL="0" distR="0" wp14:anchorId="4BEB387A" wp14:editId="32A3E41B">
                  <wp:extent cx="822960" cy="761205"/>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81" w:type="pct"/>
            <w:tcBorders>
              <w:top w:val="single" w:sz="24" w:space="0" w:color="336C5E"/>
              <w:bottom w:val="nil"/>
            </w:tcBorders>
            <w:vAlign w:val="center"/>
          </w:tcPr>
          <w:p w14:paraId="581077E6" w14:textId="77777777" w:rsidR="00FF5E6D" w:rsidRDefault="00FF5E6D" w:rsidP="00111389">
            <w:pPr>
              <w:pStyle w:val="Step"/>
            </w:pPr>
          </w:p>
          <w:p w14:paraId="10D66595" w14:textId="199B2FEE" w:rsidR="000F00CF" w:rsidRPr="000F00CF" w:rsidRDefault="000F00CF" w:rsidP="000F00CF">
            <w:pPr>
              <w:pStyle w:val="Step"/>
              <w:rPr>
                <w:b/>
              </w:rPr>
            </w:pPr>
            <w:r>
              <w:rPr>
                <w:b/>
              </w:rPr>
              <w:t>Prepare a summary of the project details.</w:t>
            </w:r>
          </w:p>
          <w:p w14:paraId="0C03B024" w14:textId="77777777" w:rsidR="000F00CF" w:rsidRDefault="000F00CF" w:rsidP="000F00CF">
            <w:pPr>
              <w:pStyle w:val="Step"/>
            </w:pPr>
          </w:p>
          <w:p w14:paraId="0AD48834" w14:textId="08B4EAD1" w:rsidR="00FF5E6D" w:rsidRDefault="00FF5E6D" w:rsidP="00111389">
            <w:pPr>
              <w:pStyle w:val="Step"/>
            </w:pPr>
            <w:r>
              <w:t>The Project Overview</w:t>
            </w:r>
            <w:r w:rsidRPr="0058656C">
              <w:t xml:space="preserve"> should include</w:t>
            </w:r>
            <w:r w:rsidRPr="00383E44">
              <w:rPr>
                <w:b/>
                <w:i/>
                <w:noProof/>
                <w:sz w:val="24"/>
              </w:rPr>
              <w:t xml:space="preserve"> </w:t>
            </w:r>
            <w:r w:rsidRPr="0058656C">
              <w:t xml:space="preserve">the purpose and need of the project, the length of the project, the typical roadway section, the </w:t>
            </w:r>
            <w:r w:rsidR="0058700E">
              <w:t xml:space="preserve">proposed </w:t>
            </w:r>
            <w:r w:rsidRPr="0058656C">
              <w:t xml:space="preserve">design speed, whether the project will be on a new location or existing alignment, the current and projected annual average daily traffic count (AADT), and major connecting routes along the project. The project’s location relative to nearby municipalities and counties should be noted in the </w:t>
            </w:r>
            <w:r>
              <w:t xml:space="preserve">narrative </w:t>
            </w:r>
            <w:r w:rsidRPr="0058656C">
              <w:t>description.</w:t>
            </w:r>
          </w:p>
          <w:p w14:paraId="7D66E5F4" w14:textId="77777777" w:rsidR="00AB1553" w:rsidRDefault="00AB1553" w:rsidP="00111389">
            <w:pPr>
              <w:pStyle w:val="Step"/>
            </w:pPr>
          </w:p>
          <w:p w14:paraId="6F90AD9C" w14:textId="4E700C81" w:rsidR="00AB1553" w:rsidRDefault="00AB1553" w:rsidP="00111389">
            <w:pPr>
              <w:pStyle w:val="Step"/>
            </w:pPr>
            <w:r>
              <w:t>The ICE Study Time Horizon should be documented in this section as well. Discuss how this time horizon relates to the time horizons of the identified land use and transportation plans pertinent to the FLUSA.</w:t>
            </w:r>
          </w:p>
          <w:p w14:paraId="1679D79C" w14:textId="77777777" w:rsidR="00FF5E6D" w:rsidRPr="0058656C" w:rsidRDefault="00FF5E6D" w:rsidP="00111389">
            <w:pPr>
              <w:pStyle w:val="Step"/>
            </w:pPr>
          </w:p>
          <w:p w14:paraId="5B512F4C" w14:textId="10E790BF" w:rsidR="00FF5E6D" w:rsidRPr="00930EAA" w:rsidRDefault="00FF5E6D" w:rsidP="00111389">
            <w:pPr>
              <w:pStyle w:val="Step"/>
            </w:pPr>
            <w:r w:rsidRPr="00930EAA">
              <w:t xml:space="preserve">The summary should note whether the project is proposed to affect economic development in the </w:t>
            </w:r>
            <w:r w:rsidR="008E1D3B">
              <w:t>FLUSA</w:t>
            </w:r>
            <w:r w:rsidRPr="00930EAA">
              <w:t xml:space="preserve"> or to serve a specific development. This should reflect local goals for economic development, not just the purpose and need for the project. The summary should also note the type of environmental document being produced and note the level of study typically associated with the document type.</w:t>
            </w:r>
          </w:p>
          <w:p w14:paraId="55355D8D" w14:textId="77777777" w:rsidR="00FF5E6D" w:rsidRPr="00D019C7" w:rsidRDefault="00FF5E6D" w:rsidP="0059135E">
            <w:pPr>
              <w:pStyle w:val="Step"/>
            </w:pPr>
          </w:p>
        </w:tc>
      </w:tr>
    </w:tbl>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
        <w:gridCol w:w="1561"/>
        <w:gridCol w:w="7998"/>
      </w:tblGrid>
      <w:tr w:rsidR="00B01046" w:rsidRPr="00977774" w14:paraId="07B87A36" w14:textId="77777777" w:rsidTr="000E413A">
        <w:trPr>
          <w:trHeight w:val="1152"/>
        </w:trPr>
        <w:tc>
          <w:tcPr>
            <w:tcW w:w="358" w:type="pct"/>
            <w:tcBorders>
              <w:bottom w:val="single" w:sz="24" w:space="0" w:color="336C5E"/>
            </w:tcBorders>
            <w:shd w:val="clear" w:color="auto" w:fill="F2F2F2"/>
            <w:vAlign w:val="center"/>
          </w:tcPr>
          <w:p w14:paraId="2AD201A9" w14:textId="5AA7D8C7" w:rsidR="00B01046" w:rsidRPr="00977774" w:rsidRDefault="00B01046" w:rsidP="00B01046">
            <w:pPr>
              <w:pStyle w:val="Heading2inTableNumber"/>
            </w:pPr>
            <w:r>
              <w:t>2</w:t>
            </w:r>
          </w:p>
        </w:tc>
        <w:tc>
          <w:tcPr>
            <w:tcW w:w="4642" w:type="pct"/>
            <w:gridSpan w:val="2"/>
            <w:tcBorders>
              <w:bottom w:val="single" w:sz="24" w:space="0" w:color="336C5E"/>
            </w:tcBorders>
            <w:shd w:val="clear" w:color="auto" w:fill="F2F2F2"/>
            <w:vAlign w:val="center"/>
          </w:tcPr>
          <w:p w14:paraId="559672A1" w14:textId="547BC7AA" w:rsidR="00B01046" w:rsidRPr="003F088D" w:rsidRDefault="00B01046" w:rsidP="00B01046">
            <w:pPr>
              <w:pStyle w:val="Heading2inTable"/>
            </w:pPr>
            <w:r w:rsidRPr="00B01046">
              <w:t xml:space="preserve">Determine the Other Transportation, Infrastructure, and Active Development Projects in the FLUSA  </w:t>
            </w:r>
          </w:p>
        </w:tc>
      </w:tr>
      <w:tr w:rsidR="00B01046" w:rsidRPr="00977774" w14:paraId="31AB216C" w14:textId="77777777" w:rsidTr="000E413A">
        <w:tc>
          <w:tcPr>
            <w:tcW w:w="358" w:type="pct"/>
            <w:vAlign w:val="center"/>
          </w:tcPr>
          <w:p w14:paraId="4B35166D" w14:textId="77777777" w:rsidR="00B01046" w:rsidRPr="00977774" w:rsidRDefault="00B01046" w:rsidP="00B01046">
            <w:pPr>
              <w:pStyle w:val="StepLetter"/>
            </w:pPr>
            <w:r w:rsidRPr="00977774">
              <w:t>A</w:t>
            </w:r>
          </w:p>
        </w:tc>
        <w:tc>
          <w:tcPr>
            <w:tcW w:w="758" w:type="pct"/>
            <w:vAlign w:val="center"/>
          </w:tcPr>
          <w:p w14:paraId="4EAA1EE6" w14:textId="60338762" w:rsidR="00B01046" w:rsidRPr="00977774" w:rsidRDefault="00B01046" w:rsidP="00B01046">
            <w:pPr>
              <w:jc w:val="center"/>
              <w:rPr>
                <w:rFonts w:eastAsia="Calibri" w:cs="Times New Roman"/>
              </w:rPr>
            </w:pPr>
            <w:r>
              <w:rPr>
                <w:noProof/>
              </w:rPr>
              <w:drawing>
                <wp:inline distT="0" distB="0" distL="0" distR="0" wp14:anchorId="081C0CEF" wp14:editId="5472AFE8">
                  <wp:extent cx="822960" cy="761205"/>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84" w:type="pct"/>
            <w:vAlign w:val="center"/>
          </w:tcPr>
          <w:p w14:paraId="4B5C7781" w14:textId="77777777" w:rsidR="00B01046" w:rsidRDefault="00B01046" w:rsidP="00B01046">
            <w:pPr>
              <w:pStyle w:val="Step"/>
              <w:keepNext w:val="0"/>
              <w:keepLines w:val="0"/>
            </w:pPr>
          </w:p>
          <w:p w14:paraId="6A85518B" w14:textId="77777777" w:rsidR="000F00CF" w:rsidRPr="000F00CF" w:rsidRDefault="00B01046" w:rsidP="00B01046">
            <w:pPr>
              <w:pStyle w:val="Step"/>
              <w:keepNext w:val="0"/>
              <w:keepLines w:val="0"/>
              <w:rPr>
                <w:b/>
              </w:rPr>
            </w:pPr>
            <w:r w:rsidRPr="000F00CF">
              <w:rPr>
                <w:b/>
              </w:rPr>
              <w:t>List the other notable public and private projects underway or foreseeable in the FLUSA.</w:t>
            </w:r>
          </w:p>
          <w:p w14:paraId="7691EDAB" w14:textId="77777777" w:rsidR="000F00CF" w:rsidRDefault="000F00CF" w:rsidP="00B01046">
            <w:pPr>
              <w:pStyle w:val="Step"/>
              <w:keepNext w:val="0"/>
              <w:keepLines w:val="0"/>
            </w:pPr>
          </w:p>
          <w:p w14:paraId="336CD6CC" w14:textId="3F07CEC0" w:rsidR="00B01046" w:rsidRDefault="00B01046" w:rsidP="00B01046">
            <w:pPr>
              <w:pStyle w:val="Step"/>
              <w:keepNext w:val="0"/>
              <w:keepLines w:val="0"/>
            </w:pPr>
            <w:r>
              <w:t xml:space="preserve">Determine the other transportation, infrastructure, and active development projects in the FLUSA by public and private entities by consulting </w:t>
            </w:r>
            <w:r w:rsidRPr="000A6804">
              <w:t>lo</w:t>
            </w:r>
            <w:r>
              <w:t xml:space="preserve">cal zoning and permitting staff and </w:t>
            </w:r>
            <w:r w:rsidRPr="000A6804">
              <w:t>economic development staf</w:t>
            </w:r>
            <w:r>
              <w:t>f. Distinguish between projects that are permitted and underway versus those that are planned</w:t>
            </w:r>
            <w:r w:rsidR="008D3A02">
              <w:t xml:space="preserve"> and/or </w:t>
            </w:r>
            <w:r w:rsidR="00202863">
              <w:t>pending approval</w:t>
            </w:r>
            <w:r>
              <w:t>.</w:t>
            </w:r>
          </w:p>
          <w:p w14:paraId="6B0C0BE2" w14:textId="77777777" w:rsidR="00B01046" w:rsidRPr="00111389" w:rsidRDefault="00B01046" w:rsidP="00B01046">
            <w:pPr>
              <w:pStyle w:val="Step"/>
              <w:keepNext w:val="0"/>
              <w:keepLines w:val="0"/>
              <w:rPr>
                <w:i/>
              </w:rPr>
            </w:pPr>
          </w:p>
          <w:p w14:paraId="717928BF" w14:textId="3BF7D57D" w:rsidR="00B01046" w:rsidRDefault="00B01046" w:rsidP="00B01046">
            <w:pPr>
              <w:pStyle w:val="Step"/>
              <w:keepNext w:val="0"/>
              <w:keepLines w:val="0"/>
            </w:pPr>
            <w:r>
              <w:t>N</w:t>
            </w:r>
            <w:r w:rsidRPr="007100AA">
              <w:t xml:space="preserve">CDOT projects </w:t>
            </w:r>
            <w:r>
              <w:t>are</w:t>
            </w:r>
            <w:r w:rsidRPr="007100AA">
              <w:t xml:space="preserve"> limited to the </w:t>
            </w:r>
            <w:r>
              <w:t>notable</w:t>
            </w:r>
            <w:r w:rsidRPr="007100AA">
              <w:t xml:space="preserve"> projects listed on the State Transportation Improvement Plan (STIP) or on a fiscally constrained long-range Metropolitan Transportation Plan (MTP). </w:t>
            </w:r>
            <w:r>
              <w:t xml:space="preserve">Notable projects are </w:t>
            </w:r>
            <w:r w:rsidR="00487CA7">
              <w:t xml:space="preserve">defined as </w:t>
            </w:r>
            <w:r>
              <w:t>those that will potentially affect mobility and accessibility within the FLUSA.</w:t>
            </w:r>
          </w:p>
          <w:p w14:paraId="690701CC" w14:textId="77777777" w:rsidR="008B0FB3" w:rsidRDefault="008B0FB3" w:rsidP="00B01046">
            <w:pPr>
              <w:pStyle w:val="Step"/>
              <w:keepNext w:val="0"/>
              <w:keepLines w:val="0"/>
            </w:pPr>
          </w:p>
          <w:p w14:paraId="501D2305" w14:textId="2DC5FA72" w:rsidR="00B01046" w:rsidRDefault="00B01046" w:rsidP="00B01046">
            <w:pPr>
              <w:pStyle w:val="Step"/>
              <w:keepNext w:val="0"/>
              <w:keepLines w:val="0"/>
            </w:pPr>
            <w:r w:rsidRPr="007100AA">
              <w:t xml:space="preserve">Local infrastructure or road projects </w:t>
            </w:r>
            <w:r>
              <w:t>are</w:t>
            </w:r>
            <w:r w:rsidRPr="007100AA">
              <w:t xml:space="preserve"> limited to projects that are currently under construction, are funded, or are being planned with a clear funding stream. Summarize the likely modifications proposed by each project.</w:t>
            </w:r>
          </w:p>
          <w:p w14:paraId="4830D224" w14:textId="7C4CD094" w:rsidR="00B01046" w:rsidRDefault="00B01046" w:rsidP="00B01046">
            <w:pPr>
              <w:pStyle w:val="Step"/>
              <w:keepNext w:val="0"/>
              <w:keepLines w:val="0"/>
            </w:pPr>
          </w:p>
          <w:p w14:paraId="08D54592" w14:textId="77777777" w:rsidR="00B01046" w:rsidRPr="00111389" w:rsidRDefault="00B01046" w:rsidP="00111389">
            <w:pPr>
              <w:pStyle w:val="Step"/>
              <w:keepNext w:val="0"/>
              <w:keepLines w:val="0"/>
              <w:rPr>
                <w:b/>
              </w:rPr>
            </w:pPr>
            <w:r w:rsidRPr="00111389">
              <w:rPr>
                <w:b/>
              </w:rPr>
              <w:t>North Carolina STIP</w:t>
            </w:r>
            <w:r>
              <w:rPr>
                <w:b/>
              </w:rPr>
              <w:t xml:space="preserve"> Access Information </w:t>
            </w:r>
          </w:p>
          <w:p w14:paraId="78DAA1D7" w14:textId="1F25BFAF" w:rsidR="00B01046" w:rsidRDefault="00B01046" w:rsidP="00B01046">
            <w:pPr>
              <w:pStyle w:val="Step"/>
              <w:keepNext w:val="0"/>
              <w:keepLines w:val="0"/>
            </w:pPr>
            <w:r>
              <w:t xml:space="preserve">North Carolina STIP information can be found at the following website address: </w:t>
            </w:r>
          </w:p>
          <w:p w14:paraId="767FB0F5" w14:textId="77777777" w:rsidR="00B01046" w:rsidRDefault="008D3577" w:rsidP="00B01046">
            <w:pPr>
              <w:pStyle w:val="Step"/>
              <w:keepNext w:val="0"/>
              <w:keepLines w:val="0"/>
              <w:rPr>
                <w:rStyle w:val="Hyperlink"/>
              </w:rPr>
            </w:pPr>
            <w:hyperlink r:id="rId23" w:history="1">
              <w:r w:rsidR="00B01046" w:rsidRPr="00C127F5">
                <w:rPr>
                  <w:rStyle w:val="Hyperlink"/>
                </w:rPr>
                <w:t>https://connect.ncdot.gov/projects/planning/pages/state-transportation-improvement-program.aspx</w:t>
              </w:r>
            </w:hyperlink>
          </w:p>
          <w:p w14:paraId="7F3B7A12" w14:textId="77777777" w:rsidR="00B743B7" w:rsidRDefault="00B743B7" w:rsidP="00B01046">
            <w:pPr>
              <w:pStyle w:val="Step"/>
              <w:keepNext w:val="0"/>
              <w:keepLines w:val="0"/>
              <w:rPr>
                <w:rStyle w:val="Hyperlink"/>
              </w:rPr>
            </w:pPr>
          </w:p>
          <w:p w14:paraId="6B039B53" w14:textId="29937C42" w:rsidR="00B01046" w:rsidRDefault="00B01046" w:rsidP="00B01046">
            <w:pPr>
              <w:pStyle w:val="Step"/>
              <w:keepNext w:val="0"/>
              <w:keepLines w:val="0"/>
            </w:pPr>
            <w:r>
              <w:rPr>
                <w:noProof/>
              </w:rPr>
              <w:drawing>
                <wp:inline distT="0" distB="0" distL="0" distR="0" wp14:anchorId="7DF51D2F" wp14:editId="4ED337CA">
                  <wp:extent cx="4016045" cy="3013862"/>
                  <wp:effectExtent l="19050" t="19050" r="2286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0-2016 3-03-48 PM.jp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4016045" cy="30138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67AD788" w14:textId="1BB4B0F3" w:rsidR="00B01046" w:rsidRPr="00D019C7" w:rsidRDefault="00B01046" w:rsidP="00B01046">
            <w:pPr>
              <w:pStyle w:val="Step"/>
              <w:keepNext w:val="0"/>
              <w:keepLines w:val="0"/>
            </w:pPr>
          </w:p>
        </w:tc>
      </w:tr>
      <w:tr w:rsidR="00B01046" w:rsidRPr="00977774" w14:paraId="2B57F5FE" w14:textId="77777777" w:rsidTr="000E413A">
        <w:tc>
          <w:tcPr>
            <w:tcW w:w="358" w:type="pct"/>
            <w:vAlign w:val="center"/>
          </w:tcPr>
          <w:p w14:paraId="0D2DFBBD" w14:textId="77777777" w:rsidR="00B01046" w:rsidRPr="00977774" w:rsidRDefault="00B01046" w:rsidP="00B01046">
            <w:pPr>
              <w:pStyle w:val="StepLetter"/>
              <w:rPr>
                <w:sz w:val="22"/>
              </w:rPr>
            </w:pPr>
            <w:r>
              <w:t>B</w:t>
            </w:r>
          </w:p>
        </w:tc>
        <w:tc>
          <w:tcPr>
            <w:tcW w:w="758" w:type="pct"/>
            <w:tcBorders>
              <w:top w:val="single" w:sz="12" w:space="0" w:color="404040"/>
              <w:bottom w:val="nil"/>
            </w:tcBorders>
            <w:vAlign w:val="center"/>
          </w:tcPr>
          <w:p w14:paraId="381F2A6C" w14:textId="3D4CBD7E" w:rsidR="00B01046" w:rsidRPr="00977774" w:rsidRDefault="00B01046" w:rsidP="00B01046">
            <w:pPr>
              <w:jc w:val="center"/>
              <w:rPr>
                <w:rFonts w:eastAsia="Calibri" w:cs="Times New Roman"/>
              </w:rPr>
            </w:pPr>
            <w:r>
              <w:rPr>
                <w:rFonts w:eastAsia="Calibri" w:cs="Times New Roman"/>
                <w:noProof/>
              </w:rPr>
              <w:drawing>
                <wp:inline distT="0" distB="0" distL="0" distR="0" wp14:anchorId="37A9F221" wp14:editId="3B36DEB3">
                  <wp:extent cx="822960" cy="761204"/>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cons_Mappi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884" w:type="pct"/>
            <w:tcBorders>
              <w:top w:val="single" w:sz="12" w:space="0" w:color="404040"/>
              <w:bottom w:val="nil"/>
            </w:tcBorders>
            <w:vAlign w:val="center"/>
          </w:tcPr>
          <w:p w14:paraId="580B390A" w14:textId="77777777" w:rsidR="00B01046" w:rsidRDefault="00B01046" w:rsidP="00B01046">
            <w:pPr>
              <w:pStyle w:val="Step"/>
              <w:keepNext w:val="0"/>
              <w:keepLines w:val="0"/>
            </w:pPr>
          </w:p>
          <w:p w14:paraId="609CFE69" w14:textId="77777777" w:rsidR="000F00CF" w:rsidRPr="000F00CF" w:rsidRDefault="00B01046" w:rsidP="00111389">
            <w:pPr>
              <w:pStyle w:val="Step"/>
              <w:keepNext w:val="0"/>
              <w:keepLines w:val="0"/>
              <w:rPr>
                <w:b/>
              </w:rPr>
            </w:pPr>
            <w:r w:rsidRPr="000F00CF">
              <w:rPr>
                <w:b/>
              </w:rPr>
              <w:t>Map the other notable public and private projects und</w:t>
            </w:r>
            <w:r w:rsidR="008E1D3B" w:rsidRPr="000F00CF">
              <w:rPr>
                <w:b/>
              </w:rPr>
              <w:t>erway or foreseeable in the FLUSA</w:t>
            </w:r>
            <w:r w:rsidRPr="000F00CF">
              <w:rPr>
                <w:b/>
              </w:rPr>
              <w:t>.</w:t>
            </w:r>
          </w:p>
          <w:p w14:paraId="7C3EED62" w14:textId="77777777" w:rsidR="000F00CF" w:rsidRDefault="000F00CF" w:rsidP="000F00CF">
            <w:pPr>
              <w:pStyle w:val="Step"/>
              <w:keepNext w:val="0"/>
              <w:keepLines w:val="0"/>
            </w:pPr>
          </w:p>
          <w:p w14:paraId="141CBD8E" w14:textId="01D8FBC2" w:rsidR="00B01046" w:rsidRDefault="00B01046" w:rsidP="000F00CF">
            <w:pPr>
              <w:pStyle w:val="Step"/>
              <w:keepNext w:val="0"/>
              <w:keepLines w:val="0"/>
            </w:pPr>
            <w:r w:rsidRPr="00B01046">
              <w:t xml:space="preserve">Produce a map showing the location of other notable public and private projects underway or foreseeable in the </w:t>
            </w:r>
            <w:r w:rsidR="008E1D3B">
              <w:t>FLUSA</w:t>
            </w:r>
            <w:r w:rsidRPr="00B01046">
              <w:t>. Refer to Appendix B: Mapping Guidance for map requirements.</w:t>
            </w:r>
          </w:p>
          <w:p w14:paraId="1EAB43E2" w14:textId="43F47441" w:rsidR="00B01046" w:rsidRPr="00977774" w:rsidRDefault="00B01046" w:rsidP="00B01046">
            <w:pPr>
              <w:pStyle w:val="Step"/>
              <w:keepNext w:val="0"/>
              <w:keepLines w:val="0"/>
            </w:pPr>
          </w:p>
        </w:tc>
      </w:tr>
    </w:tbl>
    <w:p w14:paraId="5A4D0BDD" w14:textId="77777777" w:rsidR="00B743B7" w:rsidRDefault="00B743B7">
      <w:r>
        <w:br w:type="page"/>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
        <w:gridCol w:w="1332"/>
        <w:gridCol w:w="8227"/>
      </w:tblGrid>
      <w:tr w:rsidR="00500CD8" w:rsidRPr="00977774" w14:paraId="1EC23FC3" w14:textId="77777777" w:rsidTr="000E413A">
        <w:trPr>
          <w:trHeight w:val="1152"/>
        </w:trPr>
        <w:tc>
          <w:tcPr>
            <w:tcW w:w="358" w:type="pct"/>
            <w:tcBorders>
              <w:bottom w:val="single" w:sz="24" w:space="0" w:color="336C5E"/>
            </w:tcBorders>
            <w:shd w:val="clear" w:color="auto" w:fill="F2F2F2"/>
            <w:vAlign w:val="center"/>
          </w:tcPr>
          <w:p w14:paraId="5189C40E" w14:textId="60457052" w:rsidR="00901F89" w:rsidRPr="00977774" w:rsidRDefault="00901F89" w:rsidP="0059135E">
            <w:pPr>
              <w:pStyle w:val="Heading2inTableNumber"/>
            </w:pPr>
            <w:r>
              <w:t>3</w:t>
            </w:r>
          </w:p>
        </w:tc>
        <w:tc>
          <w:tcPr>
            <w:tcW w:w="4642" w:type="pct"/>
            <w:gridSpan w:val="2"/>
            <w:tcBorders>
              <w:bottom w:val="single" w:sz="24" w:space="0" w:color="336C5E"/>
            </w:tcBorders>
            <w:shd w:val="clear" w:color="auto" w:fill="F2F2F2"/>
            <w:vAlign w:val="center"/>
          </w:tcPr>
          <w:p w14:paraId="2D332940" w14:textId="4DB639BC" w:rsidR="00901F89" w:rsidRPr="003F088D" w:rsidRDefault="00901F89" w:rsidP="0059135E">
            <w:pPr>
              <w:pStyle w:val="Heading2inTable"/>
            </w:pPr>
            <w:r>
              <w:t xml:space="preserve">Gather and Summarize the </w:t>
            </w:r>
            <w:r w:rsidR="00643444">
              <w:t xml:space="preserve">Forecasted </w:t>
            </w:r>
            <w:r>
              <w:t xml:space="preserve">Population </w:t>
            </w:r>
            <w:r w:rsidR="00643444">
              <w:t>Growth</w:t>
            </w:r>
            <w:r>
              <w:t xml:space="preserve"> in the FLUSA</w:t>
            </w:r>
          </w:p>
        </w:tc>
      </w:tr>
      <w:tr w:rsidR="00901F89" w:rsidRPr="00977774" w14:paraId="5F280127" w14:textId="77777777" w:rsidTr="00247179">
        <w:trPr>
          <w:trHeight w:val="10276"/>
        </w:trPr>
        <w:tc>
          <w:tcPr>
            <w:tcW w:w="358" w:type="pct"/>
            <w:vAlign w:val="center"/>
          </w:tcPr>
          <w:p w14:paraId="1D14E892" w14:textId="77777777" w:rsidR="00901F89" w:rsidRPr="00977774" w:rsidRDefault="00901F89" w:rsidP="0059135E">
            <w:pPr>
              <w:pStyle w:val="StepLetter"/>
            </w:pPr>
            <w:r w:rsidRPr="00977774">
              <w:t>A</w:t>
            </w:r>
          </w:p>
        </w:tc>
        <w:tc>
          <w:tcPr>
            <w:tcW w:w="647" w:type="pct"/>
            <w:vAlign w:val="center"/>
          </w:tcPr>
          <w:p w14:paraId="462ADC84" w14:textId="08901040" w:rsidR="00901F89" w:rsidRPr="00977774" w:rsidRDefault="00901F89" w:rsidP="0059135E">
            <w:pPr>
              <w:jc w:val="center"/>
              <w:rPr>
                <w:rFonts w:eastAsia="Calibri" w:cs="Times New Roman"/>
              </w:rPr>
            </w:pPr>
            <w:r>
              <w:rPr>
                <w:noProof/>
              </w:rPr>
              <w:drawing>
                <wp:inline distT="0" distB="0" distL="0" distR="0" wp14:anchorId="1F520CEE" wp14:editId="3C85D17C">
                  <wp:extent cx="822960" cy="761205"/>
                  <wp:effectExtent l="0" t="0" r="0" b="127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995" w:type="pct"/>
            <w:vAlign w:val="center"/>
          </w:tcPr>
          <w:p w14:paraId="56C409C5" w14:textId="77777777" w:rsidR="00247179" w:rsidRDefault="00247179" w:rsidP="0059135E">
            <w:pPr>
              <w:pStyle w:val="Step"/>
              <w:keepNext w:val="0"/>
              <w:keepLines w:val="0"/>
              <w:rPr>
                <w:b/>
              </w:rPr>
            </w:pPr>
          </w:p>
          <w:p w14:paraId="795EDF82" w14:textId="77777777" w:rsidR="00901F89" w:rsidRPr="00111389" w:rsidRDefault="00901F89" w:rsidP="0059135E">
            <w:pPr>
              <w:pStyle w:val="Step"/>
              <w:keepNext w:val="0"/>
              <w:keepLines w:val="0"/>
              <w:rPr>
                <w:b/>
              </w:rPr>
            </w:pPr>
            <w:r w:rsidRPr="00111389">
              <w:rPr>
                <w:b/>
              </w:rPr>
              <w:t>Document and provide support for the annualized rate of population growth or decline expected in the FLUSA to the time horizon for the study.</w:t>
            </w:r>
          </w:p>
          <w:p w14:paraId="47B16999" w14:textId="77777777" w:rsidR="00901F89" w:rsidRDefault="00901F89" w:rsidP="00901F89">
            <w:pPr>
              <w:pStyle w:val="Step"/>
            </w:pPr>
          </w:p>
          <w:p w14:paraId="1D7BF546" w14:textId="1469F879" w:rsidR="00901F89" w:rsidRDefault="00901F89" w:rsidP="00111389">
            <w:pPr>
              <w:pStyle w:val="Step"/>
              <w:rPr>
                <w:b/>
              </w:rPr>
            </w:pPr>
            <w:r w:rsidRPr="00DF66AE">
              <w:t xml:space="preserve">Review and document the </w:t>
            </w:r>
            <w:r w:rsidR="003E1889">
              <w:t>c</w:t>
            </w:r>
            <w:r w:rsidRPr="00DF66AE">
              <w:t xml:space="preserve">ounty population trends and </w:t>
            </w:r>
            <w:r w:rsidR="003E1889">
              <w:t>c</w:t>
            </w:r>
            <w:r w:rsidRPr="00DF66AE">
              <w:t>ounty population projections based on the North Carolina State Demographer</w:t>
            </w:r>
            <w:r>
              <w:t>’</w:t>
            </w:r>
            <w:r w:rsidRPr="00DF66AE">
              <w:t xml:space="preserve">s official estimates. </w:t>
            </w:r>
            <w:proofErr w:type="gramStart"/>
            <w:r w:rsidR="00B743B7">
              <w:t>Specifically</w:t>
            </w:r>
            <w:proofErr w:type="gramEnd"/>
            <w:r w:rsidR="00B743B7">
              <w:t xml:space="preserve"> d</w:t>
            </w:r>
            <w:r w:rsidRPr="00DF66AE">
              <w:t xml:space="preserve">ocument population trends or projections in the FLUSA that diverge notably from the county trends. Weight the population trends and projections in a </w:t>
            </w:r>
            <w:r>
              <w:t>multi-</w:t>
            </w:r>
            <w:r w:rsidRPr="00DF66AE">
              <w:t>county area toward the characteristics of the FLUSA. Clearly document the method used.</w:t>
            </w:r>
          </w:p>
          <w:p w14:paraId="377D3820" w14:textId="77777777" w:rsidR="00901F89" w:rsidRDefault="00901F89" w:rsidP="00111389">
            <w:pPr>
              <w:pStyle w:val="Step"/>
              <w:rPr>
                <w:b/>
              </w:rPr>
            </w:pPr>
          </w:p>
          <w:p w14:paraId="59DEF838" w14:textId="77777777" w:rsidR="00901F89" w:rsidRPr="00111389" w:rsidRDefault="00901F89" w:rsidP="00111389">
            <w:pPr>
              <w:pStyle w:val="Step"/>
              <w:rPr>
                <w:b/>
              </w:rPr>
            </w:pPr>
            <w:r>
              <w:rPr>
                <w:b/>
              </w:rPr>
              <w:t>Population Trends and Projections</w:t>
            </w:r>
            <w:r w:rsidRPr="00111389">
              <w:rPr>
                <w:b/>
              </w:rPr>
              <w:t xml:space="preserve"> Access Information </w:t>
            </w:r>
          </w:p>
          <w:p w14:paraId="4C63E318" w14:textId="3E80383B" w:rsidR="00901F89" w:rsidRDefault="00901F89" w:rsidP="00901F89">
            <w:pPr>
              <w:pStyle w:val="Step"/>
            </w:pPr>
            <w:r>
              <w:t xml:space="preserve">The population trends and projections can be found at the following website address and location: </w:t>
            </w:r>
            <w:hyperlink r:id="rId25" w:history="1">
              <w:r w:rsidRPr="00EB471C">
                <w:rPr>
                  <w:rStyle w:val="Hyperlink"/>
                </w:rPr>
                <w:t>http://www.osbm.nc.gov/facts-figures/demographics</w:t>
              </w:r>
            </w:hyperlink>
            <w:r>
              <w:t xml:space="preserve"> </w:t>
            </w:r>
            <w:r>
              <w:sym w:font="Wingdings" w:char="F0E0"/>
            </w:r>
            <w:r>
              <w:t xml:space="preserve"> County Populations </w:t>
            </w:r>
            <w:r>
              <w:sym w:font="Wingdings" w:char="F0E0"/>
            </w:r>
            <w:r>
              <w:t xml:space="preserve"> Annual County Population</w:t>
            </w:r>
          </w:p>
          <w:p w14:paraId="2F0BDBFF" w14:textId="77777777" w:rsidR="00901F89" w:rsidRDefault="00901F89" w:rsidP="00111389">
            <w:pPr>
              <w:pStyle w:val="Step"/>
            </w:pPr>
          </w:p>
          <w:p w14:paraId="1855F98E" w14:textId="2EC43C14" w:rsidR="00901F89" w:rsidRDefault="00500CD8" w:rsidP="00111389">
            <w:pPr>
              <w:pStyle w:val="Step"/>
            </w:pPr>
            <w:r w:rsidRPr="00901F89">
              <w:rPr>
                <w:noProof/>
              </w:rPr>
              <mc:AlternateContent>
                <mc:Choice Requires="wps">
                  <w:drawing>
                    <wp:anchor distT="0" distB="0" distL="114300" distR="114300" simplePos="0" relativeHeight="251654144" behindDoc="0" locked="1" layoutInCell="1" allowOverlap="1" wp14:anchorId="5DFB9B65" wp14:editId="74C24B40">
                      <wp:simplePos x="0" y="0"/>
                      <wp:positionH relativeFrom="column">
                        <wp:posOffset>3848735</wp:posOffset>
                      </wp:positionH>
                      <wp:positionV relativeFrom="paragraph">
                        <wp:posOffset>1664970</wp:posOffset>
                      </wp:positionV>
                      <wp:extent cx="923544" cy="493776"/>
                      <wp:effectExtent l="0" t="0" r="0" b="1905"/>
                      <wp:wrapNone/>
                      <wp:docPr id="294" name="Right Arrow 294"/>
                      <wp:cNvGraphicFramePr/>
                      <a:graphic xmlns:a="http://schemas.openxmlformats.org/drawingml/2006/main">
                        <a:graphicData uri="http://schemas.microsoft.com/office/word/2010/wordprocessingShape">
                          <wps:wsp>
                            <wps:cNvSpPr/>
                            <wps:spPr>
                              <a:xfrm>
                                <a:off x="0" y="0"/>
                                <a:ext cx="923544" cy="493776"/>
                              </a:xfrm>
                              <a:prstGeom prst="rightArrow">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6275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4" o:spid="_x0000_s1026" type="#_x0000_t13" style="position:absolute;margin-left:303.05pt;margin-top:131.1pt;width:72.7pt;height:38.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" adj="15826" fillcolor="#9bbb59 [3206]" stroked="f" strokeweight="2pt">
                      <w10:anchorlock/>
                    </v:shape>
                  </w:pict>
                </mc:Fallback>
              </mc:AlternateContent>
            </w:r>
            <w:r w:rsidR="00901F89">
              <w:rPr>
                <w:noProof/>
              </w:rPr>
              <w:drawing>
                <wp:inline distT="0" distB="0" distL="0" distR="0" wp14:anchorId="6CDD7C92" wp14:editId="5CCDC1D8">
                  <wp:extent cx="3657600" cy="2942254"/>
                  <wp:effectExtent l="19050" t="19050" r="19050" b="1079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661975" cy="29457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901F89">
              <w:t xml:space="preserve"> </w:t>
            </w:r>
          </w:p>
          <w:p w14:paraId="17E59F96" w14:textId="02D6E69C" w:rsidR="00901F89" w:rsidRPr="00D019C7" w:rsidRDefault="00901F89" w:rsidP="00111389">
            <w:pPr>
              <w:pStyle w:val="Step"/>
            </w:pPr>
            <w:r>
              <w:rPr>
                <w:noProof/>
              </w:rPr>
              <w:drawing>
                <wp:inline distT="0" distB="0" distL="0" distR="0" wp14:anchorId="241F08DB" wp14:editId="5C927560">
                  <wp:extent cx="4600575" cy="1104138"/>
                  <wp:effectExtent l="19050" t="19050" r="9525" b="2032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jp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4600575" cy="110413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247179" w:rsidRPr="00977774" w14:paraId="6ED09DD8" w14:textId="77777777" w:rsidTr="000E413A">
        <w:trPr>
          <w:trHeight w:val="1843"/>
        </w:trPr>
        <w:tc>
          <w:tcPr>
            <w:tcW w:w="358" w:type="pct"/>
            <w:vAlign w:val="center"/>
          </w:tcPr>
          <w:p w14:paraId="529876DA" w14:textId="0959A5BF" w:rsidR="00247179" w:rsidRPr="00977774" w:rsidRDefault="00247179" w:rsidP="0059135E">
            <w:pPr>
              <w:pStyle w:val="StepLetter"/>
            </w:pPr>
            <w:r>
              <w:t>B</w:t>
            </w:r>
          </w:p>
        </w:tc>
        <w:tc>
          <w:tcPr>
            <w:tcW w:w="647" w:type="pct"/>
            <w:vAlign w:val="center"/>
          </w:tcPr>
          <w:p w14:paraId="3E145EFD" w14:textId="23C652A8" w:rsidR="00247179" w:rsidRDefault="00247179" w:rsidP="0059135E">
            <w:pPr>
              <w:jc w:val="center"/>
              <w:rPr>
                <w:noProof/>
              </w:rPr>
            </w:pPr>
            <w:r>
              <w:rPr>
                <w:noProof/>
              </w:rPr>
              <w:drawing>
                <wp:inline distT="0" distB="0" distL="0" distR="0" wp14:anchorId="0A5DC3FC" wp14:editId="4A3462ED">
                  <wp:extent cx="822960" cy="761205"/>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995" w:type="pct"/>
            <w:vAlign w:val="center"/>
          </w:tcPr>
          <w:p w14:paraId="32A7B6B4" w14:textId="77777777" w:rsidR="00247179" w:rsidRPr="00111389" w:rsidRDefault="00247179" w:rsidP="00247179">
            <w:pPr>
              <w:pStyle w:val="Step"/>
              <w:keepNext w:val="0"/>
              <w:keepLines w:val="0"/>
              <w:rPr>
                <w:b/>
              </w:rPr>
            </w:pPr>
            <w:r>
              <w:rPr>
                <w:b/>
              </w:rPr>
              <w:t>Calculate Annualized Growth Rate</w:t>
            </w:r>
          </w:p>
          <w:p w14:paraId="6718EBFC" w14:textId="77777777" w:rsidR="00247179" w:rsidRDefault="00247179" w:rsidP="00247179">
            <w:pPr>
              <w:pStyle w:val="Step"/>
              <w:keepNext w:val="0"/>
              <w:keepLines w:val="0"/>
            </w:pPr>
          </w:p>
          <w:p w14:paraId="4221FF29" w14:textId="77777777" w:rsidR="00247179" w:rsidRDefault="00247179" w:rsidP="00247179">
            <w:pPr>
              <w:pStyle w:val="Step"/>
            </w:pPr>
            <w:r>
              <w:t>The annualized population growth rate may be calculated using the Annualized Growth Calculator from Community Studies, which is an Excel-based tool. It is available on Connect NCDOT at the following website address:</w:t>
            </w:r>
          </w:p>
          <w:p w14:paraId="2D468EDA" w14:textId="77777777" w:rsidR="00247179" w:rsidRDefault="008D3577" w:rsidP="00247179">
            <w:pPr>
              <w:pStyle w:val="Step"/>
            </w:pPr>
            <w:hyperlink r:id="rId28" w:history="1">
              <w:r w:rsidR="00247179" w:rsidRPr="00572013">
                <w:rPr>
                  <w:rStyle w:val="Hyperlink"/>
                </w:rPr>
                <w:t>https://connect.ncdot.gov/resources/Environmental/PDEA%20Consultants/Annualized%20Growth%20Calculator.xls</w:t>
              </w:r>
            </w:hyperlink>
            <w:r w:rsidR="00247179">
              <w:t xml:space="preserve"> </w:t>
            </w:r>
          </w:p>
          <w:p w14:paraId="06E31B90" w14:textId="77777777" w:rsidR="00247179" w:rsidRDefault="00247179" w:rsidP="00247179">
            <w:pPr>
              <w:pStyle w:val="Step"/>
            </w:pPr>
          </w:p>
          <w:p w14:paraId="51A51909" w14:textId="77777777" w:rsidR="00247179" w:rsidRDefault="00247179" w:rsidP="00247179">
            <w:pPr>
              <w:pStyle w:val="Step"/>
            </w:pPr>
            <w:r w:rsidRPr="00D8420B">
              <w:t>Alternatively, the annualized population growth rate may be calculated using the equation provided below</w:t>
            </w:r>
            <w:r>
              <w:t>:</w:t>
            </w:r>
          </w:p>
          <w:p w14:paraId="45BE512D" w14:textId="77777777" w:rsidR="00247179" w:rsidRPr="00901F89" w:rsidRDefault="008D3577" w:rsidP="00247179">
            <w:pPr>
              <w:pStyle w:val="Step"/>
              <w:rPr>
                <w:rFonts w:asciiTheme="minorHAnsi" w:hAnsiTheme="minorHAnsi"/>
              </w:rPr>
            </w:pPr>
            <m:oMathPara>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Population</m:t>
                                </m:r>
                              </m:e>
                              <m:sub>
                                <m:r>
                                  <w:rPr>
                                    <w:rFonts w:ascii="Cambria Math" w:hAnsi="Cambria Math"/>
                                  </w:rPr>
                                  <m:t>Time</m:t>
                                </m:r>
                                <m:r>
                                  <m:rPr>
                                    <m:sty m:val="p"/>
                                  </m:rPr>
                                  <w:rPr>
                                    <w:rFonts w:ascii="Cambria Math" w:hAnsi="Cambria Math"/>
                                  </w:rPr>
                                  <m:t xml:space="preserve"> </m:t>
                                </m:r>
                                <m:r>
                                  <w:rPr>
                                    <w:rFonts w:ascii="Cambria Math" w:hAnsi="Cambria Math"/>
                                  </w:rPr>
                                  <m:t>Horizon</m:t>
                                </m:r>
                              </m:sub>
                            </m:sSub>
                          </m:num>
                          <m:den>
                            <m:sSub>
                              <m:sSubPr>
                                <m:ctrlPr>
                                  <w:rPr>
                                    <w:rFonts w:ascii="Cambria Math" w:hAnsi="Cambria Math"/>
                                  </w:rPr>
                                </m:ctrlPr>
                              </m:sSubPr>
                              <m:e>
                                <m:r>
                                  <w:rPr>
                                    <w:rFonts w:ascii="Cambria Math" w:hAnsi="Cambria Math"/>
                                  </w:rPr>
                                  <m:t>Population</m:t>
                                </m:r>
                              </m:e>
                              <m:sub>
                                <m:r>
                                  <w:rPr>
                                    <w:rFonts w:ascii="Cambria Math" w:hAnsi="Cambria Math"/>
                                  </w:rPr>
                                  <m:t>Current</m:t>
                                </m:r>
                                <m:r>
                                  <m:rPr>
                                    <m:sty m:val="p"/>
                                  </m:rPr>
                                  <w:rPr>
                                    <w:rFonts w:ascii="Cambria Math" w:hAnsi="Cambria Math"/>
                                  </w:rPr>
                                  <m:t xml:space="preserve"> </m:t>
                                </m:r>
                                <m:r>
                                  <w:rPr>
                                    <w:rFonts w:ascii="Cambria Math" w:hAnsi="Cambria Math"/>
                                  </w:rPr>
                                  <m:t>Year</m:t>
                                </m:r>
                              </m:sub>
                            </m:sSub>
                          </m:den>
                        </m:f>
                      </m:e>
                    </m:d>
                  </m:e>
                  <m:sup>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Years</m:t>
                            </m:r>
                          </m:den>
                        </m:f>
                      </m:e>
                    </m:d>
                    <m:r>
                      <m:rPr>
                        <m:sty m:val="p"/>
                      </m:rPr>
                      <w:rPr>
                        <w:rFonts w:ascii="Cambria Math" w:hAnsi="Cambria Math"/>
                      </w:rPr>
                      <m:t xml:space="preserve">-1 </m:t>
                    </m:r>
                  </m:sup>
                </m:sSup>
              </m:oMath>
            </m:oMathPara>
          </w:p>
          <w:p w14:paraId="313CFC32" w14:textId="77777777" w:rsidR="00247179" w:rsidRDefault="00247179" w:rsidP="00247179">
            <w:pPr>
              <w:pStyle w:val="Step"/>
            </w:pPr>
          </w:p>
          <w:p w14:paraId="0BA3E3A2" w14:textId="77777777" w:rsidR="00247179" w:rsidRDefault="00247179" w:rsidP="00247179">
            <w:pPr>
              <w:pStyle w:val="Step"/>
            </w:pPr>
            <w:r>
              <w:t>For example, the annualized population growth rate for Alamance County between July 2020 and July 2030 would be:</w:t>
            </w:r>
          </w:p>
          <w:p w14:paraId="29606CAF" w14:textId="77777777" w:rsidR="00247179" w:rsidRDefault="008D3577" w:rsidP="00247179">
            <w:pPr>
              <w:pStyle w:val="Step"/>
              <w:keepNext w:val="0"/>
              <w:keepLines w:val="0"/>
            </w:pPr>
            <m:oMathPara>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186,071</m:t>
                            </m:r>
                          </m:num>
                          <m:den>
                            <m:r>
                              <m:rPr>
                                <m:sty m:val="p"/>
                              </m:rPr>
                              <w:rPr>
                                <w:rFonts w:ascii="Cambria Math" w:hAnsi="Cambria Math"/>
                              </w:rPr>
                              <m:t>167,375</m:t>
                            </m:r>
                          </m:den>
                        </m:f>
                      </m:e>
                    </m:d>
                  </m:e>
                  <m:sup>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10</m:t>
                            </m:r>
                          </m:den>
                        </m:f>
                      </m:e>
                    </m:d>
                    <m:r>
                      <m:rPr>
                        <m:sty m:val="p"/>
                      </m:rPr>
                      <w:rPr>
                        <w:rFonts w:ascii="Cambria Math" w:hAnsi="Cambria Math"/>
                      </w:rPr>
                      <m:t>-1</m:t>
                    </m:r>
                  </m:sup>
                </m:sSup>
                <m:r>
                  <m:rPr>
                    <m:sty m:val="p"/>
                  </m:rPr>
                  <w:rPr>
                    <w:rFonts w:ascii="Cambria Math" w:hAnsi="Cambria Math"/>
                  </w:rPr>
                  <m:t>=1.1%</m:t>
                </m:r>
              </m:oMath>
            </m:oMathPara>
          </w:p>
          <w:p w14:paraId="2E8CE8ED" w14:textId="77777777" w:rsidR="00247179" w:rsidRPr="00111389" w:rsidRDefault="00247179" w:rsidP="0059135E">
            <w:pPr>
              <w:pStyle w:val="Step"/>
              <w:rPr>
                <w:b/>
              </w:rPr>
            </w:pPr>
          </w:p>
        </w:tc>
      </w:tr>
      <w:tr w:rsidR="00500CD8" w:rsidRPr="00977774" w14:paraId="14E011B3" w14:textId="77777777" w:rsidTr="000E413A">
        <w:tc>
          <w:tcPr>
            <w:tcW w:w="358" w:type="pct"/>
            <w:vAlign w:val="center"/>
          </w:tcPr>
          <w:p w14:paraId="1CC10FD5" w14:textId="0ECA333D" w:rsidR="00901F89" w:rsidRPr="00977774" w:rsidRDefault="00300ACA" w:rsidP="0059135E">
            <w:pPr>
              <w:pStyle w:val="StepLetter"/>
              <w:rPr>
                <w:sz w:val="22"/>
              </w:rPr>
            </w:pPr>
            <w:r>
              <w:t>C</w:t>
            </w:r>
          </w:p>
        </w:tc>
        <w:tc>
          <w:tcPr>
            <w:tcW w:w="647" w:type="pct"/>
            <w:tcBorders>
              <w:top w:val="single" w:sz="12" w:space="0" w:color="404040"/>
              <w:bottom w:val="nil"/>
            </w:tcBorders>
            <w:vAlign w:val="center"/>
          </w:tcPr>
          <w:p w14:paraId="35892FFA" w14:textId="3A946C9B" w:rsidR="00901F89" w:rsidRPr="00977774" w:rsidRDefault="00C07827" w:rsidP="0059135E">
            <w:pPr>
              <w:jc w:val="center"/>
              <w:rPr>
                <w:rFonts w:eastAsia="Calibri" w:cs="Times New Roman"/>
              </w:rPr>
            </w:pPr>
            <w:r>
              <w:rPr>
                <w:rFonts w:eastAsia="Calibri" w:cs="Times New Roman"/>
                <w:noProof/>
              </w:rPr>
              <w:drawing>
                <wp:inline distT="0" distB="0" distL="0" distR="0" wp14:anchorId="6B1741AF" wp14:editId="79ADD204">
                  <wp:extent cx="822960" cy="761205"/>
                  <wp:effectExtent l="0" t="0" r="0" b="127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995" w:type="pct"/>
            <w:tcBorders>
              <w:top w:val="single" w:sz="12" w:space="0" w:color="404040"/>
              <w:bottom w:val="nil"/>
            </w:tcBorders>
            <w:vAlign w:val="center"/>
          </w:tcPr>
          <w:p w14:paraId="519D20CF" w14:textId="77777777" w:rsidR="00C07827" w:rsidRDefault="00C07827" w:rsidP="0059135E">
            <w:pPr>
              <w:pStyle w:val="Step"/>
              <w:keepNext w:val="0"/>
              <w:keepLines w:val="0"/>
            </w:pPr>
          </w:p>
          <w:p w14:paraId="65AB7B90" w14:textId="3F127EA0" w:rsidR="00C07827" w:rsidRPr="003D13E0" w:rsidRDefault="00C07827" w:rsidP="003D13E0">
            <w:pPr>
              <w:pStyle w:val="Step"/>
              <w:keepNext w:val="0"/>
              <w:keepLines w:val="0"/>
              <w:rPr>
                <w:b/>
              </w:rPr>
            </w:pPr>
            <w:r w:rsidRPr="003D13E0">
              <w:rPr>
                <w:b/>
              </w:rPr>
              <w:t xml:space="preserve">Complete the </w:t>
            </w:r>
            <w:r w:rsidR="005F0AA6">
              <w:rPr>
                <w:b/>
              </w:rPr>
              <w:t>Matrix</w:t>
            </w:r>
            <w:r w:rsidRPr="003D13E0">
              <w:rPr>
                <w:b/>
              </w:rPr>
              <w:t xml:space="preserve"> category “Forecasted Population Growth</w:t>
            </w:r>
            <w:r w:rsidR="003D13E0" w:rsidRPr="003D13E0">
              <w:rPr>
                <w:b/>
              </w:rPr>
              <w:t>” by using</w:t>
            </w:r>
            <w:r w:rsidRPr="003D13E0">
              <w:rPr>
                <w:b/>
              </w:rPr>
              <w:t xml:space="preserve"> the rankings below:</w:t>
            </w:r>
          </w:p>
          <w:p w14:paraId="79800AB8" w14:textId="77777777" w:rsidR="00C07827" w:rsidRPr="007100AA" w:rsidRDefault="00C07827" w:rsidP="00C07827">
            <w:pPr>
              <w:pStyle w:val="Step"/>
            </w:pPr>
          </w:p>
          <w:tbl>
            <w:tblPr>
              <w:tblW w:w="7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0"/>
              <w:gridCol w:w="5377"/>
            </w:tblGrid>
            <w:tr w:rsidR="00C07827" w:rsidRPr="007100AA" w14:paraId="1FD8DA41" w14:textId="77777777" w:rsidTr="000F00CF">
              <w:trPr>
                <w:jc w:val="center"/>
              </w:trPr>
              <w:tc>
                <w:tcPr>
                  <w:tcW w:w="2190" w:type="dxa"/>
                  <w:tcBorders>
                    <w:top w:val="single" w:sz="4" w:space="0" w:color="auto"/>
                    <w:left w:val="single" w:sz="4" w:space="0" w:color="auto"/>
                    <w:bottom w:val="single" w:sz="4" w:space="0" w:color="auto"/>
                    <w:right w:val="single" w:sz="4" w:space="0" w:color="auto"/>
                  </w:tcBorders>
                  <w:hideMark/>
                </w:tcPr>
                <w:p w14:paraId="17F0CF65" w14:textId="77777777" w:rsidR="00C07827" w:rsidRPr="00C07827" w:rsidRDefault="00C07827" w:rsidP="00C07827">
                  <w:pPr>
                    <w:pStyle w:val="Step"/>
                    <w:rPr>
                      <w:b/>
                    </w:rPr>
                  </w:pPr>
                  <w:r w:rsidRPr="00C07827">
                    <w:rPr>
                      <w:b/>
                    </w:rPr>
                    <w:t>Ranking</w:t>
                  </w:r>
                </w:p>
              </w:tc>
              <w:tc>
                <w:tcPr>
                  <w:tcW w:w="5377" w:type="dxa"/>
                  <w:tcBorders>
                    <w:top w:val="single" w:sz="4" w:space="0" w:color="auto"/>
                    <w:left w:val="single" w:sz="4" w:space="0" w:color="auto"/>
                    <w:bottom w:val="single" w:sz="4" w:space="0" w:color="auto"/>
                    <w:right w:val="single" w:sz="4" w:space="0" w:color="auto"/>
                  </w:tcBorders>
                  <w:vAlign w:val="center"/>
                  <w:hideMark/>
                </w:tcPr>
                <w:p w14:paraId="0C5123D8" w14:textId="77777777" w:rsidR="00C07827" w:rsidRPr="00C07827" w:rsidRDefault="00C07827" w:rsidP="00C07827">
                  <w:pPr>
                    <w:pStyle w:val="Step"/>
                    <w:rPr>
                      <w:b/>
                    </w:rPr>
                  </w:pPr>
                  <w:r w:rsidRPr="00C07827">
                    <w:rPr>
                      <w:b/>
                      <w:bCs/>
                    </w:rPr>
                    <w:t>Forecasted Population Growth</w:t>
                  </w:r>
                </w:p>
              </w:tc>
            </w:tr>
            <w:tr w:rsidR="00C07827" w:rsidRPr="007100AA" w14:paraId="43B8972A" w14:textId="77777777" w:rsidTr="000F00CF">
              <w:trPr>
                <w:jc w:val="center"/>
              </w:trPr>
              <w:tc>
                <w:tcPr>
                  <w:tcW w:w="2190" w:type="dxa"/>
                  <w:tcBorders>
                    <w:top w:val="single" w:sz="4" w:space="0" w:color="auto"/>
                    <w:left w:val="single" w:sz="4" w:space="0" w:color="auto"/>
                    <w:bottom w:val="single" w:sz="4" w:space="0" w:color="auto"/>
                    <w:right w:val="single" w:sz="4" w:space="0" w:color="auto"/>
                  </w:tcBorders>
                  <w:hideMark/>
                </w:tcPr>
                <w:p w14:paraId="5D39BFB6" w14:textId="77777777" w:rsidR="00C07827" w:rsidRPr="00F35E8D" w:rsidRDefault="00C07827" w:rsidP="00C07827">
                  <w:pPr>
                    <w:pStyle w:val="Step"/>
                  </w:pPr>
                  <w:r w:rsidRPr="00F35E8D">
                    <w:t>High</w:t>
                  </w:r>
                </w:p>
              </w:tc>
              <w:tc>
                <w:tcPr>
                  <w:tcW w:w="5377" w:type="dxa"/>
                  <w:tcBorders>
                    <w:top w:val="single" w:sz="4" w:space="0" w:color="auto"/>
                    <w:left w:val="single" w:sz="4" w:space="0" w:color="auto"/>
                    <w:bottom w:val="single" w:sz="4" w:space="0" w:color="auto"/>
                    <w:right w:val="single" w:sz="4" w:space="0" w:color="auto"/>
                  </w:tcBorders>
                  <w:vAlign w:val="center"/>
                  <w:hideMark/>
                </w:tcPr>
                <w:p w14:paraId="0B7C89A1" w14:textId="77777777" w:rsidR="00C07827" w:rsidRPr="00F35E8D" w:rsidRDefault="00C07827" w:rsidP="00C07827">
                  <w:pPr>
                    <w:pStyle w:val="Step"/>
                  </w:pPr>
                  <w:r w:rsidRPr="00F35E8D">
                    <w:t xml:space="preserve">Greater than 3% </w:t>
                  </w:r>
                  <w:r>
                    <w:t>annualized</w:t>
                  </w:r>
                  <w:r w:rsidRPr="00F35E8D">
                    <w:t xml:space="preserve"> population growth</w:t>
                  </w:r>
                </w:p>
              </w:tc>
            </w:tr>
            <w:tr w:rsidR="00C07827" w:rsidRPr="007100AA" w14:paraId="38B6AB8F" w14:textId="77777777" w:rsidTr="000F00CF">
              <w:trPr>
                <w:jc w:val="center"/>
              </w:trPr>
              <w:tc>
                <w:tcPr>
                  <w:tcW w:w="2190" w:type="dxa"/>
                  <w:tcBorders>
                    <w:top w:val="single" w:sz="4" w:space="0" w:color="auto"/>
                    <w:left w:val="single" w:sz="4" w:space="0" w:color="auto"/>
                    <w:bottom w:val="single" w:sz="4" w:space="0" w:color="auto"/>
                    <w:right w:val="single" w:sz="4" w:space="0" w:color="auto"/>
                  </w:tcBorders>
                  <w:hideMark/>
                </w:tcPr>
                <w:p w14:paraId="1B8C1082" w14:textId="77777777" w:rsidR="00C07827" w:rsidRPr="00F35E8D" w:rsidRDefault="00C07827" w:rsidP="00C07827">
                  <w:pPr>
                    <w:pStyle w:val="Step"/>
                  </w:pPr>
                  <w:r>
                    <w:t>Medium-High</w:t>
                  </w:r>
                </w:p>
              </w:tc>
              <w:tc>
                <w:tcPr>
                  <w:tcW w:w="5377" w:type="dxa"/>
                  <w:tcBorders>
                    <w:top w:val="single" w:sz="4" w:space="0" w:color="auto"/>
                    <w:left w:val="single" w:sz="4" w:space="0" w:color="auto"/>
                    <w:bottom w:val="single" w:sz="4" w:space="0" w:color="auto"/>
                    <w:right w:val="single" w:sz="4" w:space="0" w:color="auto"/>
                  </w:tcBorders>
                  <w:vAlign w:val="center"/>
                  <w:hideMark/>
                </w:tcPr>
                <w:p w14:paraId="6762146E" w14:textId="5E177DB7" w:rsidR="00C07827" w:rsidRPr="00F35E8D" w:rsidRDefault="00C07827" w:rsidP="00DA741E">
                  <w:pPr>
                    <w:pStyle w:val="Step"/>
                  </w:pPr>
                  <w:r>
                    <w:t>Annualized</w:t>
                  </w:r>
                  <w:r w:rsidRPr="00F35E8D">
                    <w:t xml:space="preserve"> Population Growth &gt;2% - 3%</w:t>
                  </w:r>
                </w:p>
              </w:tc>
            </w:tr>
            <w:tr w:rsidR="00C07827" w:rsidRPr="007100AA" w14:paraId="0783A4AA" w14:textId="77777777" w:rsidTr="000F00CF">
              <w:trPr>
                <w:jc w:val="center"/>
              </w:trPr>
              <w:tc>
                <w:tcPr>
                  <w:tcW w:w="2190" w:type="dxa"/>
                  <w:tcBorders>
                    <w:top w:val="single" w:sz="4" w:space="0" w:color="auto"/>
                    <w:left w:val="single" w:sz="4" w:space="0" w:color="auto"/>
                    <w:bottom w:val="single" w:sz="4" w:space="0" w:color="auto"/>
                    <w:right w:val="single" w:sz="4" w:space="0" w:color="auto"/>
                  </w:tcBorders>
                  <w:hideMark/>
                </w:tcPr>
                <w:p w14:paraId="52E0607E" w14:textId="77777777" w:rsidR="00C07827" w:rsidRPr="00F35E8D" w:rsidRDefault="00C07827" w:rsidP="00C07827">
                  <w:pPr>
                    <w:pStyle w:val="Step"/>
                  </w:pPr>
                  <w:r w:rsidRPr="00F35E8D">
                    <w:t>Medium</w:t>
                  </w:r>
                </w:p>
              </w:tc>
              <w:tc>
                <w:tcPr>
                  <w:tcW w:w="5377" w:type="dxa"/>
                  <w:tcBorders>
                    <w:top w:val="single" w:sz="4" w:space="0" w:color="auto"/>
                    <w:left w:val="single" w:sz="4" w:space="0" w:color="auto"/>
                    <w:bottom w:val="single" w:sz="4" w:space="0" w:color="auto"/>
                    <w:right w:val="single" w:sz="4" w:space="0" w:color="auto"/>
                  </w:tcBorders>
                  <w:vAlign w:val="center"/>
                  <w:hideMark/>
                </w:tcPr>
                <w:p w14:paraId="04E2AFEC" w14:textId="7E8D6DF0" w:rsidR="00C07827" w:rsidRPr="00F35E8D" w:rsidRDefault="00C07827" w:rsidP="00DA741E">
                  <w:pPr>
                    <w:pStyle w:val="Step"/>
                  </w:pPr>
                  <w:r>
                    <w:t>Annualized</w:t>
                  </w:r>
                  <w:r w:rsidRPr="00F35E8D">
                    <w:t xml:space="preserve"> Population Growth &gt;1% - 2%</w:t>
                  </w:r>
                </w:p>
              </w:tc>
            </w:tr>
            <w:tr w:rsidR="00C07827" w:rsidRPr="007100AA" w14:paraId="485581DF" w14:textId="77777777" w:rsidTr="000F00CF">
              <w:trPr>
                <w:trHeight w:val="233"/>
                <w:jc w:val="center"/>
              </w:trPr>
              <w:tc>
                <w:tcPr>
                  <w:tcW w:w="2190" w:type="dxa"/>
                  <w:tcBorders>
                    <w:top w:val="single" w:sz="4" w:space="0" w:color="auto"/>
                    <w:left w:val="single" w:sz="4" w:space="0" w:color="auto"/>
                    <w:bottom w:val="single" w:sz="4" w:space="0" w:color="auto"/>
                    <w:right w:val="single" w:sz="4" w:space="0" w:color="auto"/>
                  </w:tcBorders>
                  <w:hideMark/>
                </w:tcPr>
                <w:p w14:paraId="6050BC83" w14:textId="77777777" w:rsidR="00C07827" w:rsidRPr="00F35E8D" w:rsidRDefault="00C07827" w:rsidP="00C07827">
                  <w:pPr>
                    <w:pStyle w:val="Step"/>
                  </w:pPr>
                  <w:r>
                    <w:t>Medium-Low</w:t>
                  </w:r>
                </w:p>
              </w:tc>
              <w:tc>
                <w:tcPr>
                  <w:tcW w:w="5377" w:type="dxa"/>
                  <w:tcBorders>
                    <w:top w:val="single" w:sz="4" w:space="0" w:color="auto"/>
                    <w:left w:val="single" w:sz="4" w:space="0" w:color="auto"/>
                    <w:bottom w:val="single" w:sz="4" w:space="0" w:color="auto"/>
                    <w:right w:val="single" w:sz="4" w:space="0" w:color="auto"/>
                  </w:tcBorders>
                  <w:vAlign w:val="center"/>
                  <w:hideMark/>
                </w:tcPr>
                <w:p w14:paraId="145CD49F" w14:textId="703A103A" w:rsidR="00C07827" w:rsidRPr="00F35E8D" w:rsidRDefault="00C07827" w:rsidP="00C07827">
                  <w:pPr>
                    <w:pStyle w:val="Step"/>
                  </w:pPr>
                  <w:r>
                    <w:t>Annualized</w:t>
                  </w:r>
                  <w:r w:rsidRPr="00F35E8D">
                    <w:t xml:space="preserve"> Population Growth &gt;0% - 1%</w:t>
                  </w:r>
                </w:p>
              </w:tc>
            </w:tr>
            <w:tr w:rsidR="00C07827" w:rsidRPr="007100AA" w14:paraId="17A47273" w14:textId="77777777" w:rsidTr="000F00CF">
              <w:trPr>
                <w:jc w:val="center"/>
              </w:trPr>
              <w:tc>
                <w:tcPr>
                  <w:tcW w:w="2190" w:type="dxa"/>
                  <w:tcBorders>
                    <w:top w:val="single" w:sz="4" w:space="0" w:color="auto"/>
                    <w:left w:val="single" w:sz="4" w:space="0" w:color="auto"/>
                    <w:bottom w:val="single" w:sz="4" w:space="0" w:color="auto"/>
                    <w:right w:val="single" w:sz="4" w:space="0" w:color="auto"/>
                  </w:tcBorders>
                  <w:hideMark/>
                </w:tcPr>
                <w:p w14:paraId="13642500" w14:textId="77777777" w:rsidR="00C07827" w:rsidRPr="00F35E8D" w:rsidRDefault="00C07827" w:rsidP="00C07827">
                  <w:pPr>
                    <w:pStyle w:val="Step"/>
                  </w:pPr>
                  <w:r w:rsidRPr="00F35E8D">
                    <w:t>Low</w:t>
                  </w:r>
                </w:p>
              </w:tc>
              <w:tc>
                <w:tcPr>
                  <w:tcW w:w="5377" w:type="dxa"/>
                  <w:tcBorders>
                    <w:top w:val="single" w:sz="4" w:space="0" w:color="auto"/>
                    <w:left w:val="single" w:sz="4" w:space="0" w:color="auto"/>
                    <w:bottom w:val="single" w:sz="4" w:space="0" w:color="auto"/>
                    <w:right w:val="single" w:sz="4" w:space="0" w:color="auto"/>
                  </w:tcBorders>
                  <w:vAlign w:val="center"/>
                  <w:hideMark/>
                </w:tcPr>
                <w:p w14:paraId="03EC3471" w14:textId="611BD1F1" w:rsidR="00C07827" w:rsidRPr="00F35E8D" w:rsidRDefault="00C07827" w:rsidP="00DA741E">
                  <w:pPr>
                    <w:pStyle w:val="Step"/>
                  </w:pPr>
                  <w:r>
                    <w:t>Annualized</w:t>
                  </w:r>
                  <w:r w:rsidRPr="00F35E8D">
                    <w:t xml:space="preserve"> Population Growth 0% or less (Decline)</w:t>
                  </w:r>
                </w:p>
              </w:tc>
            </w:tr>
          </w:tbl>
          <w:p w14:paraId="21249E77" w14:textId="6EFBBCC9" w:rsidR="00C07827" w:rsidRPr="00977774" w:rsidRDefault="00B759E9" w:rsidP="0059135E">
            <w:pPr>
              <w:pStyle w:val="Step"/>
              <w:keepNext w:val="0"/>
              <w:keepLines w:val="0"/>
            </w:pPr>
            <w:r w:rsidRPr="00B759E9">
              <w:rPr>
                <w:color w:val="FFFFFF" w:themeColor="background1"/>
              </w:rPr>
              <w:t>.</w:t>
            </w:r>
          </w:p>
        </w:tc>
      </w:tr>
    </w:tbl>
    <w:p w14:paraId="54EDE6E6" w14:textId="77777777" w:rsidR="007F42D0" w:rsidRDefault="007F42D0">
      <w:r>
        <w:br w:type="page"/>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
        <w:gridCol w:w="1520"/>
        <w:gridCol w:w="8251"/>
      </w:tblGrid>
      <w:tr w:rsidR="00500CD8" w:rsidRPr="00977774" w14:paraId="2A2EC589" w14:textId="77777777" w:rsidTr="000E413A">
        <w:trPr>
          <w:trHeight w:val="1152"/>
        </w:trPr>
        <w:tc>
          <w:tcPr>
            <w:tcW w:w="255" w:type="pct"/>
            <w:tcBorders>
              <w:bottom w:val="single" w:sz="24" w:space="0" w:color="336C5E"/>
            </w:tcBorders>
            <w:shd w:val="clear" w:color="auto" w:fill="F2F2F2"/>
            <w:vAlign w:val="center"/>
          </w:tcPr>
          <w:p w14:paraId="3118D092" w14:textId="5A8FEEDF" w:rsidR="00500CD8" w:rsidRPr="00977774" w:rsidRDefault="00500CD8" w:rsidP="000E413A">
            <w:pPr>
              <w:pStyle w:val="Heading2inTableNumber"/>
            </w:pPr>
            <w:r>
              <w:t>4</w:t>
            </w:r>
          </w:p>
        </w:tc>
        <w:tc>
          <w:tcPr>
            <w:tcW w:w="4745" w:type="pct"/>
            <w:gridSpan w:val="2"/>
            <w:tcBorders>
              <w:bottom w:val="single" w:sz="24" w:space="0" w:color="336C5E"/>
            </w:tcBorders>
            <w:shd w:val="clear" w:color="auto" w:fill="F2F2F2"/>
            <w:vAlign w:val="center"/>
          </w:tcPr>
          <w:p w14:paraId="20063BBF" w14:textId="6EC601B2" w:rsidR="00500CD8" w:rsidRPr="003F088D" w:rsidRDefault="00500CD8" w:rsidP="000E413A">
            <w:pPr>
              <w:pStyle w:val="Heading2inTable"/>
            </w:pPr>
            <w:r w:rsidRPr="00500CD8">
              <w:t xml:space="preserve">Gather and Summarize the </w:t>
            </w:r>
            <w:r w:rsidR="00643444">
              <w:t xml:space="preserve">Forecasted </w:t>
            </w:r>
            <w:r w:rsidRPr="00500CD8">
              <w:t xml:space="preserve">Employment </w:t>
            </w:r>
            <w:r w:rsidR="00643444">
              <w:t xml:space="preserve">Growth </w:t>
            </w:r>
            <w:r w:rsidRPr="00500CD8">
              <w:t xml:space="preserve">in the </w:t>
            </w:r>
            <w:r>
              <w:t>FLUSA</w:t>
            </w:r>
          </w:p>
        </w:tc>
      </w:tr>
      <w:tr w:rsidR="00500CD8" w:rsidRPr="00977774" w14:paraId="2AB14E66" w14:textId="77777777" w:rsidTr="00B85AE3">
        <w:tc>
          <w:tcPr>
            <w:tcW w:w="255" w:type="pct"/>
            <w:tcBorders>
              <w:top w:val="single" w:sz="24" w:space="0" w:color="336C5E"/>
            </w:tcBorders>
            <w:vAlign w:val="center"/>
          </w:tcPr>
          <w:p w14:paraId="5F5CE69E" w14:textId="77777777" w:rsidR="00500CD8" w:rsidRPr="00977774" w:rsidRDefault="00500CD8" w:rsidP="000E413A">
            <w:pPr>
              <w:pStyle w:val="StepLetter"/>
            </w:pPr>
            <w:r w:rsidRPr="00977774">
              <w:t>A</w:t>
            </w:r>
          </w:p>
        </w:tc>
        <w:tc>
          <w:tcPr>
            <w:tcW w:w="738" w:type="pct"/>
            <w:tcBorders>
              <w:top w:val="single" w:sz="24" w:space="0" w:color="336C5E"/>
            </w:tcBorders>
            <w:vAlign w:val="center"/>
          </w:tcPr>
          <w:p w14:paraId="0A08310A" w14:textId="02D208F9" w:rsidR="00500CD8" w:rsidRPr="00977774" w:rsidRDefault="00500CD8" w:rsidP="000E413A">
            <w:pPr>
              <w:jc w:val="center"/>
              <w:rPr>
                <w:rFonts w:eastAsia="Calibri" w:cs="Times New Roman"/>
              </w:rPr>
            </w:pPr>
            <w:r>
              <w:rPr>
                <w:rFonts w:eastAsia="Calibri" w:cs="Times New Roman"/>
                <w:noProof/>
              </w:rPr>
              <w:drawing>
                <wp:inline distT="0" distB="0" distL="0" distR="0" wp14:anchorId="4EAEDA40" wp14:editId="1C5EE41C">
                  <wp:extent cx="822960" cy="761205"/>
                  <wp:effectExtent l="0" t="0" r="0" b="127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4006" w:type="pct"/>
            <w:tcBorders>
              <w:top w:val="single" w:sz="24" w:space="0" w:color="336C5E"/>
            </w:tcBorders>
            <w:vAlign w:val="center"/>
          </w:tcPr>
          <w:p w14:paraId="7B15D394" w14:textId="77777777" w:rsidR="00500CD8" w:rsidRDefault="00500CD8" w:rsidP="000E413A">
            <w:pPr>
              <w:pStyle w:val="Step"/>
              <w:keepNext w:val="0"/>
              <w:keepLines w:val="0"/>
            </w:pPr>
          </w:p>
          <w:p w14:paraId="2FBCDA77" w14:textId="77777777" w:rsidR="00500CD8" w:rsidRPr="000F00CF" w:rsidRDefault="00500CD8" w:rsidP="000E413A">
            <w:pPr>
              <w:pStyle w:val="Step"/>
              <w:keepNext w:val="0"/>
              <w:keepLines w:val="0"/>
              <w:rPr>
                <w:b/>
              </w:rPr>
            </w:pPr>
            <w:r w:rsidRPr="000F00CF">
              <w:rPr>
                <w:b/>
              </w:rPr>
              <w:t>Document and provide support for the rate of annualized job growth expected in the FLUSA to the time horizon for the study.</w:t>
            </w:r>
          </w:p>
          <w:p w14:paraId="7DBDA0A6" w14:textId="77777777" w:rsidR="00500CD8" w:rsidRDefault="00500CD8" w:rsidP="000E413A">
            <w:pPr>
              <w:pStyle w:val="Step"/>
              <w:keepNext w:val="0"/>
              <w:keepLines w:val="0"/>
            </w:pPr>
          </w:p>
          <w:p w14:paraId="0903DAE8" w14:textId="221957CB" w:rsidR="00500CD8" w:rsidRDefault="00500CD8" w:rsidP="000E413A">
            <w:pPr>
              <w:pStyle w:val="Step"/>
              <w:keepNext w:val="0"/>
              <w:keepLines w:val="0"/>
            </w:pPr>
            <w:r>
              <w:t>Review and document the employment projections for the FLUSA by using projections from Woods &amp; Poole Economics, Inc.</w:t>
            </w:r>
            <w:r w:rsidR="007F42D0">
              <w:t xml:space="preserve"> Note that projects involving Environmental Impact Statements (EIS) and/or any multi-county projects with new</w:t>
            </w:r>
            <w:r w:rsidR="00247179">
              <w:t xml:space="preserve"> location</w:t>
            </w:r>
            <w:r w:rsidR="007F42D0">
              <w:t xml:space="preserve"> corridors or additional capacity will use NC Department of Commerce-Labor and Economic Analysis data as it provides a regional context.</w:t>
            </w:r>
          </w:p>
          <w:p w14:paraId="5CBFF10F" w14:textId="77777777" w:rsidR="007F42D0" w:rsidRDefault="007F42D0" w:rsidP="000E413A">
            <w:pPr>
              <w:pStyle w:val="Step"/>
              <w:keepNext w:val="0"/>
              <w:keepLines w:val="0"/>
            </w:pPr>
          </w:p>
          <w:p w14:paraId="4A8FAFE1" w14:textId="77777777" w:rsidR="007F42D0" w:rsidRDefault="007F42D0" w:rsidP="000E413A">
            <w:pPr>
              <w:pStyle w:val="Step"/>
              <w:keepNext w:val="0"/>
              <w:keepLines w:val="0"/>
              <w:rPr>
                <w:b/>
              </w:rPr>
            </w:pPr>
            <w:r>
              <w:rPr>
                <w:b/>
              </w:rPr>
              <w:t>Woods &amp; Poole Economics, Inc.</w:t>
            </w:r>
            <w:r w:rsidRPr="00111389">
              <w:rPr>
                <w:b/>
              </w:rPr>
              <w:t xml:space="preserve"> Access Information </w:t>
            </w:r>
          </w:p>
          <w:p w14:paraId="055B2601" w14:textId="77777777" w:rsidR="007F42D0" w:rsidRDefault="007F42D0" w:rsidP="000E413A">
            <w:pPr>
              <w:pStyle w:val="Step"/>
              <w:keepNext w:val="0"/>
              <w:keepLines w:val="0"/>
            </w:pPr>
            <w:r>
              <w:t>Woods &amp; Poole Economics, Inc. detailed demographic and economic data for the county in which the FLUSA is located can be purchased at the following website address:</w:t>
            </w:r>
            <w:r w:rsidRPr="005043D4">
              <w:t xml:space="preserve"> </w:t>
            </w:r>
            <w:hyperlink r:id="rId30" w:history="1">
              <w:r w:rsidRPr="00006D59">
                <w:rPr>
                  <w:rStyle w:val="Hyperlink"/>
                </w:rPr>
                <w:t>www.woodsandpoole.com</w:t>
              </w:r>
            </w:hyperlink>
            <w:r>
              <w:t>.</w:t>
            </w:r>
          </w:p>
          <w:p w14:paraId="14CDB0FC" w14:textId="77777777" w:rsidR="007F42D0" w:rsidRDefault="007F42D0" w:rsidP="000E413A">
            <w:pPr>
              <w:pStyle w:val="Step"/>
              <w:keepNext w:val="0"/>
              <w:keepLines w:val="0"/>
            </w:pPr>
            <w:r>
              <w:rPr>
                <w:noProof/>
              </w:rPr>
              <w:drawing>
                <wp:inline distT="0" distB="0" distL="0" distR="0" wp14:anchorId="11C87965" wp14:editId="52E5DD60">
                  <wp:extent cx="4192438" cy="2703874"/>
                  <wp:effectExtent l="19050" t="19050" r="17780" b="203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3-2016 5-16-02 PM.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94087" cy="2704937"/>
                          </a:xfrm>
                          <a:prstGeom prst="rect">
                            <a:avLst/>
                          </a:prstGeom>
                          <a:ln w="9525">
                            <a:solidFill>
                              <a:schemeClr val="tx1"/>
                            </a:solidFill>
                          </a:ln>
                        </pic:spPr>
                      </pic:pic>
                    </a:graphicData>
                  </a:graphic>
                </wp:inline>
              </w:drawing>
            </w:r>
          </w:p>
          <w:p w14:paraId="320B6500" w14:textId="77777777" w:rsidR="007F42D0" w:rsidRDefault="007F42D0" w:rsidP="00D563DB">
            <w:pPr>
              <w:pStyle w:val="Note"/>
            </w:pPr>
            <w:r>
              <w:t>Woods and Poole Economics, Inc.</w:t>
            </w:r>
          </w:p>
          <w:p w14:paraId="7A2E8657" w14:textId="77777777" w:rsidR="007F42D0" w:rsidRDefault="007F42D0" w:rsidP="000E413A">
            <w:pPr>
              <w:pStyle w:val="Step"/>
              <w:keepNext w:val="0"/>
              <w:keepLines w:val="0"/>
            </w:pPr>
          </w:p>
          <w:p w14:paraId="65E4B389" w14:textId="77777777" w:rsidR="007F42D0" w:rsidRDefault="007F42D0" w:rsidP="000E413A">
            <w:pPr>
              <w:pStyle w:val="Step"/>
              <w:keepNext w:val="0"/>
              <w:keepLines w:val="0"/>
            </w:pPr>
            <w:r>
              <w:t>Document the data source used for employment projections. Based on local knowledge, d</w:t>
            </w:r>
            <w:r w:rsidRPr="00DF66AE">
              <w:t>ocument</w:t>
            </w:r>
            <w:r>
              <w:t xml:space="preserve"> </w:t>
            </w:r>
            <w:r w:rsidRPr="007100AA">
              <w:t>employment trends or projections in the FLUSA that diverge notably from the</w:t>
            </w:r>
            <w:r>
              <w:t xml:space="preserve"> prosperity zone or</w:t>
            </w:r>
            <w:r w:rsidRPr="007100AA">
              <w:t xml:space="preserve"> county trends. </w:t>
            </w:r>
            <w:r>
              <w:t xml:space="preserve">In lieu of FLUSA-specific employment trends or projections, note the existing employers and anticipated employers within the FLUSA. </w:t>
            </w:r>
            <w:r w:rsidRPr="007100AA">
              <w:t xml:space="preserve">Weight the employment trends and projections in a </w:t>
            </w:r>
            <w:r>
              <w:t>multi-</w:t>
            </w:r>
            <w:r w:rsidRPr="007100AA">
              <w:t>county area toward the characteristics of the FLUSA. Clearly document the method used.</w:t>
            </w:r>
          </w:p>
          <w:p w14:paraId="7807DFDE" w14:textId="77777777" w:rsidR="00823E8C" w:rsidRDefault="00823E8C" w:rsidP="000E413A">
            <w:pPr>
              <w:pStyle w:val="Step"/>
              <w:keepNext w:val="0"/>
              <w:keepLines w:val="0"/>
            </w:pPr>
          </w:p>
          <w:p w14:paraId="0A20ECAA" w14:textId="77777777" w:rsidR="00823E8C" w:rsidRDefault="00823E8C" w:rsidP="000E413A">
            <w:pPr>
              <w:pStyle w:val="Step"/>
              <w:keepNext w:val="0"/>
              <w:keepLines w:val="0"/>
            </w:pPr>
          </w:p>
          <w:p w14:paraId="2C23DAC6" w14:textId="77777777" w:rsidR="00823E8C" w:rsidRDefault="00823E8C" w:rsidP="000E413A">
            <w:pPr>
              <w:pStyle w:val="Step"/>
              <w:keepNext w:val="0"/>
              <w:keepLines w:val="0"/>
            </w:pPr>
          </w:p>
          <w:p w14:paraId="7DCC8904" w14:textId="73F1A40F" w:rsidR="00500CD8" w:rsidRPr="00D019C7" w:rsidRDefault="00500CD8" w:rsidP="000E413A">
            <w:pPr>
              <w:pStyle w:val="Step"/>
              <w:keepNext w:val="0"/>
              <w:keepLines w:val="0"/>
            </w:pPr>
          </w:p>
        </w:tc>
      </w:tr>
      <w:tr w:rsidR="00823E8C" w:rsidRPr="00977774" w14:paraId="44D1CDB9" w14:textId="77777777" w:rsidTr="00B85AE3">
        <w:tc>
          <w:tcPr>
            <w:tcW w:w="255" w:type="pct"/>
            <w:vAlign w:val="center"/>
          </w:tcPr>
          <w:p w14:paraId="55C9E8E0" w14:textId="62BB2010" w:rsidR="00823E8C" w:rsidRPr="00977774" w:rsidRDefault="00823E8C" w:rsidP="00823E8C">
            <w:pPr>
              <w:pStyle w:val="StepLetter"/>
            </w:pPr>
            <w:r w:rsidRPr="00977774">
              <w:t>A</w:t>
            </w:r>
          </w:p>
        </w:tc>
        <w:tc>
          <w:tcPr>
            <w:tcW w:w="738" w:type="pct"/>
            <w:vAlign w:val="center"/>
          </w:tcPr>
          <w:p w14:paraId="3DF7C127" w14:textId="415E864D" w:rsidR="00823E8C" w:rsidRDefault="00823E8C" w:rsidP="00823E8C">
            <w:pPr>
              <w:jc w:val="center"/>
              <w:rPr>
                <w:rFonts w:eastAsia="Calibri" w:cs="Times New Roman"/>
                <w:noProof/>
              </w:rPr>
            </w:pPr>
            <w:r>
              <w:rPr>
                <w:rFonts w:eastAsia="Calibri" w:cs="Times New Roman"/>
                <w:noProof/>
              </w:rPr>
              <w:drawing>
                <wp:inline distT="0" distB="0" distL="0" distR="0" wp14:anchorId="35003F7E" wp14:editId="65909DF0">
                  <wp:extent cx="822960" cy="761205"/>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4006" w:type="pct"/>
            <w:vAlign w:val="center"/>
          </w:tcPr>
          <w:p w14:paraId="10DCA098" w14:textId="7D148D2F" w:rsidR="00823E8C" w:rsidRPr="006E177C" w:rsidRDefault="00823E8C" w:rsidP="00823E8C">
            <w:pPr>
              <w:pStyle w:val="Step"/>
              <w:keepNext w:val="0"/>
              <w:keepLines w:val="0"/>
            </w:pPr>
            <w:r>
              <w:t xml:space="preserve">For </w:t>
            </w:r>
            <w:r w:rsidRPr="007F42D0">
              <w:t>projects involving Environmental Impact Statements (EIS) and/or any multi-county projects with new</w:t>
            </w:r>
            <w:r w:rsidR="00300ACA">
              <w:t xml:space="preserve"> location</w:t>
            </w:r>
            <w:r w:rsidRPr="007F42D0">
              <w:t xml:space="preserve"> corridors or additional capacity</w:t>
            </w:r>
            <w:r>
              <w:t xml:space="preserve">, use the </w:t>
            </w:r>
            <w:r w:rsidRPr="00C92ED6">
              <w:t>NC Department of Commerce-Labor and Economic Analysis data</w:t>
            </w:r>
            <w:r>
              <w:t>.</w:t>
            </w:r>
          </w:p>
          <w:p w14:paraId="7B099273" w14:textId="77777777" w:rsidR="00823E8C" w:rsidRPr="006E177C" w:rsidRDefault="00823E8C" w:rsidP="00823E8C">
            <w:pPr>
              <w:pStyle w:val="Step"/>
              <w:keepNext w:val="0"/>
              <w:keepLines w:val="0"/>
            </w:pPr>
          </w:p>
          <w:p w14:paraId="39443E90" w14:textId="77777777" w:rsidR="00823E8C" w:rsidRPr="006E177C" w:rsidRDefault="00823E8C" w:rsidP="00823E8C">
            <w:pPr>
              <w:pStyle w:val="Step"/>
              <w:keepNext w:val="0"/>
              <w:keepLines w:val="0"/>
              <w:rPr>
                <w:b/>
              </w:rPr>
            </w:pPr>
            <w:r w:rsidRPr="006E177C">
              <w:rPr>
                <w:b/>
              </w:rPr>
              <w:t>NC Department of Commerce-Labor and Economic Analysis Data</w:t>
            </w:r>
          </w:p>
          <w:p w14:paraId="3A806C9B" w14:textId="77777777" w:rsidR="00823E8C" w:rsidRDefault="00823E8C" w:rsidP="00823E8C">
            <w:pPr>
              <w:pStyle w:val="Step"/>
              <w:keepNext w:val="0"/>
              <w:keepLines w:val="0"/>
            </w:pPr>
            <w:r>
              <w:t>The Department of Commerce provides statewide employment projections and projections for each of the eight prosperity zones as shown in the map below:</w:t>
            </w:r>
          </w:p>
          <w:p w14:paraId="6BD33DDD" w14:textId="77777777" w:rsidR="00823E8C" w:rsidRDefault="00823E8C" w:rsidP="00823E8C">
            <w:pPr>
              <w:pStyle w:val="Step"/>
              <w:keepNext w:val="0"/>
              <w:keepLines w:val="0"/>
              <w:jc w:val="left"/>
            </w:pPr>
            <w:r>
              <w:rPr>
                <w:noProof/>
              </w:rPr>
              <w:drawing>
                <wp:inline distT="0" distB="0" distL="0" distR="0" wp14:anchorId="6A5A18C9" wp14:editId="1D75CF82">
                  <wp:extent cx="5056496" cy="2139287"/>
                  <wp:effectExtent l="19050" t="19050" r="11430" b="139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ccommerce.com/Portals/0/Images/ProsperityZones/Prosperity-Zones-Map.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8116" b="3008"/>
                          <a:stretch/>
                        </pic:blipFill>
                        <pic:spPr bwMode="auto">
                          <a:xfrm>
                            <a:off x="0" y="0"/>
                            <a:ext cx="5078037" cy="214840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1F93309" w14:textId="4BA434C4" w:rsidR="00823E8C" w:rsidRPr="00B759E9" w:rsidRDefault="00823E8C" w:rsidP="00823E8C">
            <w:pPr>
              <w:pStyle w:val="Note"/>
            </w:pPr>
            <w:r w:rsidRPr="00B759E9">
              <w:t>North Carolina Prosperity Zones, North Carolina Department of Commerce</w:t>
            </w:r>
            <w:r w:rsidR="003A4B16">
              <w:t>.</w:t>
            </w:r>
          </w:p>
          <w:p w14:paraId="70279B89" w14:textId="77777777" w:rsidR="00823E8C" w:rsidRDefault="00823E8C" w:rsidP="00823E8C">
            <w:pPr>
              <w:pStyle w:val="Step"/>
              <w:keepNext w:val="0"/>
              <w:keepLines w:val="0"/>
            </w:pPr>
          </w:p>
          <w:p w14:paraId="3A86CA9C" w14:textId="77777777" w:rsidR="00823E8C" w:rsidRDefault="00823E8C" w:rsidP="00823E8C">
            <w:pPr>
              <w:pStyle w:val="Step"/>
              <w:keepNext w:val="0"/>
              <w:keepLines w:val="0"/>
            </w:pPr>
            <w:r>
              <w:t xml:space="preserve">Review and document the annualized employment projection for the prosperity zone in which the project is located. An example of the employment projections available from the Department of Commerce is shown below. Parameters that should be selected in the projection tool are outlined in red. The annualized employment projection is highlighted in yellow and outlined in red. </w:t>
            </w:r>
          </w:p>
          <w:p w14:paraId="6017959E" w14:textId="77777777" w:rsidR="00823E8C" w:rsidRDefault="00823E8C" w:rsidP="00823E8C">
            <w:pPr>
              <w:pStyle w:val="Step"/>
              <w:keepNext w:val="0"/>
              <w:keepLines w:val="0"/>
            </w:pPr>
          </w:p>
          <w:p w14:paraId="03D3AB2A" w14:textId="77777777" w:rsidR="00823E8C" w:rsidRDefault="00823E8C" w:rsidP="00823E8C">
            <w:pPr>
              <w:pStyle w:val="Step"/>
              <w:keepNext w:val="0"/>
              <w:keepLines w:val="0"/>
            </w:pPr>
            <w:r>
              <w:t xml:space="preserve">The Department of Commerce data is free and can be found at the following website address and location: </w:t>
            </w:r>
            <w:hyperlink r:id="rId33" w:history="1">
              <w:r w:rsidRPr="00BB1607">
                <w:rPr>
                  <w:rStyle w:val="Hyperlink"/>
                </w:rPr>
                <w:t>http://nccareers.org/</w:t>
              </w:r>
            </w:hyperlink>
            <w:r w:rsidRPr="002C6FCF">
              <w:t xml:space="preserve"> </w:t>
            </w:r>
            <w:r w:rsidRPr="002C6FCF">
              <w:sym w:font="Wingdings" w:char="F0E0"/>
            </w:r>
            <w:r w:rsidRPr="002C6FCF">
              <w:t xml:space="preserve"> </w:t>
            </w:r>
            <w:r>
              <w:t>Employment Projections (</w:t>
            </w:r>
            <w:hyperlink r:id="rId34" w:history="1">
              <w:r w:rsidRPr="00006D59">
                <w:rPr>
                  <w:rStyle w:val="Hyperlink"/>
                </w:rPr>
                <w:t>http://nccareers.org/employmentprojections/industry_employment_projections.html</w:t>
              </w:r>
            </w:hyperlink>
            <w:r>
              <w:rPr>
                <w:rStyle w:val="Hyperlink"/>
              </w:rPr>
              <w:t>)</w:t>
            </w:r>
          </w:p>
          <w:p w14:paraId="64B9BE99" w14:textId="77777777" w:rsidR="00823E8C" w:rsidRDefault="00823E8C" w:rsidP="00823E8C">
            <w:pPr>
              <w:pStyle w:val="Step"/>
              <w:keepNext w:val="0"/>
              <w:keepLines w:val="0"/>
            </w:pPr>
          </w:p>
        </w:tc>
      </w:tr>
    </w:tbl>
    <w:p w14:paraId="67AB6E3B" w14:textId="77777777" w:rsidR="003D1E33" w:rsidRDefault="003D1E33" w:rsidP="000E413A">
      <w:pPr>
        <w:pStyle w:val="Step"/>
        <w:keepNext w:val="0"/>
        <w:keepLines w:val="0"/>
        <w:sectPr w:rsidR="003D1E33" w:rsidSect="000E5C15">
          <w:headerReference w:type="default" r:id="rId35"/>
          <w:footerReference w:type="default" r:id="rId36"/>
          <w:footerReference w:type="first" r:id="rId37"/>
          <w:pgSz w:w="12240" w:h="15840"/>
          <w:pgMar w:top="1530" w:right="1080" w:bottom="720" w:left="1080" w:header="435" w:footer="576" w:gutter="0"/>
          <w:cols w:space="720"/>
          <w:titlePg/>
          <w:docGrid w:linePitch="286"/>
        </w:sectPr>
      </w:pPr>
    </w:p>
    <w:p w14:paraId="3DA1BE44" w14:textId="0F9AD597" w:rsidR="00CC3B99" w:rsidRDefault="00B44E8D" w:rsidP="00D563DB">
      <w:pPr>
        <w:ind w:left="1080"/>
        <w:rPr>
          <w:noProof/>
        </w:rPr>
      </w:pPr>
      <w:r>
        <w:rPr>
          <w:noProof/>
        </w:rPr>
        <mc:AlternateContent>
          <mc:Choice Requires="wps">
            <w:drawing>
              <wp:anchor distT="0" distB="0" distL="114300" distR="114300" simplePos="0" relativeHeight="251652096" behindDoc="0" locked="0" layoutInCell="1" allowOverlap="1" wp14:anchorId="2DA88709" wp14:editId="0B6B38FE">
                <wp:simplePos x="0" y="0"/>
                <wp:positionH relativeFrom="column">
                  <wp:posOffset>6892338</wp:posOffset>
                </wp:positionH>
                <wp:positionV relativeFrom="paragraph">
                  <wp:posOffset>1091792</wp:posOffset>
                </wp:positionV>
                <wp:extent cx="1475117" cy="793630"/>
                <wp:effectExtent l="0" t="0" r="0" b="6985"/>
                <wp:wrapNone/>
                <wp:docPr id="292" name="Right Arrow 292"/>
                <wp:cNvGraphicFramePr/>
                <a:graphic xmlns:a="http://schemas.openxmlformats.org/drawingml/2006/main">
                  <a:graphicData uri="http://schemas.microsoft.com/office/word/2010/wordprocessingShape">
                    <wps:wsp>
                      <wps:cNvSpPr/>
                      <wps:spPr>
                        <a:xfrm>
                          <a:off x="0" y="0"/>
                          <a:ext cx="1475117" cy="793630"/>
                        </a:xfrm>
                        <a:prstGeom prst="rightArrow">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6A742A" id="Right Arrow 292" o:spid="_x0000_s1026" type="#_x0000_t13" style="position:absolute;margin-left:542.7pt;margin-top:85.95pt;width:116.15pt;height:62.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" adj="15789" fillcolor="#9bbb59 [3206]" stroked="f" strokeweight="2pt"/>
            </w:pict>
          </mc:Fallback>
        </mc:AlternateContent>
      </w:r>
      <w:r w:rsidR="009E1E37">
        <w:rPr>
          <w:noProof/>
        </w:rPr>
        <w:drawing>
          <wp:inline distT="0" distB="0" distL="0" distR="0" wp14:anchorId="6DD66F35" wp14:editId="2B761F46">
            <wp:extent cx="5768881" cy="2952750"/>
            <wp:effectExtent l="19050" t="19050" r="2286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5777591" cy="29572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85F3DCD" w14:textId="77777777" w:rsidR="001C2986" w:rsidRDefault="001C2986" w:rsidP="00D563DB">
      <w:pPr>
        <w:ind w:left="1080"/>
      </w:pPr>
      <w:r>
        <w:rPr>
          <w:noProof/>
        </w:rPr>
        <w:drawing>
          <wp:inline distT="0" distB="0" distL="0" distR="0" wp14:anchorId="159CD26E" wp14:editId="6D9A8057">
            <wp:extent cx="8566030" cy="2273727"/>
            <wp:effectExtent l="19050" t="19050" r="26035"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8565956" cy="2273707"/>
                    </a:xfrm>
                    <a:prstGeom prst="rect">
                      <a:avLst/>
                    </a:prstGeom>
                    <a:ln>
                      <a:solidFill>
                        <a:schemeClr val="tx1"/>
                      </a:solidFill>
                    </a:ln>
                  </pic:spPr>
                </pic:pic>
              </a:graphicData>
            </a:graphic>
          </wp:inline>
        </w:drawing>
      </w:r>
    </w:p>
    <w:p w14:paraId="63A99136" w14:textId="77777777" w:rsidR="001C2986" w:rsidRDefault="001C2986">
      <w:pPr>
        <w:pStyle w:val="ListParagraph"/>
        <w:sectPr w:rsidR="001C2986" w:rsidSect="000E5C15">
          <w:headerReference w:type="first" r:id="rId40"/>
          <w:footerReference w:type="first" r:id="rId41"/>
          <w:pgSz w:w="15840" w:h="12240" w:orient="landscape"/>
          <w:pgMar w:top="1350" w:right="720" w:bottom="1080" w:left="720" w:header="435" w:footer="576" w:gutter="0"/>
          <w:cols w:space="720"/>
          <w:titlePg/>
          <w:docGrid w:linePitch="286"/>
        </w:sect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3"/>
        <w:gridCol w:w="1565"/>
        <w:gridCol w:w="7938"/>
      </w:tblGrid>
      <w:tr w:rsidR="003D1E33" w:rsidRPr="00977774" w14:paraId="3B425A82" w14:textId="77777777" w:rsidTr="00A57874">
        <w:tc>
          <w:tcPr>
            <w:tcW w:w="385" w:type="pct"/>
            <w:vAlign w:val="center"/>
          </w:tcPr>
          <w:p w14:paraId="18D0EB96" w14:textId="7B971260" w:rsidR="003D1E33" w:rsidRPr="00977774" w:rsidRDefault="003D1E33" w:rsidP="0059135E">
            <w:pPr>
              <w:pStyle w:val="StepLetter"/>
              <w:keepNext/>
              <w:keepLines/>
            </w:pPr>
            <w:r>
              <w:t>B</w:t>
            </w:r>
          </w:p>
        </w:tc>
        <w:tc>
          <w:tcPr>
            <w:tcW w:w="760" w:type="pct"/>
            <w:tcBorders>
              <w:bottom w:val="nil"/>
            </w:tcBorders>
            <w:vAlign w:val="center"/>
          </w:tcPr>
          <w:p w14:paraId="21EAA0E7" w14:textId="75D02CB5" w:rsidR="003D1E33" w:rsidRDefault="003D1E33" w:rsidP="003D1E33">
            <w:pPr>
              <w:pStyle w:val="Step"/>
              <w:rPr>
                <w:noProof/>
              </w:rPr>
            </w:pPr>
            <w:r>
              <w:rPr>
                <w:noProof/>
              </w:rPr>
              <w:drawing>
                <wp:inline distT="0" distB="0" distL="0" distR="0" wp14:anchorId="4E5007CD" wp14:editId="3072C0CB">
                  <wp:extent cx="822960" cy="761205"/>
                  <wp:effectExtent l="0" t="0" r="0" b="127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55" w:type="pct"/>
            <w:tcBorders>
              <w:bottom w:val="nil"/>
            </w:tcBorders>
            <w:vAlign w:val="center"/>
          </w:tcPr>
          <w:p w14:paraId="10D62643" w14:textId="77777777" w:rsidR="003D13E0" w:rsidRDefault="003D13E0" w:rsidP="003D1E33">
            <w:pPr>
              <w:pStyle w:val="Step"/>
              <w:rPr>
                <w:b/>
              </w:rPr>
            </w:pPr>
          </w:p>
          <w:p w14:paraId="495BCA28" w14:textId="1B6A01AF" w:rsidR="003D1E33" w:rsidRPr="003D13E0" w:rsidRDefault="003D1E33" w:rsidP="003D1E33">
            <w:pPr>
              <w:pStyle w:val="Step"/>
              <w:rPr>
                <w:b/>
              </w:rPr>
            </w:pPr>
            <w:r w:rsidRPr="003D13E0">
              <w:rPr>
                <w:b/>
              </w:rPr>
              <w:t xml:space="preserve">Complete the </w:t>
            </w:r>
            <w:r w:rsidR="005F0AA6">
              <w:rPr>
                <w:b/>
              </w:rPr>
              <w:t>Matrix</w:t>
            </w:r>
            <w:r w:rsidRPr="003D13E0">
              <w:rPr>
                <w:b/>
              </w:rPr>
              <w:t xml:space="preserve"> categor</w:t>
            </w:r>
            <w:r w:rsidR="003D13E0" w:rsidRPr="003D13E0">
              <w:rPr>
                <w:b/>
              </w:rPr>
              <w:t>y “Forecasted Employment Growth</w:t>
            </w:r>
            <w:r w:rsidRPr="003D13E0">
              <w:rPr>
                <w:b/>
              </w:rPr>
              <w:t>”</w:t>
            </w:r>
            <w:r w:rsidR="003D13E0" w:rsidRPr="003D13E0">
              <w:rPr>
                <w:b/>
              </w:rPr>
              <w:t xml:space="preserve"> by using t</w:t>
            </w:r>
            <w:r w:rsidRPr="003D13E0">
              <w:rPr>
                <w:b/>
              </w:rPr>
              <w:t>he rankings below:</w:t>
            </w:r>
          </w:p>
          <w:p w14:paraId="6167313A" w14:textId="77777777" w:rsidR="003D1E33" w:rsidRPr="007100AA" w:rsidRDefault="003D1E33" w:rsidP="003D1E33">
            <w:pPr>
              <w:pStyle w:val="Step"/>
            </w:pPr>
          </w:p>
          <w:tbl>
            <w:tblPr>
              <w:tblW w:w="7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4"/>
              <w:gridCol w:w="5258"/>
            </w:tblGrid>
            <w:tr w:rsidR="003D1E33" w:rsidRPr="007100AA" w14:paraId="60BA5EB7" w14:textId="77777777" w:rsidTr="003D13E0">
              <w:trPr>
                <w:jc w:val="center"/>
              </w:trPr>
              <w:tc>
                <w:tcPr>
                  <w:tcW w:w="2194" w:type="dxa"/>
                  <w:tcBorders>
                    <w:top w:val="single" w:sz="4" w:space="0" w:color="auto"/>
                    <w:left w:val="single" w:sz="4" w:space="0" w:color="auto"/>
                    <w:bottom w:val="single" w:sz="4" w:space="0" w:color="auto"/>
                    <w:right w:val="single" w:sz="4" w:space="0" w:color="auto"/>
                  </w:tcBorders>
                  <w:hideMark/>
                </w:tcPr>
                <w:p w14:paraId="4ED86FF6" w14:textId="6F038DCF" w:rsidR="003D1E33" w:rsidRPr="00FC4540" w:rsidRDefault="003D1E33" w:rsidP="003D1E33">
                  <w:pPr>
                    <w:pStyle w:val="Step"/>
                    <w:rPr>
                      <w:b/>
                    </w:rPr>
                  </w:pPr>
                  <w:r w:rsidRPr="00FC4540">
                    <w:rPr>
                      <w:b/>
                    </w:rPr>
                    <w:t>Ranking</w:t>
                  </w:r>
                </w:p>
              </w:tc>
              <w:tc>
                <w:tcPr>
                  <w:tcW w:w="5258" w:type="dxa"/>
                  <w:tcBorders>
                    <w:top w:val="single" w:sz="4" w:space="0" w:color="auto"/>
                    <w:left w:val="single" w:sz="4" w:space="0" w:color="auto"/>
                    <w:bottom w:val="single" w:sz="4" w:space="0" w:color="auto"/>
                    <w:right w:val="single" w:sz="4" w:space="0" w:color="auto"/>
                  </w:tcBorders>
                  <w:vAlign w:val="center"/>
                  <w:hideMark/>
                </w:tcPr>
                <w:p w14:paraId="604C0DCD" w14:textId="7A231C21" w:rsidR="003D1E33" w:rsidRPr="00FC4540" w:rsidRDefault="003D1E33" w:rsidP="003D1E33">
                  <w:pPr>
                    <w:pStyle w:val="Step"/>
                    <w:rPr>
                      <w:b/>
                    </w:rPr>
                  </w:pPr>
                  <w:r w:rsidRPr="00FC4540">
                    <w:rPr>
                      <w:b/>
                    </w:rPr>
                    <w:t>Forecasted Employment Growth</w:t>
                  </w:r>
                </w:p>
              </w:tc>
            </w:tr>
            <w:tr w:rsidR="003D1E33" w:rsidRPr="007100AA" w14:paraId="6DCC58AD" w14:textId="77777777" w:rsidTr="003D13E0">
              <w:trPr>
                <w:jc w:val="center"/>
              </w:trPr>
              <w:tc>
                <w:tcPr>
                  <w:tcW w:w="2194" w:type="dxa"/>
                  <w:tcBorders>
                    <w:top w:val="single" w:sz="4" w:space="0" w:color="auto"/>
                    <w:left w:val="single" w:sz="4" w:space="0" w:color="auto"/>
                    <w:bottom w:val="single" w:sz="4" w:space="0" w:color="auto"/>
                    <w:right w:val="single" w:sz="4" w:space="0" w:color="auto"/>
                  </w:tcBorders>
                  <w:hideMark/>
                </w:tcPr>
                <w:p w14:paraId="68D08C3D" w14:textId="516B7C68" w:rsidR="003D1E33" w:rsidRPr="003D1E33" w:rsidRDefault="003D1E33" w:rsidP="003D1E33">
                  <w:pPr>
                    <w:pStyle w:val="Step"/>
                  </w:pPr>
                  <w:r w:rsidRPr="003D1E33">
                    <w:t>High</w:t>
                  </w:r>
                </w:p>
              </w:tc>
              <w:tc>
                <w:tcPr>
                  <w:tcW w:w="5258" w:type="dxa"/>
                  <w:tcBorders>
                    <w:top w:val="single" w:sz="4" w:space="0" w:color="auto"/>
                    <w:left w:val="single" w:sz="4" w:space="0" w:color="auto"/>
                    <w:bottom w:val="single" w:sz="4" w:space="0" w:color="auto"/>
                    <w:right w:val="single" w:sz="4" w:space="0" w:color="auto"/>
                  </w:tcBorders>
                  <w:vAlign w:val="center"/>
                  <w:hideMark/>
                </w:tcPr>
                <w:p w14:paraId="23A0E05F" w14:textId="7A72E274" w:rsidR="003D1E33" w:rsidRPr="003D1E33" w:rsidRDefault="003D1E33" w:rsidP="003D1E33">
                  <w:pPr>
                    <w:pStyle w:val="Step"/>
                  </w:pPr>
                  <w:r w:rsidRPr="003D1E33">
                    <w:t>Greater than 3% annualized employment growth</w:t>
                  </w:r>
                </w:p>
              </w:tc>
            </w:tr>
            <w:tr w:rsidR="003D1E33" w:rsidRPr="007100AA" w14:paraId="61C98ACD" w14:textId="77777777" w:rsidTr="003D13E0">
              <w:trPr>
                <w:jc w:val="center"/>
              </w:trPr>
              <w:tc>
                <w:tcPr>
                  <w:tcW w:w="2194" w:type="dxa"/>
                  <w:tcBorders>
                    <w:top w:val="single" w:sz="4" w:space="0" w:color="auto"/>
                    <w:left w:val="single" w:sz="4" w:space="0" w:color="auto"/>
                    <w:bottom w:val="single" w:sz="4" w:space="0" w:color="auto"/>
                    <w:right w:val="single" w:sz="4" w:space="0" w:color="auto"/>
                  </w:tcBorders>
                  <w:hideMark/>
                </w:tcPr>
                <w:p w14:paraId="5372DF94" w14:textId="0B1069E5" w:rsidR="003D1E33" w:rsidRPr="003D1E33" w:rsidRDefault="003D1E33" w:rsidP="003D1E33">
                  <w:pPr>
                    <w:pStyle w:val="Step"/>
                  </w:pPr>
                  <w:r w:rsidRPr="003D1E33">
                    <w:t>Medium-High</w:t>
                  </w:r>
                </w:p>
              </w:tc>
              <w:tc>
                <w:tcPr>
                  <w:tcW w:w="5258" w:type="dxa"/>
                  <w:tcBorders>
                    <w:top w:val="single" w:sz="4" w:space="0" w:color="auto"/>
                    <w:left w:val="single" w:sz="4" w:space="0" w:color="auto"/>
                    <w:bottom w:val="single" w:sz="4" w:space="0" w:color="auto"/>
                    <w:right w:val="single" w:sz="4" w:space="0" w:color="auto"/>
                  </w:tcBorders>
                  <w:vAlign w:val="center"/>
                  <w:hideMark/>
                </w:tcPr>
                <w:p w14:paraId="78F81EFB" w14:textId="197F7F34" w:rsidR="003D1E33" w:rsidRPr="003D1E33" w:rsidRDefault="003D1E33" w:rsidP="003D1E33">
                  <w:pPr>
                    <w:pStyle w:val="Step"/>
                  </w:pPr>
                  <w:r w:rsidRPr="003D1E33">
                    <w:t>Annualized Employment Growth &gt;2% - 3%</w:t>
                  </w:r>
                </w:p>
              </w:tc>
            </w:tr>
            <w:tr w:rsidR="003D1E33" w:rsidRPr="007100AA" w14:paraId="3F6AFC64" w14:textId="77777777" w:rsidTr="003D13E0">
              <w:trPr>
                <w:jc w:val="center"/>
              </w:trPr>
              <w:tc>
                <w:tcPr>
                  <w:tcW w:w="2194" w:type="dxa"/>
                  <w:tcBorders>
                    <w:top w:val="single" w:sz="4" w:space="0" w:color="auto"/>
                    <w:left w:val="single" w:sz="4" w:space="0" w:color="auto"/>
                    <w:bottom w:val="single" w:sz="4" w:space="0" w:color="auto"/>
                    <w:right w:val="single" w:sz="4" w:space="0" w:color="auto"/>
                  </w:tcBorders>
                  <w:hideMark/>
                </w:tcPr>
                <w:p w14:paraId="0BDED1FD" w14:textId="62F346C2" w:rsidR="003D1E33" w:rsidRPr="003D1E33" w:rsidRDefault="003D1E33" w:rsidP="003D1E33">
                  <w:pPr>
                    <w:pStyle w:val="Step"/>
                  </w:pPr>
                  <w:r w:rsidRPr="003D1E33">
                    <w:t>Medium</w:t>
                  </w:r>
                </w:p>
              </w:tc>
              <w:tc>
                <w:tcPr>
                  <w:tcW w:w="5258" w:type="dxa"/>
                  <w:tcBorders>
                    <w:top w:val="single" w:sz="4" w:space="0" w:color="auto"/>
                    <w:left w:val="single" w:sz="4" w:space="0" w:color="auto"/>
                    <w:bottom w:val="single" w:sz="4" w:space="0" w:color="auto"/>
                    <w:right w:val="single" w:sz="4" w:space="0" w:color="auto"/>
                  </w:tcBorders>
                  <w:vAlign w:val="center"/>
                  <w:hideMark/>
                </w:tcPr>
                <w:p w14:paraId="7E2A7F85" w14:textId="3B7E1F65" w:rsidR="003D1E33" w:rsidRPr="003D1E33" w:rsidRDefault="003D1E33" w:rsidP="003D1E33">
                  <w:pPr>
                    <w:pStyle w:val="Step"/>
                  </w:pPr>
                  <w:r w:rsidRPr="003D1E33">
                    <w:t>Annualized Employment Growth &gt;1% - 2%</w:t>
                  </w:r>
                </w:p>
              </w:tc>
            </w:tr>
            <w:tr w:rsidR="003D1E33" w:rsidRPr="007100AA" w14:paraId="31C98BE9" w14:textId="77777777" w:rsidTr="003D13E0">
              <w:trPr>
                <w:trHeight w:val="233"/>
                <w:jc w:val="center"/>
              </w:trPr>
              <w:tc>
                <w:tcPr>
                  <w:tcW w:w="2194" w:type="dxa"/>
                  <w:tcBorders>
                    <w:top w:val="single" w:sz="4" w:space="0" w:color="auto"/>
                    <w:left w:val="single" w:sz="4" w:space="0" w:color="auto"/>
                    <w:bottom w:val="single" w:sz="4" w:space="0" w:color="auto"/>
                    <w:right w:val="single" w:sz="4" w:space="0" w:color="auto"/>
                  </w:tcBorders>
                  <w:hideMark/>
                </w:tcPr>
                <w:p w14:paraId="06615189" w14:textId="0FAB756F" w:rsidR="003D1E33" w:rsidRPr="003D1E33" w:rsidRDefault="003D1E33" w:rsidP="003D1E33">
                  <w:pPr>
                    <w:pStyle w:val="Step"/>
                  </w:pPr>
                  <w:r w:rsidRPr="003D1E33">
                    <w:t>Medium-Low</w:t>
                  </w:r>
                </w:p>
              </w:tc>
              <w:tc>
                <w:tcPr>
                  <w:tcW w:w="5258" w:type="dxa"/>
                  <w:tcBorders>
                    <w:top w:val="single" w:sz="4" w:space="0" w:color="auto"/>
                    <w:left w:val="single" w:sz="4" w:space="0" w:color="auto"/>
                    <w:bottom w:val="single" w:sz="4" w:space="0" w:color="auto"/>
                    <w:right w:val="single" w:sz="4" w:space="0" w:color="auto"/>
                  </w:tcBorders>
                  <w:vAlign w:val="center"/>
                  <w:hideMark/>
                </w:tcPr>
                <w:p w14:paraId="5E81BA00" w14:textId="000C2A25" w:rsidR="003D1E33" w:rsidRPr="003D1E33" w:rsidRDefault="003D1E33" w:rsidP="003D1E33">
                  <w:pPr>
                    <w:pStyle w:val="Step"/>
                  </w:pPr>
                  <w:r w:rsidRPr="003D1E33">
                    <w:t>Annualized Employment Growth &gt;0% - 1%</w:t>
                  </w:r>
                </w:p>
              </w:tc>
            </w:tr>
            <w:tr w:rsidR="003D1E33" w:rsidRPr="007100AA" w14:paraId="25276596" w14:textId="77777777" w:rsidTr="003D13E0">
              <w:trPr>
                <w:jc w:val="center"/>
              </w:trPr>
              <w:tc>
                <w:tcPr>
                  <w:tcW w:w="2194" w:type="dxa"/>
                  <w:tcBorders>
                    <w:top w:val="single" w:sz="4" w:space="0" w:color="auto"/>
                    <w:left w:val="single" w:sz="4" w:space="0" w:color="auto"/>
                    <w:bottom w:val="single" w:sz="4" w:space="0" w:color="auto"/>
                    <w:right w:val="single" w:sz="4" w:space="0" w:color="auto"/>
                  </w:tcBorders>
                  <w:hideMark/>
                </w:tcPr>
                <w:p w14:paraId="1C09316E" w14:textId="00F544A7" w:rsidR="003D1E33" w:rsidRPr="003D1E33" w:rsidRDefault="003D1E33" w:rsidP="003D1E33">
                  <w:pPr>
                    <w:pStyle w:val="Step"/>
                  </w:pPr>
                  <w:r w:rsidRPr="003D1E33">
                    <w:t>Low</w:t>
                  </w:r>
                </w:p>
              </w:tc>
              <w:tc>
                <w:tcPr>
                  <w:tcW w:w="5258" w:type="dxa"/>
                  <w:tcBorders>
                    <w:top w:val="single" w:sz="4" w:space="0" w:color="auto"/>
                    <w:left w:val="single" w:sz="4" w:space="0" w:color="auto"/>
                    <w:bottom w:val="single" w:sz="4" w:space="0" w:color="auto"/>
                    <w:right w:val="single" w:sz="4" w:space="0" w:color="auto"/>
                  </w:tcBorders>
                  <w:vAlign w:val="center"/>
                  <w:hideMark/>
                </w:tcPr>
                <w:p w14:paraId="27B9FCE3" w14:textId="1F68E74B" w:rsidR="003D1E33" w:rsidRPr="003D1E33" w:rsidRDefault="003D1E33" w:rsidP="003D1E33">
                  <w:pPr>
                    <w:pStyle w:val="Step"/>
                  </w:pPr>
                  <w:r w:rsidRPr="003D1E33">
                    <w:t>Annualized Employment Growth 0% or less (Decline)</w:t>
                  </w:r>
                </w:p>
              </w:tc>
            </w:tr>
          </w:tbl>
          <w:p w14:paraId="412B755D" w14:textId="3F67E086" w:rsidR="003D1E33" w:rsidRDefault="00B759E9" w:rsidP="003D1E33">
            <w:pPr>
              <w:pStyle w:val="Step"/>
            </w:pPr>
            <w:r w:rsidRPr="00B759E9">
              <w:rPr>
                <w:color w:val="FFFFFF" w:themeColor="background1"/>
              </w:rPr>
              <w:t>.</w:t>
            </w:r>
          </w:p>
        </w:tc>
      </w:tr>
    </w:tbl>
    <w:p w14:paraId="10EE40B9" w14:textId="77777777" w:rsidR="007362E2" w:rsidRDefault="007362E2" w:rsidP="00FC4540">
      <w:pPr>
        <w:pStyle w:val="Step"/>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3"/>
        <w:gridCol w:w="1542"/>
        <w:gridCol w:w="7961"/>
      </w:tblGrid>
      <w:tr w:rsidR="007362E2" w:rsidRPr="00977774" w14:paraId="176590A1" w14:textId="77777777" w:rsidTr="007362E2">
        <w:trPr>
          <w:trHeight w:val="1152"/>
        </w:trPr>
        <w:tc>
          <w:tcPr>
            <w:tcW w:w="385" w:type="pct"/>
            <w:tcBorders>
              <w:bottom w:val="single" w:sz="24" w:space="0" w:color="336C5E"/>
            </w:tcBorders>
            <w:shd w:val="clear" w:color="auto" w:fill="F2F2F2"/>
            <w:vAlign w:val="center"/>
          </w:tcPr>
          <w:p w14:paraId="004680DF" w14:textId="77777777" w:rsidR="007362E2" w:rsidRPr="00977774" w:rsidRDefault="007362E2" w:rsidP="00FC4540">
            <w:pPr>
              <w:pStyle w:val="Heading2inTableNumber"/>
            </w:pPr>
            <w:r>
              <w:t>5</w:t>
            </w:r>
          </w:p>
        </w:tc>
        <w:tc>
          <w:tcPr>
            <w:tcW w:w="4615" w:type="pct"/>
            <w:gridSpan w:val="2"/>
            <w:tcBorders>
              <w:bottom w:val="single" w:sz="24" w:space="0" w:color="336C5E"/>
            </w:tcBorders>
            <w:shd w:val="clear" w:color="auto" w:fill="F2F2F2"/>
            <w:vAlign w:val="center"/>
          </w:tcPr>
          <w:p w14:paraId="2BCA9FEA" w14:textId="3D63AC88" w:rsidR="007362E2" w:rsidRPr="003F088D" w:rsidRDefault="007362E2" w:rsidP="00FC4540">
            <w:pPr>
              <w:pStyle w:val="Heading2inTable"/>
            </w:pPr>
            <w:r w:rsidRPr="007362E2">
              <w:t xml:space="preserve">Document Notable Human and Natural Environmental Features in the </w:t>
            </w:r>
            <w:r>
              <w:t>FLUSA</w:t>
            </w:r>
          </w:p>
        </w:tc>
      </w:tr>
      <w:tr w:rsidR="007362E2" w:rsidRPr="00977774" w14:paraId="1AD3C43E" w14:textId="77777777" w:rsidTr="000E413A">
        <w:tc>
          <w:tcPr>
            <w:tcW w:w="385" w:type="pct"/>
            <w:tcBorders>
              <w:top w:val="single" w:sz="24" w:space="0" w:color="336C5E"/>
            </w:tcBorders>
            <w:vAlign w:val="center"/>
          </w:tcPr>
          <w:p w14:paraId="2E6A3054" w14:textId="77777777" w:rsidR="007362E2" w:rsidRPr="00977774" w:rsidRDefault="007362E2" w:rsidP="00FC4540">
            <w:pPr>
              <w:pStyle w:val="StepLetter"/>
            </w:pPr>
            <w:r w:rsidRPr="00977774">
              <w:t>A</w:t>
            </w:r>
          </w:p>
        </w:tc>
        <w:tc>
          <w:tcPr>
            <w:tcW w:w="749" w:type="pct"/>
            <w:tcBorders>
              <w:top w:val="single" w:sz="24" w:space="0" w:color="336C5E"/>
              <w:bottom w:val="single" w:sz="12" w:space="0" w:color="404040"/>
            </w:tcBorders>
            <w:vAlign w:val="center"/>
          </w:tcPr>
          <w:p w14:paraId="3ACCD710" w14:textId="29AB6B93" w:rsidR="007362E2" w:rsidRPr="00977774" w:rsidRDefault="007362E2" w:rsidP="00FC4540">
            <w:pPr>
              <w:jc w:val="center"/>
              <w:rPr>
                <w:rFonts w:eastAsia="Calibri" w:cs="Times New Roman"/>
              </w:rPr>
            </w:pPr>
            <w:r>
              <w:rPr>
                <w:noProof/>
              </w:rPr>
              <w:drawing>
                <wp:inline distT="0" distB="0" distL="0" distR="0" wp14:anchorId="304AB454" wp14:editId="3D5AEE82">
                  <wp:extent cx="822960" cy="761205"/>
                  <wp:effectExtent l="0" t="0" r="0" b="127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66" w:type="pct"/>
            <w:tcBorders>
              <w:top w:val="single" w:sz="24" w:space="0" w:color="336C5E"/>
              <w:bottom w:val="single" w:sz="12" w:space="0" w:color="404040"/>
            </w:tcBorders>
            <w:vAlign w:val="center"/>
          </w:tcPr>
          <w:p w14:paraId="59D51E02" w14:textId="77777777" w:rsidR="007362E2" w:rsidRDefault="007362E2" w:rsidP="00FC4540">
            <w:pPr>
              <w:pStyle w:val="Step"/>
              <w:keepNext w:val="0"/>
              <w:keepLines w:val="0"/>
            </w:pPr>
          </w:p>
          <w:p w14:paraId="1EDEDB6F" w14:textId="77777777" w:rsidR="000F00CF" w:rsidRPr="000F00CF" w:rsidRDefault="007362E2" w:rsidP="00111389">
            <w:pPr>
              <w:pStyle w:val="Step"/>
              <w:keepNext w:val="0"/>
              <w:keepLines w:val="0"/>
              <w:rPr>
                <w:b/>
              </w:rPr>
            </w:pPr>
            <w:r w:rsidRPr="000F00CF">
              <w:rPr>
                <w:b/>
              </w:rPr>
              <w:t>List the notable human and natural environmental features in the FLUSA.</w:t>
            </w:r>
          </w:p>
          <w:p w14:paraId="792B9D5E" w14:textId="77777777" w:rsidR="000F00CF" w:rsidRDefault="000F00CF" w:rsidP="000F00CF">
            <w:pPr>
              <w:pStyle w:val="Step"/>
              <w:keepNext w:val="0"/>
              <w:keepLines w:val="0"/>
            </w:pPr>
          </w:p>
          <w:p w14:paraId="49311B44" w14:textId="309CF3EF" w:rsidR="007362E2" w:rsidRDefault="007362E2" w:rsidP="000F00CF">
            <w:pPr>
              <w:pStyle w:val="Step"/>
              <w:keepNext w:val="0"/>
              <w:keepLines w:val="0"/>
            </w:pPr>
            <w:r w:rsidRPr="007100AA">
              <w:t xml:space="preserve">Notable features are those resources that are identified by local officials, organizations, or agencies as important, special, or unique. </w:t>
            </w:r>
            <w:r w:rsidRPr="00566036">
              <w:t xml:space="preserve">Examples of notable human features would include, but are not limited </w:t>
            </w:r>
            <w:proofErr w:type="gramStart"/>
            <w:r w:rsidRPr="00566036">
              <w:t>to:</w:t>
            </w:r>
            <w:proofErr w:type="gramEnd"/>
            <w:r w:rsidRPr="00566036">
              <w:t xml:space="preserve"> community centers, preservation designations, and cohesive communities</w:t>
            </w:r>
            <w:r w:rsidRPr="007100AA">
              <w:t xml:space="preserve">. Examples of </w:t>
            </w:r>
            <w:r w:rsidRPr="00566036">
              <w:t xml:space="preserve">notable natural environmental features would include, but are not limited </w:t>
            </w:r>
            <w:proofErr w:type="gramStart"/>
            <w:r w:rsidRPr="00566036">
              <w:t>to:,</w:t>
            </w:r>
            <w:proofErr w:type="gramEnd"/>
            <w:r w:rsidRPr="00566036">
              <w:t xml:space="preserve"> habitat areas, Natural Heritage Program Natural</w:t>
            </w:r>
            <w:r>
              <w:t xml:space="preserve"> </w:t>
            </w:r>
            <w:r w:rsidRPr="00566036">
              <w:t>Areas, major waterways</w:t>
            </w:r>
            <w:r>
              <w:t>, wetlands</w:t>
            </w:r>
            <w:r w:rsidRPr="00566036">
              <w:t>, water supply watershed areas, waters under jurisdiction of a NC Basin</w:t>
            </w:r>
            <w:r w:rsidR="003965BE">
              <w:t>-</w:t>
            </w:r>
            <w:r w:rsidRPr="00566036">
              <w:t>wide Management Plan, 303(d) listed streams, trout streams, Outstanding Resource Waters, NC Natural &amp; Scenic Rivers, and US</w:t>
            </w:r>
            <w:r>
              <w:t xml:space="preserve"> Wild &amp; Scenic Rivers.</w:t>
            </w:r>
          </w:p>
          <w:p w14:paraId="7BEFDB56" w14:textId="77777777" w:rsidR="007362E2" w:rsidRDefault="007362E2" w:rsidP="00111389">
            <w:pPr>
              <w:pStyle w:val="Step"/>
              <w:keepNext w:val="0"/>
              <w:keepLines w:val="0"/>
            </w:pPr>
          </w:p>
          <w:p w14:paraId="3BBE7811" w14:textId="0DCEDF5F" w:rsidR="007362E2" w:rsidRDefault="007362E2" w:rsidP="00111389">
            <w:pPr>
              <w:pStyle w:val="Step"/>
              <w:keepNext w:val="0"/>
              <w:keepLines w:val="0"/>
            </w:pPr>
            <w:r w:rsidRPr="007100AA">
              <w:t>The report should clearly note the geographic location of the notable features within the FLUSA. Coordinate the notable feature identification process with other reports underway or completed, such as the Community Characteristics Report (CCR)</w:t>
            </w:r>
            <w:r>
              <w:t xml:space="preserve"> and </w:t>
            </w:r>
            <w:r w:rsidRPr="00577EF2">
              <w:t xml:space="preserve">Community Understanding Report </w:t>
            </w:r>
            <w:r>
              <w:t xml:space="preserve">(CUR) </w:t>
            </w:r>
            <w:r w:rsidRPr="00577EF2">
              <w:t>to be completed as part of long</w:t>
            </w:r>
            <w:r>
              <w:t>-</w:t>
            </w:r>
            <w:r w:rsidRPr="00577EF2">
              <w:t>range planning/CTP development</w:t>
            </w:r>
            <w:r w:rsidRPr="007100AA">
              <w:t>.</w:t>
            </w:r>
            <w:r>
              <w:t xml:space="preserve"> </w:t>
            </w:r>
          </w:p>
          <w:p w14:paraId="1510E78A" w14:textId="77777777" w:rsidR="007362E2" w:rsidRDefault="007362E2" w:rsidP="00111389">
            <w:pPr>
              <w:pStyle w:val="Step"/>
              <w:keepNext w:val="0"/>
              <w:keepLines w:val="0"/>
            </w:pPr>
          </w:p>
          <w:p w14:paraId="74A1E84C" w14:textId="77777777" w:rsidR="007362E2" w:rsidRDefault="007362E2" w:rsidP="00FC4540">
            <w:pPr>
              <w:pStyle w:val="Step"/>
              <w:keepNext w:val="0"/>
              <w:keepLines w:val="0"/>
            </w:pPr>
            <w:r>
              <w:t>Water classifications are available from the North Carolina Department of Environmental Quality Water Resources Division:</w:t>
            </w:r>
          </w:p>
          <w:p w14:paraId="5FED0FA3" w14:textId="77777777" w:rsidR="007362E2" w:rsidRDefault="008D3577" w:rsidP="00FC4540">
            <w:pPr>
              <w:pStyle w:val="Step"/>
              <w:keepNext w:val="0"/>
              <w:keepLines w:val="0"/>
              <w:rPr>
                <w:rStyle w:val="Hyperlink"/>
              </w:rPr>
            </w:pPr>
            <w:hyperlink r:id="rId42" w:history="1">
              <w:r w:rsidR="007362E2" w:rsidRPr="00CB6277">
                <w:rPr>
                  <w:rStyle w:val="Hyperlink"/>
                </w:rPr>
                <w:t>https://deq.nc.gov/about/divisions/water-resources/planning/classification-standards/</w:t>
              </w:r>
            </w:hyperlink>
          </w:p>
          <w:p w14:paraId="217EDC3D" w14:textId="42949997" w:rsidR="007362E2" w:rsidRPr="00D019C7" w:rsidRDefault="007362E2" w:rsidP="00FC4540">
            <w:pPr>
              <w:pStyle w:val="Step"/>
              <w:keepNext w:val="0"/>
              <w:keepLines w:val="0"/>
            </w:pPr>
          </w:p>
        </w:tc>
      </w:tr>
      <w:tr w:rsidR="00D847D2" w:rsidRPr="00977774" w14:paraId="5399EDBC" w14:textId="77777777" w:rsidTr="000E413A">
        <w:tc>
          <w:tcPr>
            <w:tcW w:w="385" w:type="pct"/>
            <w:vAlign w:val="center"/>
          </w:tcPr>
          <w:p w14:paraId="1EDE624A" w14:textId="084B3F48" w:rsidR="00D847D2" w:rsidRDefault="00D847D2" w:rsidP="00D847D2">
            <w:pPr>
              <w:pStyle w:val="StepLetter"/>
            </w:pPr>
            <w:r>
              <w:t>B</w:t>
            </w:r>
          </w:p>
        </w:tc>
        <w:tc>
          <w:tcPr>
            <w:tcW w:w="749" w:type="pct"/>
            <w:vAlign w:val="center"/>
          </w:tcPr>
          <w:p w14:paraId="546D8374" w14:textId="6BE8771E" w:rsidR="00D847D2" w:rsidRDefault="00D847D2" w:rsidP="00D847D2">
            <w:pPr>
              <w:jc w:val="center"/>
              <w:rPr>
                <w:rFonts w:eastAsia="Calibri" w:cs="Times New Roman"/>
                <w:noProof/>
              </w:rPr>
            </w:pPr>
            <w:r>
              <w:rPr>
                <w:rFonts w:eastAsia="Calibri" w:cs="Times New Roman"/>
                <w:noProof/>
              </w:rPr>
              <w:drawing>
                <wp:inline distT="0" distB="0" distL="0" distR="0" wp14:anchorId="502EB4DB" wp14:editId="2ADD123F">
                  <wp:extent cx="822627" cy="760897"/>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cons_Mappi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2627" cy="760897"/>
                          </a:xfrm>
                          <a:prstGeom prst="rect">
                            <a:avLst/>
                          </a:prstGeom>
                        </pic:spPr>
                      </pic:pic>
                    </a:graphicData>
                  </a:graphic>
                </wp:inline>
              </w:drawing>
            </w:r>
          </w:p>
        </w:tc>
        <w:tc>
          <w:tcPr>
            <w:tcW w:w="3866" w:type="pct"/>
            <w:vAlign w:val="center"/>
          </w:tcPr>
          <w:p w14:paraId="7E11C8CF" w14:textId="77777777" w:rsidR="00D847D2" w:rsidRDefault="00D847D2" w:rsidP="00D847D2">
            <w:pPr>
              <w:pStyle w:val="Step"/>
              <w:keepNext w:val="0"/>
              <w:keepLines w:val="0"/>
            </w:pPr>
          </w:p>
          <w:p w14:paraId="0B51A9CF" w14:textId="77777777" w:rsidR="00D847D2" w:rsidRPr="000F00CF" w:rsidRDefault="00D847D2" w:rsidP="00D847D2">
            <w:pPr>
              <w:pStyle w:val="Step"/>
              <w:keepNext w:val="0"/>
              <w:keepLines w:val="0"/>
              <w:rPr>
                <w:b/>
              </w:rPr>
            </w:pPr>
            <w:r w:rsidRPr="000F00CF">
              <w:rPr>
                <w:b/>
              </w:rPr>
              <w:t>Map the notable human and natural environmental features.</w:t>
            </w:r>
          </w:p>
          <w:p w14:paraId="56EC205F" w14:textId="77777777" w:rsidR="00D847D2" w:rsidRDefault="00D847D2" w:rsidP="00D847D2">
            <w:pPr>
              <w:pStyle w:val="Step"/>
              <w:keepNext w:val="0"/>
              <w:keepLines w:val="0"/>
            </w:pPr>
          </w:p>
          <w:p w14:paraId="3BA2C2DD" w14:textId="77777777" w:rsidR="00D847D2" w:rsidRDefault="00D847D2" w:rsidP="00D847D2">
            <w:pPr>
              <w:pStyle w:val="Step"/>
              <w:keepNext w:val="0"/>
              <w:keepLines w:val="0"/>
            </w:pPr>
            <w:r w:rsidRPr="00FC4540">
              <w:t>Produce one map showing the locations of the notable human environmental features and a second map showing the locations of the notable natural environmental features. Refer to Appendix B: Mapping Guidance for map requirements.</w:t>
            </w:r>
          </w:p>
          <w:p w14:paraId="0858D96D" w14:textId="77777777" w:rsidR="00D847D2" w:rsidRDefault="00D847D2" w:rsidP="00D847D2">
            <w:pPr>
              <w:pStyle w:val="Step"/>
              <w:keepNext w:val="0"/>
              <w:keepLines w:val="0"/>
            </w:pPr>
          </w:p>
        </w:tc>
      </w:tr>
      <w:tr w:rsidR="00D847D2" w:rsidRPr="00977774" w14:paraId="725884F8" w14:textId="77777777" w:rsidTr="000E413A">
        <w:tc>
          <w:tcPr>
            <w:tcW w:w="385" w:type="pct"/>
            <w:vAlign w:val="center"/>
          </w:tcPr>
          <w:p w14:paraId="491C2BDB" w14:textId="7A515F64" w:rsidR="00D847D2" w:rsidRPr="00977774" w:rsidRDefault="00D847D2" w:rsidP="00D847D2">
            <w:pPr>
              <w:pStyle w:val="StepLetter"/>
              <w:rPr>
                <w:sz w:val="22"/>
              </w:rPr>
            </w:pPr>
            <w:r>
              <w:t>C</w:t>
            </w:r>
          </w:p>
        </w:tc>
        <w:tc>
          <w:tcPr>
            <w:tcW w:w="749" w:type="pct"/>
            <w:vAlign w:val="center"/>
          </w:tcPr>
          <w:p w14:paraId="58CB4646" w14:textId="75A4D5D0" w:rsidR="00D847D2" w:rsidRPr="00977774" w:rsidRDefault="00D847D2" w:rsidP="00D847D2">
            <w:pPr>
              <w:jc w:val="center"/>
              <w:rPr>
                <w:rFonts w:eastAsia="Calibri" w:cs="Times New Roman"/>
              </w:rPr>
            </w:pPr>
            <w:r>
              <w:rPr>
                <w:rFonts w:eastAsia="Calibri" w:cs="Times New Roman"/>
                <w:noProof/>
              </w:rPr>
              <w:drawing>
                <wp:inline distT="0" distB="0" distL="0" distR="0" wp14:anchorId="4FAB8D97" wp14:editId="647CC4FF">
                  <wp:extent cx="822960" cy="761205"/>
                  <wp:effectExtent l="0" t="0" r="0" b="127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66" w:type="pct"/>
            <w:vAlign w:val="center"/>
          </w:tcPr>
          <w:p w14:paraId="05873198" w14:textId="77777777" w:rsidR="00D847D2" w:rsidRDefault="00D847D2" w:rsidP="00D847D2">
            <w:pPr>
              <w:pStyle w:val="Step"/>
              <w:keepNext w:val="0"/>
              <w:keepLines w:val="0"/>
            </w:pPr>
          </w:p>
          <w:p w14:paraId="058C7791" w14:textId="1046D784" w:rsidR="00D847D2" w:rsidRDefault="00D847D2" w:rsidP="00D847D2">
            <w:pPr>
              <w:pStyle w:val="Step"/>
              <w:keepNext w:val="0"/>
              <w:keepLines w:val="0"/>
              <w:rPr>
                <w:b/>
              </w:rPr>
            </w:pPr>
            <w:r w:rsidRPr="003D13E0">
              <w:rPr>
                <w:b/>
              </w:rPr>
              <w:t xml:space="preserve">Complete the </w:t>
            </w:r>
            <w:r>
              <w:rPr>
                <w:b/>
              </w:rPr>
              <w:t>Matrix</w:t>
            </w:r>
            <w:r w:rsidRPr="003D13E0">
              <w:rPr>
                <w:b/>
              </w:rPr>
              <w:t xml:space="preserve"> category “</w:t>
            </w:r>
            <w:r w:rsidRPr="00811ED9">
              <w:rPr>
                <w:b/>
              </w:rPr>
              <w:t>Notable</w:t>
            </w:r>
            <w:r>
              <w:rPr>
                <w:b/>
              </w:rPr>
              <w:t xml:space="preserve"> Natural</w:t>
            </w:r>
            <w:r w:rsidRPr="00811ED9">
              <w:rPr>
                <w:b/>
              </w:rPr>
              <w:t xml:space="preserve"> Environmental Features.</w:t>
            </w:r>
            <w:r>
              <w:rPr>
                <w:b/>
              </w:rPr>
              <w:t>”</w:t>
            </w:r>
          </w:p>
          <w:p w14:paraId="6A243950" w14:textId="77777777" w:rsidR="00D847D2" w:rsidRDefault="00D847D2" w:rsidP="00D847D2">
            <w:pPr>
              <w:pStyle w:val="Step"/>
              <w:keepNext w:val="0"/>
              <w:keepLines w:val="0"/>
            </w:pPr>
          </w:p>
          <w:p w14:paraId="48EED0E1" w14:textId="2E0A553C" w:rsidR="00D847D2" w:rsidRDefault="00D847D2" w:rsidP="00D847D2">
            <w:pPr>
              <w:pStyle w:val="Step"/>
              <w:keepNext w:val="0"/>
              <w:keepLines w:val="0"/>
            </w:pPr>
            <w:r w:rsidRPr="007362E2">
              <w:t xml:space="preserve">The notable natural environmental features should be ranked based on sensitivity and abundance in the </w:t>
            </w:r>
            <w:r>
              <w:t>Matrix</w:t>
            </w:r>
            <w:r w:rsidRPr="007362E2">
              <w:t xml:space="preserve"> category “Notable </w:t>
            </w:r>
            <w:r>
              <w:t xml:space="preserve">Natural </w:t>
            </w:r>
            <w:r w:rsidRPr="007362E2">
              <w:t>Environmental Features.”</w:t>
            </w:r>
            <w:r>
              <w:t xml:space="preserve"> Only natural environmental features should be ranked in the Matrix. Human environmental features should be documented in narrative, but not ranked. Sensitivity of a natural environmental feature can be determined by consulting local, state, and federal regulations, programs, and agencies overseeing these notable resources such as the NC Division of Water Resources</w:t>
            </w:r>
            <w:r w:rsidR="00745AB5">
              <w:t xml:space="preserve"> </w:t>
            </w:r>
            <w:r>
              <w:t xml:space="preserve">as well as discussion with local representatives knowledgeable about area resources. Several examples of more sensitive natural environmental features would be those protected by conservation easements, waters classified as </w:t>
            </w:r>
            <w:proofErr w:type="gramStart"/>
            <w:r>
              <w:t>High Quality</w:t>
            </w:r>
            <w:proofErr w:type="gramEnd"/>
            <w:r>
              <w:t xml:space="preserve"> Waters (HQW), and species listed as threatened or endangered. Less sensitive natural environmental features would be those that do not have specific protection, do not appear on the lists of threatened or endangered species, are not classified as sensitive waters, or may be deemed to be of little environmental importance by local representatives.</w:t>
            </w:r>
          </w:p>
          <w:p w14:paraId="26AAE7B1" w14:textId="77777777" w:rsidR="00D847D2" w:rsidRDefault="00D847D2" w:rsidP="00D847D2">
            <w:pPr>
              <w:pStyle w:val="Step"/>
              <w:keepNext w:val="0"/>
              <w:keepLines w:val="0"/>
            </w:pPr>
          </w:p>
          <w:p w14:paraId="4A31038D" w14:textId="77777777" w:rsidR="00D847D2" w:rsidRDefault="00D847D2" w:rsidP="00D847D2">
            <w:pPr>
              <w:pStyle w:val="Step"/>
              <w:keepNext w:val="0"/>
              <w:keepLines w:val="0"/>
            </w:pPr>
            <w:r>
              <w:t xml:space="preserve">The category is also ranked based on abundance within the FLUSA. As this category is qualitative, the staff’s best professional judgment should be used to take into account both the sensitivity and abundance of the resource. For example, if there are a few notable natural environmental features, this category may be given a medium ranking, since abundance is </w:t>
            </w:r>
            <w:proofErr w:type="gramStart"/>
            <w:r>
              <w:t>low</w:t>
            </w:r>
            <w:proofErr w:type="gramEnd"/>
            <w:r>
              <w:t xml:space="preserve"> but sensitivity is high. Note that a high ranking would suggest several natural environmental features that are more </w:t>
            </w:r>
            <w:proofErr w:type="gramStart"/>
            <w:r>
              <w:t>sensitive</w:t>
            </w:r>
            <w:proofErr w:type="gramEnd"/>
            <w:r>
              <w:t xml:space="preserve"> and a low ranking would indicate that there are very few natural environmental features that are less sensitive. Examples are provided below:</w:t>
            </w:r>
          </w:p>
          <w:p w14:paraId="55621C07" w14:textId="77777777" w:rsidR="00D847D2" w:rsidRDefault="00D847D2" w:rsidP="00D847D2">
            <w:pPr>
              <w:pStyle w:val="Step"/>
              <w:keepNext w:val="0"/>
              <w:keepLines w:val="0"/>
            </w:pPr>
          </w:p>
          <w:tbl>
            <w:tblPr>
              <w:tblW w:w="7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498"/>
            </w:tblGrid>
            <w:tr w:rsidR="00D847D2" w:rsidRPr="007362E2" w14:paraId="686E8698" w14:textId="77777777" w:rsidTr="005016BC">
              <w:tc>
                <w:tcPr>
                  <w:tcW w:w="743" w:type="pct"/>
                  <w:tcBorders>
                    <w:top w:val="single" w:sz="4" w:space="0" w:color="auto"/>
                    <w:left w:val="single" w:sz="4" w:space="0" w:color="auto"/>
                    <w:bottom w:val="single" w:sz="4" w:space="0" w:color="auto"/>
                    <w:right w:val="single" w:sz="4" w:space="0" w:color="auto"/>
                  </w:tcBorders>
                  <w:hideMark/>
                </w:tcPr>
                <w:p w14:paraId="3F0E5667" w14:textId="77777777" w:rsidR="00D847D2" w:rsidRPr="007362E2" w:rsidRDefault="00D847D2" w:rsidP="00D847D2">
                  <w:pPr>
                    <w:pStyle w:val="Step"/>
                    <w:keepNext w:val="0"/>
                    <w:keepLines w:val="0"/>
                    <w:rPr>
                      <w:b/>
                    </w:rPr>
                  </w:pPr>
                  <w:r w:rsidRPr="007362E2">
                    <w:rPr>
                      <w:b/>
                    </w:rPr>
                    <w:t>Ranking</w:t>
                  </w:r>
                </w:p>
              </w:tc>
              <w:tc>
                <w:tcPr>
                  <w:tcW w:w="4257" w:type="pct"/>
                  <w:tcBorders>
                    <w:top w:val="single" w:sz="4" w:space="0" w:color="auto"/>
                    <w:left w:val="single" w:sz="4" w:space="0" w:color="auto"/>
                    <w:bottom w:val="single" w:sz="4" w:space="0" w:color="auto"/>
                    <w:right w:val="single" w:sz="4" w:space="0" w:color="auto"/>
                  </w:tcBorders>
                  <w:vAlign w:val="center"/>
                  <w:hideMark/>
                </w:tcPr>
                <w:p w14:paraId="241583D0" w14:textId="77777777" w:rsidR="00D847D2" w:rsidRPr="007362E2" w:rsidRDefault="00D847D2" w:rsidP="00D847D2">
                  <w:pPr>
                    <w:pStyle w:val="Step"/>
                    <w:keepNext w:val="0"/>
                    <w:keepLines w:val="0"/>
                    <w:rPr>
                      <w:b/>
                    </w:rPr>
                  </w:pPr>
                  <w:r w:rsidRPr="007362E2">
                    <w:rPr>
                      <w:b/>
                    </w:rPr>
                    <w:t>Notable Natural Environmental Features Examples</w:t>
                  </w:r>
                </w:p>
              </w:tc>
            </w:tr>
            <w:tr w:rsidR="00D847D2" w:rsidRPr="007362E2" w14:paraId="47AC96C2" w14:textId="77777777" w:rsidTr="005016BC">
              <w:tc>
                <w:tcPr>
                  <w:tcW w:w="743" w:type="pct"/>
                  <w:tcBorders>
                    <w:top w:val="single" w:sz="4" w:space="0" w:color="auto"/>
                    <w:left w:val="single" w:sz="4" w:space="0" w:color="auto"/>
                    <w:bottom w:val="single" w:sz="4" w:space="0" w:color="auto"/>
                    <w:right w:val="single" w:sz="4" w:space="0" w:color="auto"/>
                  </w:tcBorders>
                  <w:hideMark/>
                </w:tcPr>
                <w:p w14:paraId="732E72B9" w14:textId="77777777" w:rsidR="00D847D2" w:rsidRPr="007362E2" w:rsidRDefault="00D847D2" w:rsidP="00D847D2">
                  <w:pPr>
                    <w:pStyle w:val="Step"/>
                    <w:keepNext w:val="0"/>
                    <w:keepLines w:val="0"/>
                  </w:pPr>
                  <w:r w:rsidRPr="007362E2">
                    <w:t>High</w:t>
                  </w:r>
                </w:p>
              </w:tc>
              <w:tc>
                <w:tcPr>
                  <w:tcW w:w="4257" w:type="pct"/>
                  <w:tcBorders>
                    <w:top w:val="single" w:sz="4" w:space="0" w:color="auto"/>
                    <w:left w:val="single" w:sz="4" w:space="0" w:color="auto"/>
                    <w:bottom w:val="single" w:sz="4" w:space="0" w:color="auto"/>
                    <w:right w:val="single" w:sz="4" w:space="0" w:color="auto"/>
                  </w:tcBorders>
                  <w:vAlign w:val="center"/>
                </w:tcPr>
                <w:p w14:paraId="57F40690" w14:textId="031D2C35" w:rsidR="00D847D2" w:rsidRPr="007362E2" w:rsidRDefault="00D847D2" w:rsidP="00D847D2">
                  <w:pPr>
                    <w:pStyle w:val="Step"/>
                    <w:keepNext w:val="0"/>
                    <w:keepLines w:val="0"/>
                  </w:pPr>
                  <w:r>
                    <w:t>Threatened or e</w:t>
                  </w:r>
                  <w:r w:rsidRPr="007362E2">
                    <w:t>ndangered species habitat</w:t>
                  </w:r>
                  <w:r>
                    <w:t>;</w:t>
                  </w:r>
                  <w:r w:rsidRPr="007362E2">
                    <w:t xml:space="preserve"> High Quality Waters (HQW)</w:t>
                  </w:r>
                  <w:r>
                    <w:t>;</w:t>
                  </w:r>
                  <w:r w:rsidRPr="007362E2">
                    <w:t xml:space="preserve"> Unique Wetland (UWL)</w:t>
                  </w:r>
                  <w:r>
                    <w:t>;</w:t>
                  </w:r>
                  <w:r w:rsidRPr="007362E2">
                    <w:t xml:space="preserve"> and park</w:t>
                  </w:r>
                  <w:r>
                    <w:t>s</w:t>
                  </w:r>
                </w:p>
              </w:tc>
            </w:tr>
            <w:tr w:rsidR="00D847D2" w:rsidRPr="007362E2" w14:paraId="313931C4" w14:textId="77777777" w:rsidTr="005016BC">
              <w:tc>
                <w:tcPr>
                  <w:tcW w:w="743" w:type="pct"/>
                  <w:tcBorders>
                    <w:top w:val="single" w:sz="4" w:space="0" w:color="auto"/>
                    <w:left w:val="single" w:sz="4" w:space="0" w:color="auto"/>
                    <w:bottom w:val="single" w:sz="4" w:space="0" w:color="auto"/>
                    <w:right w:val="single" w:sz="4" w:space="0" w:color="auto"/>
                  </w:tcBorders>
                  <w:hideMark/>
                </w:tcPr>
                <w:p w14:paraId="43205F27" w14:textId="77777777" w:rsidR="00D847D2" w:rsidRPr="007362E2" w:rsidRDefault="00D847D2" w:rsidP="00D847D2">
                  <w:pPr>
                    <w:pStyle w:val="Step"/>
                    <w:keepNext w:val="0"/>
                    <w:keepLines w:val="0"/>
                  </w:pPr>
                  <w:r w:rsidRPr="007362E2">
                    <w:t>Medium-High</w:t>
                  </w:r>
                </w:p>
              </w:tc>
              <w:tc>
                <w:tcPr>
                  <w:tcW w:w="4257" w:type="pct"/>
                  <w:tcBorders>
                    <w:top w:val="single" w:sz="4" w:space="0" w:color="auto"/>
                    <w:left w:val="single" w:sz="4" w:space="0" w:color="auto"/>
                    <w:bottom w:val="single" w:sz="4" w:space="0" w:color="auto"/>
                    <w:right w:val="single" w:sz="4" w:space="0" w:color="auto"/>
                  </w:tcBorders>
                </w:tcPr>
                <w:p w14:paraId="4BEF2A5E" w14:textId="5387B275" w:rsidR="00D847D2" w:rsidRPr="007362E2" w:rsidRDefault="00D847D2" w:rsidP="00D847D2">
                  <w:pPr>
                    <w:pStyle w:val="Step"/>
                    <w:keepNext w:val="0"/>
                    <w:keepLines w:val="0"/>
                  </w:pPr>
                  <w:r>
                    <w:t xml:space="preserve">Large-scale intact habitat with </w:t>
                  </w:r>
                  <w:r w:rsidRPr="007362E2">
                    <w:t>wildlife not listed as threatened or endangered</w:t>
                  </w:r>
                  <w:r>
                    <w:t>;</w:t>
                  </w:r>
                  <w:r w:rsidRPr="007362E2">
                    <w:t xml:space="preserve"> 303(d) listed streams</w:t>
                  </w:r>
                  <w:r>
                    <w:t xml:space="preserve">; </w:t>
                  </w:r>
                  <w:r w:rsidRPr="007362E2">
                    <w:t>and wetlands (classified as WL or SWL)</w:t>
                  </w:r>
                </w:p>
              </w:tc>
            </w:tr>
            <w:tr w:rsidR="00D847D2" w:rsidRPr="007362E2" w14:paraId="00FAED16" w14:textId="77777777" w:rsidTr="005016BC">
              <w:tc>
                <w:tcPr>
                  <w:tcW w:w="743" w:type="pct"/>
                  <w:tcBorders>
                    <w:top w:val="single" w:sz="4" w:space="0" w:color="auto"/>
                    <w:left w:val="single" w:sz="4" w:space="0" w:color="auto"/>
                    <w:bottom w:val="single" w:sz="4" w:space="0" w:color="auto"/>
                    <w:right w:val="single" w:sz="4" w:space="0" w:color="auto"/>
                  </w:tcBorders>
                  <w:hideMark/>
                </w:tcPr>
                <w:p w14:paraId="7A36E8F7" w14:textId="77777777" w:rsidR="00D847D2" w:rsidRPr="007362E2" w:rsidRDefault="00D847D2" w:rsidP="00D847D2">
                  <w:pPr>
                    <w:pStyle w:val="Step"/>
                    <w:keepNext w:val="0"/>
                    <w:keepLines w:val="0"/>
                  </w:pPr>
                  <w:r w:rsidRPr="007362E2">
                    <w:t>Medium</w:t>
                  </w:r>
                </w:p>
              </w:tc>
              <w:tc>
                <w:tcPr>
                  <w:tcW w:w="4257" w:type="pct"/>
                  <w:tcBorders>
                    <w:top w:val="single" w:sz="4" w:space="0" w:color="auto"/>
                    <w:left w:val="single" w:sz="4" w:space="0" w:color="auto"/>
                    <w:bottom w:val="single" w:sz="4" w:space="0" w:color="auto"/>
                    <w:right w:val="single" w:sz="4" w:space="0" w:color="auto"/>
                  </w:tcBorders>
                </w:tcPr>
                <w:p w14:paraId="279457D9" w14:textId="22F743E9" w:rsidR="00D847D2" w:rsidRPr="007362E2" w:rsidRDefault="00D847D2" w:rsidP="00D847D2">
                  <w:pPr>
                    <w:pStyle w:val="Step"/>
                    <w:keepNext w:val="0"/>
                    <w:keepLines w:val="0"/>
                  </w:pPr>
                  <w:r>
                    <w:t>Moderate-scale intact habitat with</w:t>
                  </w:r>
                  <w:r w:rsidRPr="007362E2">
                    <w:t xml:space="preserve"> wildlife not listed as threatened or endangered</w:t>
                  </w:r>
                  <w:r>
                    <w:t xml:space="preserve">; </w:t>
                  </w:r>
                  <w:r w:rsidRPr="007362E2">
                    <w:t>303(d) listed streams</w:t>
                  </w:r>
                  <w:r>
                    <w:t>;</w:t>
                  </w:r>
                  <w:r w:rsidR="00745AB5">
                    <w:t xml:space="preserve"> </w:t>
                  </w:r>
                  <w:r w:rsidRPr="007362E2">
                    <w:t>wetlands (classified as WL or SWL)</w:t>
                  </w:r>
                </w:p>
              </w:tc>
            </w:tr>
            <w:tr w:rsidR="00D847D2" w:rsidRPr="007362E2" w14:paraId="1CD1E55C" w14:textId="77777777" w:rsidTr="005016BC">
              <w:tc>
                <w:tcPr>
                  <w:tcW w:w="743" w:type="pct"/>
                  <w:tcBorders>
                    <w:top w:val="single" w:sz="4" w:space="0" w:color="auto"/>
                    <w:left w:val="single" w:sz="4" w:space="0" w:color="auto"/>
                    <w:bottom w:val="single" w:sz="4" w:space="0" w:color="auto"/>
                    <w:right w:val="single" w:sz="4" w:space="0" w:color="auto"/>
                  </w:tcBorders>
                  <w:hideMark/>
                </w:tcPr>
                <w:p w14:paraId="356622E2" w14:textId="77777777" w:rsidR="00D847D2" w:rsidRPr="007362E2" w:rsidRDefault="00D847D2" w:rsidP="00D847D2">
                  <w:pPr>
                    <w:pStyle w:val="Step"/>
                    <w:keepNext w:val="0"/>
                    <w:keepLines w:val="0"/>
                  </w:pPr>
                  <w:r w:rsidRPr="007362E2">
                    <w:t>Medium-Low</w:t>
                  </w:r>
                </w:p>
              </w:tc>
              <w:tc>
                <w:tcPr>
                  <w:tcW w:w="4257" w:type="pct"/>
                  <w:tcBorders>
                    <w:top w:val="single" w:sz="4" w:space="0" w:color="auto"/>
                    <w:left w:val="single" w:sz="4" w:space="0" w:color="auto"/>
                    <w:bottom w:val="single" w:sz="4" w:space="0" w:color="auto"/>
                    <w:right w:val="single" w:sz="4" w:space="0" w:color="auto"/>
                  </w:tcBorders>
                </w:tcPr>
                <w:p w14:paraId="2A55134B" w14:textId="02F50BFA" w:rsidR="00D847D2" w:rsidRPr="007362E2" w:rsidRDefault="00D847D2" w:rsidP="00D847D2">
                  <w:pPr>
                    <w:pStyle w:val="Step"/>
                    <w:keepNext w:val="0"/>
                    <w:keepLines w:val="0"/>
                  </w:pPr>
                  <w:r>
                    <w:t>Small-scale intact</w:t>
                  </w:r>
                  <w:r w:rsidRPr="007362E2">
                    <w:t xml:space="preserve"> habitat with wildlife not listed as threatened or endangered</w:t>
                  </w:r>
                  <w:r>
                    <w:t>;</w:t>
                  </w:r>
                  <w:r w:rsidRPr="007362E2">
                    <w:t xml:space="preserve"> streams (Class B)</w:t>
                  </w:r>
                </w:p>
              </w:tc>
            </w:tr>
            <w:tr w:rsidR="00D847D2" w:rsidRPr="007362E2" w14:paraId="288AFF1E" w14:textId="77777777" w:rsidTr="005016BC">
              <w:tc>
                <w:tcPr>
                  <w:tcW w:w="743" w:type="pct"/>
                  <w:tcBorders>
                    <w:top w:val="single" w:sz="4" w:space="0" w:color="auto"/>
                    <w:left w:val="single" w:sz="4" w:space="0" w:color="auto"/>
                    <w:bottom w:val="single" w:sz="4" w:space="0" w:color="auto"/>
                    <w:right w:val="single" w:sz="4" w:space="0" w:color="auto"/>
                  </w:tcBorders>
                  <w:hideMark/>
                </w:tcPr>
                <w:p w14:paraId="3B58CE58" w14:textId="77777777" w:rsidR="00D847D2" w:rsidRPr="007362E2" w:rsidRDefault="00D847D2" w:rsidP="00D847D2">
                  <w:pPr>
                    <w:pStyle w:val="Step"/>
                    <w:keepNext w:val="0"/>
                    <w:keepLines w:val="0"/>
                  </w:pPr>
                  <w:r w:rsidRPr="007362E2">
                    <w:t>Low</w:t>
                  </w:r>
                </w:p>
              </w:tc>
              <w:tc>
                <w:tcPr>
                  <w:tcW w:w="4257" w:type="pct"/>
                  <w:tcBorders>
                    <w:top w:val="single" w:sz="4" w:space="0" w:color="auto"/>
                    <w:left w:val="single" w:sz="4" w:space="0" w:color="auto"/>
                    <w:bottom w:val="single" w:sz="4" w:space="0" w:color="auto"/>
                    <w:right w:val="single" w:sz="4" w:space="0" w:color="auto"/>
                  </w:tcBorders>
                  <w:vAlign w:val="center"/>
                </w:tcPr>
                <w:p w14:paraId="58F0CA3A" w14:textId="0DD9307E" w:rsidR="00D847D2" w:rsidRPr="007362E2" w:rsidRDefault="00D847D2" w:rsidP="00D847D2">
                  <w:pPr>
                    <w:pStyle w:val="Step"/>
                    <w:keepNext w:val="0"/>
                    <w:keepLines w:val="0"/>
                  </w:pPr>
                  <w:r w:rsidRPr="007362E2">
                    <w:t>Fragmented habitat with little or no observed wildlife in a developed area</w:t>
                  </w:r>
                  <w:r>
                    <w:t>;</w:t>
                  </w:r>
                  <w:r w:rsidRPr="007362E2">
                    <w:t xml:space="preserve"> streams (Class C)</w:t>
                  </w:r>
                </w:p>
              </w:tc>
            </w:tr>
          </w:tbl>
          <w:p w14:paraId="7250CA8D" w14:textId="0C4AF932" w:rsidR="00D847D2" w:rsidRPr="000E413A" w:rsidRDefault="00D847D2" w:rsidP="00D847D2">
            <w:pPr>
              <w:pStyle w:val="Step"/>
              <w:keepNext w:val="0"/>
              <w:keepLines w:val="0"/>
            </w:pPr>
          </w:p>
          <w:p w14:paraId="207774E4" w14:textId="64963D27" w:rsidR="00D847D2" w:rsidRPr="000E413A" w:rsidRDefault="00D847D2" w:rsidP="00D847D2">
            <w:pPr>
              <w:pStyle w:val="Note"/>
            </w:pPr>
            <w:r>
              <w:t xml:space="preserve">The surface water classifications referenced in the examples above are from the NC Division of Water Resources: </w:t>
            </w:r>
            <w:hyperlink r:id="rId43" w:history="1">
              <w:r w:rsidRPr="00572013">
                <w:rPr>
                  <w:rStyle w:val="Hyperlink"/>
                </w:rPr>
                <w:t>https://deq.nc.gov/about/divisions/water-resources/planning/classification-standards/classifications</w:t>
              </w:r>
            </w:hyperlink>
            <w:r>
              <w:t>.</w:t>
            </w:r>
          </w:p>
          <w:p w14:paraId="0953E3D8" w14:textId="4E324716" w:rsidR="00D847D2" w:rsidRPr="00977774" w:rsidRDefault="00D847D2" w:rsidP="00D847D2">
            <w:pPr>
              <w:pStyle w:val="Step"/>
              <w:keepNext w:val="0"/>
              <w:keepLines w:val="0"/>
            </w:pPr>
          </w:p>
        </w:tc>
      </w:tr>
    </w:tbl>
    <w:p w14:paraId="54B307FD" w14:textId="77777777" w:rsidR="00F3770C" w:rsidRDefault="00F3770C">
      <w:r>
        <w:br w:type="page"/>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0"/>
        <w:gridCol w:w="1544"/>
        <w:gridCol w:w="7992"/>
      </w:tblGrid>
      <w:tr w:rsidR="009C34F7" w:rsidRPr="000F6D61" w14:paraId="2069B5D1" w14:textId="77777777" w:rsidTr="0043105C">
        <w:trPr>
          <w:trHeight w:val="1080"/>
        </w:trPr>
        <w:tc>
          <w:tcPr>
            <w:tcW w:w="369" w:type="pct"/>
            <w:tcBorders>
              <w:bottom w:val="single" w:sz="24" w:space="0" w:color="336C5E"/>
            </w:tcBorders>
            <w:shd w:val="clear" w:color="auto" w:fill="336C5E"/>
            <w:vAlign w:val="center"/>
          </w:tcPr>
          <w:p w14:paraId="24255D18" w14:textId="77777777" w:rsidR="009C34F7" w:rsidRPr="00C52B25" w:rsidRDefault="009C34F7" w:rsidP="0043105C">
            <w:pPr>
              <w:pStyle w:val="Heading1inTableNumber"/>
              <w:rPr>
                <w:sz w:val="24"/>
                <w:szCs w:val="24"/>
              </w:rPr>
            </w:pPr>
            <w:r>
              <w:rPr>
                <w:sz w:val="24"/>
                <w:szCs w:val="24"/>
              </w:rPr>
              <w:t>PART</w:t>
            </w:r>
          </w:p>
          <w:p w14:paraId="48712D65" w14:textId="3B18EDD6" w:rsidR="009C34F7" w:rsidRPr="000F6D61" w:rsidRDefault="009C34F7" w:rsidP="0043105C">
            <w:pPr>
              <w:pStyle w:val="Heading1inTableNumber"/>
            </w:pPr>
            <w:r>
              <w:t>C</w:t>
            </w:r>
          </w:p>
        </w:tc>
        <w:tc>
          <w:tcPr>
            <w:tcW w:w="4631" w:type="pct"/>
            <w:gridSpan w:val="2"/>
            <w:tcBorders>
              <w:bottom w:val="single" w:sz="24" w:space="0" w:color="336C5E"/>
            </w:tcBorders>
            <w:shd w:val="clear" w:color="auto" w:fill="336C5E"/>
            <w:vAlign w:val="center"/>
          </w:tcPr>
          <w:p w14:paraId="38E76710" w14:textId="5DD2557A" w:rsidR="009C34F7" w:rsidRPr="003F088D" w:rsidRDefault="009C34F7" w:rsidP="0043105C">
            <w:pPr>
              <w:pStyle w:val="Heading1inTable"/>
            </w:pPr>
            <w:r>
              <w:t>Verify Base Screening</w:t>
            </w:r>
          </w:p>
        </w:tc>
      </w:tr>
      <w:tr w:rsidR="009C34F7" w:rsidRPr="000F6D61" w14:paraId="6C9FB712" w14:textId="77777777" w:rsidTr="0043105C">
        <w:trPr>
          <w:trHeight w:val="864"/>
        </w:trPr>
        <w:tc>
          <w:tcPr>
            <w:tcW w:w="369" w:type="pct"/>
            <w:tcBorders>
              <w:bottom w:val="single" w:sz="24" w:space="0" w:color="336C5E"/>
            </w:tcBorders>
            <w:shd w:val="clear" w:color="auto" w:fill="F2F2F2"/>
            <w:vAlign w:val="center"/>
          </w:tcPr>
          <w:p w14:paraId="1270E713" w14:textId="77777777" w:rsidR="009C34F7" w:rsidRPr="000F6D61" w:rsidRDefault="009C34F7" w:rsidP="0043105C">
            <w:pPr>
              <w:pStyle w:val="Heading2inTableNumber"/>
            </w:pPr>
            <w:r>
              <w:t>1</w:t>
            </w:r>
          </w:p>
        </w:tc>
        <w:tc>
          <w:tcPr>
            <w:tcW w:w="4631" w:type="pct"/>
            <w:gridSpan w:val="2"/>
            <w:tcBorders>
              <w:top w:val="single" w:sz="24" w:space="0" w:color="336C5E"/>
              <w:bottom w:val="single" w:sz="24" w:space="0" w:color="336C5E"/>
            </w:tcBorders>
            <w:shd w:val="clear" w:color="auto" w:fill="F2F2F2"/>
            <w:vAlign w:val="center"/>
          </w:tcPr>
          <w:p w14:paraId="105D76B5" w14:textId="34DBFE1D" w:rsidR="009C34F7" w:rsidRPr="003F088D" w:rsidRDefault="008C5042" w:rsidP="0043105C">
            <w:pPr>
              <w:pStyle w:val="Heading2inTable"/>
            </w:pPr>
            <w:r w:rsidRPr="008C5042">
              <w:t xml:space="preserve">Conduct Interviews with Local Planners and </w:t>
            </w:r>
            <w:r>
              <w:t xml:space="preserve">Project </w:t>
            </w:r>
            <w:r w:rsidRPr="008C5042">
              <w:t>Stakeholders</w:t>
            </w:r>
          </w:p>
        </w:tc>
      </w:tr>
      <w:tr w:rsidR="009C34F7" w:rsidRPr="000F6D61" w14:paraId="12B56B23" w14:textId="77777777" w:rsidTr="0038239F">
        <w:tc>
          <w:tcPr>
            <w:tcW w:w="369" w:type="pct"/>
            <w:tcBorders>
              <w:top w:val="single" w:sz="24" w:space="0" w:color="336C5E"/>
            </w:tcBorders>
            <w:vAlign w:val="center"/>
          </w:tcPr>
          <w:p w14:paraId="463F2C05" w14:textId="77777777" w:rsidR="009C34F7" w:rsidRPr="000F6D61" w:rsidRDefault="009C34F7" w:rsidP="0043105C">
            <w:pPr>
              <w:pStyle w:val="StepLetter"/>
              <w:rPr>
                <w:sz w:val="48"/>
              </w:rPr>
            </w:pPr>
            <w:r w:rsidRPr="00977774">
              <w:t>A</w:t>
            </w:r>
          </w:p>
        </w:tc>
        <w:tc>
          <w:tcPr>
            <w:tcW w:w="750" w:type="pct"/>
            <w:tcBorders>
              <w:top w:val="single" w:sz="24" w:space="0" w:color="336C5E"/>
              <w:bottom w:val="single" w:sz="12" w:space="0" w:color="404040"/>
            </w:tcBorders>
            <w:vAlign w:val="center"/>
          </w:tcPr>
          <w:p w14:paraId="008886AD" w14:textId="07E5DE5C" w:rsidR="009C34F7" w:rsidRPr="00D019C7" w:rsidRDefault="008567AE" w:rsidP="0043105C">
            <w:pPr>
              <w:pStyle w:val="Step"/>
            </w:pPr>
            <w:r>
              <w:rPr>
                <w:noProof/>
              </w:rPr>
              <w:drawing>
                <wp:inline distT="0" distB="0" distL="0" distR="0" wp14:anchorId="18903303" wp14:editId="60E3537A">
                  <wp:extent cx="822960" cy="761205"/>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cons_Interview.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81" w:type="pct"/>
            <w:tcBorders>
              <w:top w:val="single" w:sz="24" w:space="0" w:color="336C5E"/>
              <w:bottom w:val="single" w:sz="12" w:space="0" w:color="404040"/>
            </w:tcBorders>
            <w:vAlign w:val="center"/>
          </w:tcPr>
          <w:p w14:paraId="10A33992" w14:textId="77777777" w:rsidR="009C34F7" w:rsidRDefault="009C34F7" w:rsidP="0043105C">
            <w:pPr>
              <w:pStyle w:val="Step"/>
            </w:pPr>
          </w:p>
          <w:p w14:paraId="4C033447" w14:textId="473356C2" w:rsidR="009376B4" w:rsidRDefault="00885CD8" w:rsidP="008567AE">
            <w:pPr>
              <w:pStyle w:val="Step"/>
              <w:keepNext w:val="0"/>
              <w:keepLines w:val="0"/>
            </w:pPr>
            <w:r>
              <w:t>Verify</w:t>
            </w:r>
            <w:r w:rsidR="002D05BE">
              <w:t xml:space="preserve"> and supplement</w:t>
            </w:r>
            <w:r>
              <w:t xml:space="preserve"> the base screening information</w:t>
            </w:r>
            <w:r w:rsidR="00C81857">
              <w:t xml:space="preserve"> completed in Part B</w:t>
            </w:r>
            <w:r>
              <w:t xml:space="preserve"> by </w:t>
            </w:r>
            <w:r w:rsidR="008567AE">
              <w:t>conduct</w:t>
            </w:r>
            <w:r>
              <w:t>ing</w:t>
            </w:r>
            <w:r w:rsidR="008567AE">
              <w:t xml:space="preserve"> an interview(s) with local planner(s) from the municipality, county, and/or MPO/RPO where the project is located. The interviews are </w:t>
            </w:r>
            <w:r w:rsidR="008567AE" w:rsidRPr="004F7386">
              <w:t xml:space="preserve">intended to augment the </w:t>
            </w:r>
            <w:r w:rsidR="008567AE">
              <w:t>ICE</w:t>
            </w:r>
            <w:r w:rsidR="008567AE" w:rsidRPr="004F7386">
              <w:t xml:space="preserve"> Report with knowledge an</w:t>
            </w:r>
            <w:r w:rsidR="009376B4">
              <w:t>d insights from local planners.</w:t>
            </w:r>
          </w:p>
          <w:p w14:paraId="467C9D06" w14:textId="77777777" w:rsidR="009376B4" w:rsidRDefault="009376B4" w:rsidP="008567AE">
            <w:pPr>
              <w:pStyle w:val="Step"/>
              <w:keepNext w:val="0"/>
              <w:keepLines w:val="0"/>
            </w:pPr>
          </w:p>
          <w:p w14:paraId="501E3183" w14:textId="55A23CCC" w:rsidR="008567AE" w:rsidRDefault="008567AE" w:rsidP="008567AE">
            <w:pPr>
              <w:pStyle w:val="Step"/>
              <w:keepNext w:val="0"/>
              <w:keepLines w:val="0"/>
            </w:pPr>
            <w:r w:rsidRPr="004F7386">
              <w:t xml:space="preserve">Refer to the ICE Comprehensive Interview Form, which </w:t>
            </w:r>
            <w:r w:rsidR="009376B4">
              <w:t>should</w:t>
            </w:r>
            <w:r w:rsidRPr="004F7386">
              <w:t xml:space="preserve"> be used during </w:t>
            </w:r>
            <w:r>
              <w:t>an</w:t>
            </w:r>
            <w:r w:rsidRPr="004F7386">
              <w:t xml:space="preserve"> in-person interview or emailed to the planner(s) for completion.</w:t>
            </w:r>
          </w:p>
          <w:p w14:paraId="42E97EE2" w14:textId="77777777" w:rsidR="009C34F7" w:rsidRPr="00D019C7" w:rsidRDefault="009C34F7" w:rsidP="0043105C">
            <w:pPr>
              <w:pStyle w:val="Step"/>
            </w:pPr>
          </w:p>
        </w:tc>
      </w:tr>
      <w:tr w:rsidR="008567AE" w:rsidRPr="000F6D61" w14:paraId="451AAE23" w14:textId="77777777" w:rsidTr="008567AE">
        <w:tc>
          <w:tcPr>
            <w:tcW w:w="369" w:type="pct"/>
            <w:vAlign w:val="center"/>
          </w:tcPr>
          <w:p w14:paraId="15F9F3E5" w14:textId="31F95D4A" w:rsidR="008567AE" w:rsidRPr="00977774" w:rsidRDefault="008567AE" w:rsidP="0043105C">
            <w:pPr>
              <w:pStyle w:val="StepLetter"/>
            </w:pPr>
            <w:r>
              <w:t>B</w:t>
            </w:r>
          </w:p>
        </w:tc>
        <w:tc>
          <w:tcPr>
            <w:tcW w:w="750" w:type="pct"/>
            <w:tcBorders>
              <w:top w:val="single" w:sz="12" w:space="0" w:color="404040"/>
              <w:bottom w:val="nil"/>
            </w:tcBorders>
            <w:vAlign w:val="center"/>
          </w:tcPr>
          <w:p w14:paraId="310E5077" w14:textId="45E16283" w:rsidR="008567AE" w:rsidRDefault="008567AE" w:rsidP="0043105C">
            <w:pPr>
              <w:pStyle w:val="Step"/>
              <w:rPr>
                <w:noProof/>
              </w:rPr>
            </w:pPr>
            <w:r>
              <w:rPr>
                <w:noProof/>
              </w:rPr>
              <w:drawing>
                <wp:inline distT="0" distB="0" distL="0" distR="0" wp14:anchorId="728D1607" wp14:editId="2992ED9A">
                  <wp:extent cx="822960" cy="761205"/>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cons_Interview.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81" w:type="pct"/>
            <w:tcBorders>
              <w:top w:val="single" w:sz="12" w:space="0" w:color="404040"/>
              <w:bottom w:val="nil"/>
            </w:tcBorders>
            <w:vAlign w:val="center"/>
          </w:tcPr>
          <w:p w14:paraId="0D31A885" w14:textId="011BBBB4" w:rsidR="008567AE" w:rsidRDefault="008567AE" w:rsidP="0043105C">
            <w:pPr>
              <w:pStyle w:val="Step"/>
            </w:pPr>
            <w:r>
              <w:t>Interviews with other project stakeholders may be conducted. All interviews should be documented and included in the ICE Report (refer to ICE Template).</w:t>
            </w:r>
          </w:p>
        </w:tc>
      </w:tr>
    </w:tbl>
    <w:p w14:paraId="1FFC9EC1" w14:textId="77777777" w:rsidR="008567AE" w:rsidRDefault="008567AE"/>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
        <w:gridCol w:w="1512"/>
        <w:gridCol w:w="7994"/>
      </w:tblGrid>
      <w:tr w:rsidR="008567AE" w:rsidRPr="00977774" w14:paraId="50A46472" w14:textId="77777777" w:rsidTr="0043105C">
        <w:trPr>
          <w:trHeight w:val="864"/>
        </w:trPr>
        <w:tc>
          <w:tcPr>
            <w:tcW w:w="384" w:type="pct"/>
            <w:tcBorders>
              <w:bottom w:val="single" w:sz="24" w:space="0" w:color="336C5E"/>
            </w:tcBorders>
            <w:shd w:val="clear" w:color="auto" w:fill="F2F2F2"/>
            <w:vAlign w:val="center"/>
          </w:tcPr>
          <w:p w14:paraId="79756B9F" w14:textId="3993BE22" w:rsidR="008567AE" w:rsidRPr="00977774" w:rsidRDefault="008567AE" w:rsidP="0043105C">
            <w:pPr>
              <w:pStyle w:val="Heading2inTableNumber"/>
              <w:keepNext/>
              <w:keepLines/>
            </w:pPr>
            <w:r>
              <w:t>2</w:t>
            </w:r>
          </w:p>
        </w:tc>
        <w:tc>
          <w:tcPr>
            <w:tcW w:w="4616" w:type="pct"/>
            <w:gridSpan w:val="2"/>
            <w:tcBorders>
              <w:bottom w:val="single" w:sz="24" w:space="0" w:color="336C5E"/>
            </w:tcBorders>
            <w:shd w:val="clear" w:color="auto" w:fill="F2F2F2"/>
            <w:vAlign w:val="center"/>
          </w:tcPr>
          <w:p w14:paraId="28AEB00B" w14:textId="77777777" w:rsidR="008567AE" w:rsidRPr="003F088D" w:rsidRDefault="008567AE" w:rsidP="0043105C">
            <w:pPr>
              <w:pStyle w:val="Heading2inTable"/>
              <w:keepNext/>
              <w:keepLines/>
            </w:pPr>
            <w:r w:rsidRPr="00FF5E6D">
              <w:t>Conduct Field Visit and Document Findings</w:t>
            </w:r>
          </w:p>
        </w:tc>
      </w:tr>
      <w:tr w:rsidR="008567AE" w:rsidRPr="00977774" w14:paraId="349BBCAB" w14:textId="77777777" w:rsidTr="008567AE">
        <w:tc>
          <w:tcPr>
            <w:tcW w:w="384" w:type="pct"/>
            <w:tcBorders>
              <w:top w:val="single" w:sz="24" w:space="0" w:color="336C5E"/>
            </w:tcBorders>
            <w:vAlign w:val="center"/>
          </w:tcPr>
          <w:p w14:paraId="4DAE4A12" w14:textId="77777777" w:rsidR="008567AE" w:rsidRPr="00977774" w:rsidRDefault="008567AE" w:rsidP="0043105C">
            <w:pPr>
              <w:pStyle w:val="StepLetter"/>
              <w:keepNext/>
              <w:keepLines/>
            </w:pPr>
            <w:r w:rsidRPr="00977774">
              <w:t>A</w:t>
            </w:r>
          </w:p>
        </w:tc>
        <w:tc>
          <w:tcPr>
            <w:tcW w:w="734" w:type="pct"/>
            <w:tcBorders>
              <w:top w:val="single" w:sz="24" w:space="0" w:color="336C5E"/>
              <w:bottom w:val="nil"/>
            </w:tcBorders>
            <w:vAlign w:val="center"/>
          </w:tcPr>
          <w:p w14:paraId="325C7A85" w14:textId="77777777" w:rsidR="008567AE" w:rsidRPr="00977774" w:rsidRDefault="008567AE" w:rsidP="0043105C">
            <w:pPr>
              <w:keepNext/>
              <w:keepLines/>
              <w:jc w:val="center"/>
              <w:rPr>
                <w:rFonts w:eastAsia="Calibri" w:cs="Times New Roman"/>
              </w:rPr>
            </w:pPr>
            <w:r>
              <w:rPr>
                <w:rFonts w:eastAsia="Calibri" w:cs="Times New Roman"/>
                <w:noProof/>
              </w:rPr>
              <w:drawing>
                <wp:inline distT="0" distB="0" distL="0" distR="0" wp14:anchorId="7068F69D" wp14:editId="05C9DFD9">
                  <wp:extent cx="822960" cy="761204"/>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cons_Field Visit.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882" w:type="pct"/>
            <w:tcBorders>
              <w:top w:val="single" w:sz="24" w:space="0" w:color="336C5E"/>
              <w:bottom w:val="nil"/>
            </w:tcBorders>
            <w:vAlign w:val="center"/>
          </w:tcPr>
          <w:p w14:paraId="20D4FBF6" w14:textId="77777777" w:rsidR="008567AE" w:rsidRDefault="008567AE" w:rsidP="0043105C">
            <w:pPr>
              <w:pStyle w:val="Step"/>
            </w:pPr>
          </w:p>
          <w:p w14:paraId="1540D2C5" w14:textId="77777777" w:rsidR="009376B4" w:rsidRDefault="008567AE" w:rsidP="0043105C">
            <w:pPr>
              <w:pStyle w:val="Step"/>
            </w:pPr>
            <w:r>
              <w:t>Notify CS Staff and the local NCDOT Division Project Development Unit contact via email prior to conductin</w:t>
            </w:r>
            <w:r w:rsidR="009376B4">
              <w:t>g the field visit of the FLUSA.</w:t>
            </w:r>
          </w:p>
          <w:p w14:paraId="75573F59" w14:textId="77777777" w:rsidR="009376B4" w:rsidRDefault="009376B4" w:rsidP="0043105C">
            <w:pPr>
              <w:pStyle w:val="Step"/>
            </w:pPr>
          </w:p>
          <w:p w14:paraId="6799D89A" w14:textId="77777777" w:rsidR="009376B4" w:rsidRDefault="008567AE" w:rsidP="0043105C">
            <w:pPr>
              <w:pStyle w:val="Step"/>
            </w:pPr>
            <w:r>
              <w:t>Document the findings in the corresponding sections of the ICE Report. Photographs should be taken of existing land uses, notable human and natural environmental features, and any indications of development within the FLUSA. Include these photographs in the ICE Report (refer to ICE Template)</w:t>
            </w:r>
            <w:r w:rsidR="009376B4">
              <w:t>.</w:t>
            </w:r>
          </w:p>
          <w:p w14:paraId="63D05D59" w14:textId="77777777" w:rsidR="009376B4" w:rsidRDefault="009376B4" w:rsidP="0043105C">
            <w:pPr>
              <w:pStyle w:val="Step"/>
            </w:pPr>
          </w:p>
          <w:p w14:paraId="25D2D653" w14:textId="2F2633B1" w:rsidR="008567AE" w:rsidRDefault="008567AE" w:rsidP="0043105C">
            <w:pPr>
              <w:pStyle w:val="Step"/>
            </w:pPr>
            <w:r>
              <w:t>The field visit may be done concurrently with the interviews.</w:t>
            </w:r>
          </w:p>
          <w:p w14:paraId="2474EC58" w14:textId="77777777" w:rsidR="008567AE" w:rsidRPr="00D019C7" w:rsidRDefault="008567AE" w:rsidP="0043105C">
            <w:pPr>
              <w:pStyle w:val="Step"/>
            </w:pPr>
          </w:p>
        </w:tc>
      </w:tr>
    </w:tbl>
    <w:p w14:paraId="0D102095" w14:textId="14177AD8" w:rsidR="009C34F7" w:rsidRDefault="009C34F7">
      <w:r>
        <w:br w:type="page"/>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
        <w:gridCol w:w="1512"/>
        <w:gridCol w:w="8011"/>
      </w:tblGrid>
      <w:tr w:rsidR="00D34E4B" w:rsidRPr="000F6D61" w14:paraId="5E0B4D1A" w14:textId="77777777" w:rsidTr="0059135E">
        <w:trPr>
          <w:trHeight w:val="1080"/>
        </w:trPr>
        <w:tc>
          <w:tcPr>
            <w:tcW w:w="384" w:type="pct"/>
            <w:tcBorders>
              <w:bottom w:val="single" w:sz="24" w:space="0" w:color="336C5E"/>
            </w:tcBorders>
            <w:shd w:val="clear" w:color="auto" w:fill="336C5E"/>
            <w:vAlign w:val="center"/>
          </w:tcPr>
          <w:p w14:paraId="3C2EF8FA" w14:textId="77777777" w:rsidR="00C52B25" w:rsidRPr="00C52B25" w:rsidRDefault="00C52B25" w:rsidP="00C52B25">
            <w:pPr>
              <w:pStyle w:val="Heading1inTableNumber"/>
              <w:rPr>
                <w:sz w:val="24"/>
                <w:szCs w:val="24"/>
              </w:rPr>
            </w:pPr>
            <w:r>
              <w:rPr>
                <w:sz w:val="24"/>
                <w:szCs w:val="24"/>
              </w:rPr>
              <w:t>PART</w:t>
            </w:r>
          </w:p>
          <w:p w14:paraId="684E4E05" w14:textId="16104D96" w:rsidR="00D34E4B" w:rsidRPr="000F6D61" w:rsidRDefault="009C34F7" w:rsidP="0059135E">
            <w:pPr>
              <w:pStyle w:val="Heading1inTableNumber"/>
            </w:pPr>
            <w:r>
              <w:t>D</w:t>
            </w:r>
          </w:p>
        </w:tc>
        <w:tc>
          <w:tcPr>
            <w:tcW w:w="4616" w:type="pct"/>
            <w:gridSpan w:val="2"/>
            <w:tcBorders>
              <w:bottom w:val="single" w:sz="24" w:space="0" w:color="336C5E"/>
            </w:tcBorders>
            <w:shd w:val="clear" w:color="auto" w:fill="336C5E"/>
            <w:vAlign w:val="center"/>
          </w:tcPr>
          <w:p w14:paraId="1F1404DD" w14:textId="3317E64D" w:rsidR="00D34E4B" w:rsidRPr="003F088D" w:rsidRDefault="00D34E4B" w:rsidP="00D34E4B">
            <w:pPr>
              <w:pStyle w:val="Heading1inTable"/>
            </w:pPr>
            <w:r>
              <w:t>Conduct Analytical Screening</w:t>
            </w:r>
          </w:p>
        </w:tc>
      </w:tr>
      <w:tr w:rsidR="00D34E4B" w:rsidRPr="000F6D61" w14:paraId="61D5A45A" w14:textId="77777777" w:rsidTr="0059135E">
        <w:trPr>
          <w:trHeight w:val="864"/>
        </w:trPr>
        <w:tc>
          <w:tcPr>
            <w:tcW w:w="384" w:type="pct"/>
            <w:tcBorders>
              <w:bottom w:val="single" w:sz="24" w:space="0" w:color="336C5E"/>
            </w:tcBorders>
            <w:shd w:val="clear" w:color="auto" w:fill="F2F2F2"/>
            <w:vAlign w:val="center"/>
          </w:tcPr>
          <w:p w14:paraId="7299CED6" w14:textId="77777777" w:rsidR="00D34E4B" w:rsidRPr="000F6D61" w:rsidRDefault="00D34E4B" w:rsidP="0059135E">
            <w:pPr>
              <w:pStyle w:val="Heading2inTableNumber"/>
            </w:pPr>
            <w:r>
              <w:t>1</w:t>
            </w:r>
          </w:p>
        </w:tc>
        <w:tc>
          <w:tcPr>
            <w:tcW w:w="4616" w:type="pct"/>
            <w:gridSpan w:val="2"/>
            <w:tcBorders>
              <w:top w:val="single" w:sz="24" w:space="0" w:color="336C5E"/>
              <w:bottom w:val="single" w:sz="24" w:space="0" w:color="336C5E"/>
            </w:tcBorders>
            <w:shd w:val="clear" w:color="auto" w:fill="F2F2F2"/>
            <w:vAlign w:val="center"/>
          </w:tcPr>
          <w:p w14:paraId="11A0D344" w14:textId="20F3DBC5" w:rsidR="00D34E4B" w:rsidRPr="003F088D" w:rsidRDefault="004B676A" w:rsidP="004B676A">
            <w:pPr>
              <w:pStyle w:val="Heading2inTable"/>
            </w:pPr>
            <w:r>
              <w:t>Evaluate the Scop</w:t>
            </w:r>
            <w:r w:rsidR="00112D36">
              <w:t>e of the Project</w:t>
            </w:r>
          </w:p>
        </w:tc>
      </w:tr>
      <w:tr w:rsidR="00D34E4B" w:rsidRPr="000F6D61" w14:paraId="11B1B86D" w14:textId="77777777" w:rsidTr="00112D36">
        <w:tc>
          <w:tcPr>
            <w:tcW w:w="384" w:type="pct"/>
            <w:tcBorders>
              <w:top w:val="single" w:sz="24" w:space="0" w:color="336C5E"/>
            </w:tcBorders>
            <w:vAlign w:val="center"/>
          </w:tcPr>
          <w:p w14:paraId="5C0F09EE" w14:textId="77777777" w:rsidR="00D34E4B" w:rsidRPr="000F6D61" w:rsidRDefault="00D34E4B" w:rsidP="0059135E">
            <w:pPr>
              <w:pStyle w:val="StepLetter"/>
              <w:rPr>
                <w:sz w:val="48"/>
              </w:rPr>
            </w:pPr>
            <w:r w:rsidRPr="00977774">
              <w:t>A</w:t>
            </w:r>
          </w:p>
        </w:tc>
        <w:tc>
          <w:tcPr>
            <w:tcW w:w="717" w:type="pct"/>
            <w:tcBorders>
              <w:top w:val="single" w:sz="24" w:space="0" w:color="336C5E"/>
              <w:bottom w:val="single" w:sz="12" w:space="0" w:color="404040"/>
            </w:tcBorders>
            <w:vAlign w:val="center"/>
          </w:tcPr>
          <w:p w14:paraId="47FCC541" w14:textId="77777777" w:rsidR="00D34E4B" w:rsidRPr="00D019C7" w:rsidRDefault="00D34E4B" w:rsidP="0059135E">
            <w:pPr>
              <w:pStyle w:val="Step"/>
            </w:pPr>
            <w:r>
              <w:rPr>
                <w:noProof/>
              </w:rPr>
              <w:drawing>
                <wp:inline distT="0" distB="0" distL="0" distR="0" wp14:anchorId="69FCF9DF" wp14:editId="6B201A81">
                  <wp:extent cx="822960" cy="761205"/>
                  <wp:effectExtent l="0" t="0" r="0" b="127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99" w:type="pct"/>
            <w:tcBorders>
              <w:top w:val="single" w:sz="24" w:space="0" w:color="336C5E"/>
              <w:bottom w:val="single" w:sz="12" w:space="0" w:color="404040"/>
            </w:tcBorders>
            <w:vAlign w:val="center"/>
          </w:tcPr>
          <w:p w14:paraId="472827A1" w14:textId="77777777" w:rsidR="00D34E4B" w:rsidRDefault="00D34E4B" w:rsidP="00111389">
            <w:pPr>
              <w:pStyle w:val="Step"/>
            </w:pPr>
          </w:p>
          <w:p w14:paraId="4F7741D2" w14:textId="49006BCD" w:rsidR="00112D36" w:rsidRPr="000F00CF" w:rsidRDefault="00112D36" w:rsidP="00112D36">
            <w:pPr>
              <w:pStyle w:val="Step"/>
              <w:rPr>
                <w:b/>
              </w:rPr>
            </w:pPr>
            <w:r w:rsidRPr="000F00CF">
              <w:rPr>
                <w:b/>
              </w:rPr>
              <w:t>Document the scope of the project in terms of Transportation Impact Causing Activities (TICAs).</w:t>
            </w:r>
          </w:p>
          <w:p w14:paraId="65848BE6" w14:textId="77777777" w:rsidR="00112D36" w:rsidRPr="00112D36" w:rsidRDefault="00112D36" w:rsidP="00112D36">
            <w:pPr>
              <w:pStyle w:val="Step"/>
            </w:pPr>
          </w:p>
          <w:p w14:paraId="031E6852" w14:textId="7B74A34A" w:rsidR="00112D36" w:rsidRDefault="00112D36" w:rsidP="00112D36">
            <w:pPr>
              <w:pStyle w:val="Step"/>
            </w:pPr>
            <w:r>
              <w:t>This should include activities such</w:t>
            </w:r>
            <w:r w:rsidRPr="000A6804">
              <w:t xml:space="preserve"> as </w:t>
            </w:r>
            <w:r w:rsidR="00E00DE7">
              <w:t xml:space="preserve">estimated </w:t>
            </w:r>
            <w:r w:rsidRPr="000A6804">
              <w:t xml:space="preserve">travel time savings, </w:t>
            </w:r>
            <w:r w:rsidR="00E00DE7">
              <w:t xml:space="preserve">change in </w:t>
            </w:r>
            <w:r w:rsidRPr="000A6804">
              <w:t xml:space="preserve">property access, </w:t>
            </w:r>
            <w:r w:rsidR="00E00DE7">
              <w:t xml:space="preserve">change in </w:t>
            </w:r>
            <w:r w:rsidR="000A4FA2">
              <w:t>and creation of new network connections</w:t>
            </w:r>
            <w:r>
              <w:t>, and</w:t>
            </w:r>
            <w:r w:rsidRPr="000A6804">
              <w:t xml:space="preserve"> the likelihood that the project and combined projects in the </w:t>
            </w:r>
            <w:r w:rsidR="008E1D3B">
              <w:t>FLUSA</w:t>
            </w:r>
            <w:r w:rsidRPr="000A6804">
              <w:t xml:space="preserve"> will create</w:t>
            </w:r>
            <w:r w:rsidR="000A4FA2">
              <w:t xml:space="preserve"> an activity center</w:t>
            </w:r>
            <w:r w:rsidRPr="000A6804">
              <w:t>.</w:t>
            </w:r>
          </w:p>
          <w:p w14:paraId="3FFAC058" w14:textId="4E8DB994" w:rsidR="00112D36" w:rsidRPr="00D019C7" w:rsidRDefault="00112D36" w:rsidP="00112D36">
            <w:pPr>
              <w:pStyle w:val="Step"/>
            </w:pPr>
          </w:p>
        </w:tc>
      </w:tr>
      <w:tr w:rsidR="00112D36" w:rsidRPr="000F6D61" w14:paraId="1859E19F" w14:textId="77777777" w:rsidTr="002D5453">
        <w:tc>
          <w:tcPr>
            <w:tcW w:w="384" w:type="pct"/>
            <w:vAlign w:val="center"/>
          </w:tcPr>
          <w:p w14:paraId="099790CD" w14:textId="4B313CE5" w:rsidR="00112D36" w:rsidRPr="00977774" w:rsidRDefault="00112D36" w:rsidP="0059135E">
            <w:pPr>
              <w:pStyle w:val="StepLetter"/>
            </w:pPr>
            <w:r>
              <w:t>B</w:t>
            </w:r>
          </w:p>
        </w:tc>
        <w:tc>
          <w:tcPr>
            <w:tcW w:w="717" w:type="pct"/>
            <w:tcBorders>
              <w:top w:val="single" w:sz="12" w:space="0" w:color="404040"/>
              <w:bottom w:val="nil"/>
            </w:tcBorders>
            <w:vAlign w:val="center"/>
          </w:tcPr>
          <w:p w14:paraId="169AB522" w14:textId="4F6550A5" w:rsidR="00112D36" w:rsidRDefault="00112D36" w:rsidP="0059135E">
            <w:pPr>
              <w:pStyle w:val="Step"/>
              <w:rPr>
                <w:noProof/>
              </w:rPr>
            </w:pPr>
            <w:r>
              <w:rPr>
                <w:noProof/>
              </w:rPr>
              <w:drawing>
                <wp:inline distT="0" distB="0" distL="0" distR="0" wp14:anchorId="7CD3B310" wp14:editId="49A5C9B0">
                  <wp:extent cx="822960" cy="761205"/>
                  <wp:effectExtent l="0" t="0" r="0" b="127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99" w:type="pct"/>
            <w:tcBorders>
              <w:top w:val="single" w:sz="12" w:space="0" w:color="404040"/>
              <w:bottom w:val="nil"/>
            </w:tcBorders>
            <w:vAlign w:val="center"/>
          </w:tcPr>
          <w:p w14:paraId="553A0949" w14:textId="77777777" w:rsidR="00112D36" w:rsidRDefault="00112D36" w:rsidP="00112D36">
            <w:pPr>
              <w:pStyle w:val="Step"/>
            </w:pPr>
          </w:p>
          <w:p w14:paraId="08B5CE2D" w14:textId="3C716D28" w:rsidR="00811ED9" w:rsidRDefault="00811ED9" w:rsidP="00811ED9">
            <w:pPr>
              <w:pStyle w:val="Step"/>
              <w:keepNext w:val="0"/>
              <w:keepLines w:val="0"/>
              <w:rPr>
                <w:b/>
              </w:rPr>
            </w:pPr>
            <w:r w:rsidRPr="003D13E0">
              <w:rPr>
                <w:b/>
              </w:rPr>
              <w:t xml:space="preserve">Complete the </w:t>
            </w:r>
            <w:r w:rsidR="005F0AA6">
              <w:rPr>
                <w:b/>
              </w:rPr>
              <w:t>Matrix</w:t>
            </w:r>
            <w:r w:rsidRPr="003D13E0">
              <w:rPr>
                <w:b/>
              </w:rPr>
              <w:t xml:space="preserve"> category “</w:t>
            </w:r>
            <w:r>
              <w:rPr>
                <w:b/>
              </w:rPr>
              <w:t>Scope of Project.”</w:t>
            </w:r>
          </w:p>
          <w:p w14:paraId="75446A57" w14:textId="77777777" w:rsidR="00112D36" w:rsidRDefault="00112D36" w:rsidP="00112D36">
            <w:pPr>
              <w:pStyle w:val="Step"/>
            </w:pPr>
          </w:p>
          <w:p w14:paraId="5CB086F0" w14:textId="42647C4A" w:rsidR="00112D36" w:rsidRDefault="00112D36" w:rsidP="00112D36">
            <w:pPr>
              <w:pStyle w:val="Step"/>
            </w:pPr>
            <w:r>
              <w:t>A</w:t>
            </w:r>
            <w:r w:rsidRPr="000A6804">
              <w:t xml:space="preserve"> high ranking </w:t>
            </w:r>
            <w:r>
              <w:t>denotes</w:t>
            </w:r>
            <w:r w:rsidRPr="000A6804">
              <w:t xml:space="preserve"> projects that would create new transportation or land use nodes, </w:t>
            </w:r>
            <w:r w:rsidR="00071512">
              <w:t>increase accessibility</w:t>
            </w:r>
            <w:r w:rsidRPr="000A6804">
              <w:t xml:space="preserve">, increase property access, and alter existing travel patterns. A low ranking would denote projects that do not create new transportation or land use nodes and have limited impact on </w:t>
            </w:r>
            <w:r w:rsidR="00071512">
              <w:t>accessibility</w:t>
            </w:r>
            <w:r w:rsidRPr="000A6804">
              <w:t>, property exposure and access, and traffic patterns.</w:t>
            </w:r>
            <w:r w:rsidR="00A76541">
              <w:t xml:space="preserve"> Refer to Appendix D: Scope of Project Definitions for further guidance. </w:t>
            </w:r>
            <w:r>
              <w:t>Examples are provided below:</w:t>
            </w:r>
          </w:p>
          <w:p w14:paraId="178E1C1C" w14:textId="77777777" w:rsidR="00112D36" w:rsidRDefault="00112D36" w:rsidP="00112D36">
            <w:pPr>
              <w:pStyle w:val="Step"/>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6212"/>
            </w:tblGrid>
            <w:tr w:rsidR="00112D36" w:rsidRPr="00112D36" w14:paraId="08A32566" w14:textId="77777777" w:rsidTr="00112D36">
              <w:tc>
                <w:tcPr>
                  <w:tcW w:w="1664" w:type="dxa"/>
                  <w:tcBorders>
                    <w:top w:val="single" w:sz="4" w:space="0" w:color="auto"/>
                    <w:left w:val="single" w:sz="4" w:space="0" w:color="auto"/>
                    <w:bottom w:val="single" w:sz="4" w:space="0" w:color="auto"/>
                    <w:right w:val="single" w:sz="4" w:space="0" w:color="auto"/>
                  </w:tcBorders>
                  <w:hideMark/>
                </w:tcPr>
                <w:p w14:paraId="7B357E6C" w14:textId="77777777" w:rsidR="00112D36" w:rsidRPr="00112D36" w:rsidRDefault="00112D36" w:rsidP="00112D36">
                  <w:pPr>
                    <w:pStyle w:val="Step"/>
                    <w:rPr>
                      <w:b/>
                    </w:rPr>
                  </w:pPr>
                  <w:r w:rsidRPr="00112D36">
                    <w:rPr>
                      <w:b/>
                    </w:rPr>
                    <w:t>Ranking</w:t>
                  </w:r>
                </w:p>
              </w:tc>
              <w:tc>
                <w:tcPr>
                  <w:tcW w:w="6976" w:type="dxa"/>
                  <w:tcBorders>
                    <w:top w:val="single" w:sz="4" w:space="0" w:color="auto"/>
                    <w:left w:val="single" w:sz="4" w:space="0" w:color="auto"/>
                    <w:bottom w:val="single" w:sz="4" w:space="0" w:color="auto"/>
                    <w:right w:val="single" w:sz="4" w:space="0" w:color="auto"/>
                  </w:tcBorders>
                  <w:vAlign w:val="center"/>
                  <w:hideMark/>
                </w:tcPr>
                <w:p w14:paraId="4E400240" w14:textId="77777777" w:rsidR="00112D36" w:rsidRPr="00112D36" w:rsidRDefault="00112D36" w:rsidP="00112D36">
                  <w:pPr>
                    <w:pStyle w:val="Step"/>
                    <w:rPr>
                      <w:b/>
                    </w:rPr>
                  </w:pPr>
                  <w:r w:rsidRPr="00112D36">
                    <w:rPr>
                      <w:b/>
                    </w:rPr>
                    <w:t>Scope of Project Examples</w:t>
                  </w:r>
                </w:p>
              </w:tc>
            </w:tr>
            <w:tr w:rsidR="00112D36" w:rsidRPr="00112D36" w14:paraId="18543BB7" w14:textId="77777777" w:rsidTr="00112D36">
              <w:tc>
                <w:tcPr>
                  <w:tcW w:w="1664" w:type="dxa"/>
                  <w:tcBorders>
                    <w:top w:val="single" w:sz="4" w:space="0" w:color="auto"/>
                    <w:left w:val="single" w:sz="4" w:space="0" w:color="auto"/>
                    <w:bottom w:val="single" w:sz="4" w:space="0" w:color="auto"/>
                    <w:right w:val="single" w:sz="4" w:space="0" w:color="auto"/>
                  </w:tcBorders>
                  <w:hideMark/>
                </w:tcPr>
                <w:p w14:paraId="75DE6CDA" w14:textId="77777777" w:rsidR="00112D36" w:rsidRPr="00112D36" w:rsidRDefault="00112D36" w:rsidP="00112D36">
                  <w:pPr>
                    <w:pStyle w:val="Step"/>
                  </w:pPr>
                  <w:r w:rsidRPr="00112D36">
                    <w:t>High</w:t>
                  </w:r>
                </w:p>
              </w:tc>
              <w:tc>
                <w:tcPr>
                  <w:tcW w:w="6976" w:type="dxa"/>
                  <w:tcBorders>
                    <w:top w:val="single" w:sz="4" w:space="0" w:color="auto"/>
                    <w:left w:val="single" w:sz="4" w:space="0" w:color="auto"/>
                    <w:bottom w:val="single" w:sz="4" w:space="0" w:color="auto"/>
                    <w:right w:val="single" w:sz="4" w:space="0" w:color="auto"/>
                  </w:tcBorders>
                  <w:vAlign w:val="center"/>
                </w:tcPr>
                <w:p w14:paraId="7102ED3D" w14:textId="54B57956" w:rsidR="00112D36" w:rsidRPr="00112D36" w:rsidRDefault="00C116AF">
                  <w:pPr>
                    <w:pStyle w:val="Step"/>
                  </w:pPr>
                  <w:r>
                    <w:t>Linear p</w:t>
                  </w:r>
                  <w:r w:rsidR="00112D36" w:rsidRPr="00112D36">
                    <w:t xml:space="preserve">roject on new location that would </w:t>
                  </w:r>
                  <w:r w:rsidR="00071512">
                    <w:t>significantly increase accessibility</w:t>
                  </w:r>
                  <w:r w:rsidR="00112D36" w:rsidRPr="00112D36">
                    <w:t xml:space="preserve"> and create land use nodes, encouraging development</w:t>
                  </w:r>
                </w:p>
              </w:tc>
            </w:tr>
            <w:tr w:rsidR="00112D36" w:rsidRPr="00112D36" w14:paraId="35219BD9" w14:textId="77777777" w:rsidTr="00112D36">
              <w:tc>
                <w:tcPr>
                  <w:tcW w:w="1664" w:type="dxa"/>
                  <w:tcBorders>
                    <w:top w:val="single" w:sz="4" w:space="0" w:color="auto"/>
                    <w:left w:val="single" w:sz="4" w:space="0" w:color="auto"/>
                    <w:bottom w:val="single" w:sz="4" w:space="0" w:color="auto"/>
                    <w:right w:val="single" w:sz="4" w:space="0" w:color="auto"/>
                  </w:tcBorders>
                  <w:hideMark/>
                </w:tcPr>
                <w:p w14:paraId="7283AD60" w14:textId="77777777" w:rsidR="00112D36" w:rsidRPr="00112D36" w:rsidRDefault="00112D36" w:rsidP="00112D36">
                  <w:pPr>
                    <w:pStyle w:val="Step"/>
                  </w:pPr>
                  <w:r w:rsidRPr="00112D36">
                    <w:t>Medium-High</w:t>
                  </w:r>
                </w:p>
              </w:tc>
              <w:tc>
                <w:tcPr>
                  <w:tcW w:w="6976" w:type="dxa"/>
                  <w:tcBorders>
                    <w:top w:val="single" w:sz="4" w:space="0" w:color="auto"/>
                    <w:left w:val="single" w:sz="4" w:space="0" w:color="auto"/>
                    <w:bottom w:val="single" w:sz="4" w:space="0" w:color="auto"/>
                    <w:right w:val="single" w:sz="4" w:space="0" w:color="auto"/>
                  </w:tcBorders>
                  <w:vAlign w:val="center"/>
                </w:tcPr>
                <w:p w14:paraId="409F2A2B" w14:textId="388114B9" w:rsidR="00112D36" w:rsidRPr="00112D36" w:rsidRDefault="00C116AF">
                  <w:pPr>
                    <w:pStyle w:val="Step"/>
                  </w:pPr>
                  <w:r>
                    <w:t>Linear p</w:t>
                  </w:r>
                  <w:r w:rsidR="00112D36" w:rsidRPr="00112D36">
                    <w:t xml:space="preserve">roject on new location that would moderately </w:t>
                  </w:r>
                  <w:r w:rsidR="00071512">
                    <w:t xml:space="preserve">increase accessibility </w:t>
                  </w:r>
                  <w:r w:rsidR="00112D36" w:rsidRPr="00112D36">
                    <w:t>and may or may not encourage new development</w:t>
                  </w:r>
                </w:p>
              </w:tc>
            </w:tr>
            <w:tr w:rsidR="00112D36" w:rsidRPr="00112D36" w14:paraId="2FD755D6" w14:textId="77777777" w:rsidTr="00112D36">
              <w:tc>
                <w:tcPr>
                  <w:tcW w:w="1664" w:type="dxa"/>
                  <w:tcBorders>
                    <w:top w:val="single" w:sz="4" w:space="0" w:color="auto"/>
                    <w:left w:val="single" w:sz="4" w:space="0" w:color="auto"/>
                    <w:bottom w:val="single" w:sz="4" w:space="0" w:color="auto"/>
                    <w:right w:val="single" w:sz="4" w:space="0" w:color="auto"/>
                  </w:tcBorders>
                  <w:hideMark/>
                </w:tcPr>
                <w:p w14:paraId="6564A0B5" w14:textId="77777777" w:rsidR="00112D36" w:rsidRPr="00112D36" w:rsidRDefault="00112D36" w:rsidP="00112D36">
                  <w:pPr>
                    <w:pStyle w:val="Step"/>
                  </w:pPr>
                  <w:r w:rsidRPr="00112D36">
                    <w:t>Medium</w:t>
                  </w:r>
                </w:p>
              </w:tc>
              <w:tc>
                <w:tcPr>
                  <w:tcW w:w="6976" w:type="dxa"/>
                  <w:tcBorders>
                    <w:top w:val="single" w:sz="4" w:space="0" w:color="auto"/>
                    <w:left w:val="single" w:sz="4" w:space="0" w:color="auto"/>
                    <w:bottom w:val="single" w:sz="4" w:space="0" w:color="auto"/>
                    <w:right w:val="single" w:sz="4" w:space="0" w:color="auto"/>
                  </w:tcBorders>
                  <w:vAlign w:val="center"/>
                </w:tcPr>
                <w:p w14:paraId="60762787" w14:textId="12D4C361" w:rsidR="00112D36" w:rsidRPr="00112D36" w:rsidRDefault="00C116AF">
                  <w:pPr>
                    <w:pStyle w:val="Step"/>
                  </w:pPr>
                  <w:r>
                    <w:t>Linear i</w:t>
                  </w:r>
                  <w:r w:rsidR="00112D36" w:rsidRPr="00112D36">
                    <w:t xml:space="preserve">mprovements to existing such as widening that would increase capacity thereby </w:t>
                  </w:r>
                  <w:r w:rsidR="00071512">
                    <w:t>improving accessibility</w:t>
                  </w:r>
                  <w:r w:rsidR="00112D36" w:rsidRPr="00112D36">
                    <w:t>, may or may not encourage new development</w:t>
                  </w:r>
                </w:p>
              </w:tc>
            </w:tr>
            <w:tr w:rsidR="00112D36" w:rsidRPr="00112D36" w14:paraId="74E7D692" w14:textId="77777777" w:rsidTr="00112D36">
              <w:trPr>
                <w:trHeight w:val="233"/>
              </w:trPr>
              <w:tc>
                <w:tcPr>
                  <w:tcW w:w="1664" w:type="dxa"/>
                  <w:tcBorders>
                    <w:top w:val="single" w:sz="4" w:space="0" w:color="auto"/>
                    <w:left w:val="single" w:sz="4" w:space="0" w:color="auto"/>
                    <w:bottom w:val="single" w:sz="4" w:space="0" w:color="auto"/>
                    <w:right w:val="single" w:sz="4" w:space="0" w:color="auto"/>
                  </w:tcBorders>
                  <w:hideMark/>
                </w:tcPr>
                <w:p w14:paraId="7304CCE1" w14:textId="77777777" w:rsidR="00112D36" w:rsidRPr="00112D36" w:rsidRDefault="00112D36" w:rsidP="00112D36">
                  <w:pPr>
                    <w:pStyle w:val="Step"/>
                  </w:pPr>
                  <w:r w:rsidRPr="00112D36">
                    <w:t>Medium-Low</w:t>
                  </w:r>
                </w:p>
              </w:tc>
              <w:tc>
                <w:tcPr>
                  <w:tcW w:w="6976" w:type="dxa"/>
                  <w:tcBorders>
                    <w:top w:val="single" w:sz="4" w:space="0" w:color="auto"/>
                    <w:left w:val="single" w:sz="4" w:space="0" w:color="auto"/>
                    <w:bottom w:val="single" w:sz="4" w:space="0" w:color="auto"/>
                    <w:right w:val="single" w:sz="4" w:space="0" w:color="auto"/>
                  </w:tcBorders>
                  <w:vAlign w:val="center"/>
                </w:tcPr>
                <w:p w14:paraId="1A34C149" w14:textId="5C51BE9D" w:rsidR="00112D36" w:rsidRPr="00112D36" w:rsidRDefault="00C116AF">
                  <w:pPr>
                    <w:pStyle w:val="Step"/>
                  </w:pPr>
                  <w:r>
                    <w:t>Linear or spot i</w:t>
                  </w:r>
                  <w:r w:rsidR="00112D36" w:rsidRPr="00112D36">
                    <w:t xml:space="preserve">mprovements to existing (no widening) such as lane or intersection reconfigurations that would alter existing travel patterns and increase property access </w:t>
                  </w:r>
                </w:p>
              </w:tc>
            </w:tr>
            <w:tr w:rsidR="00112D36" w:rsidRPr="00112D36" w14:paraId="698832CB" w14:textId="77777777" w:rsidTr="00112D36">
              <w:tc>
                <w:tcPr>
                  <w:tcW w:w="1664" w:type="dxa"/>
                  <w:tcBorders>
                    <w:top w:val="single" w:sz="4" w:space="0" w:color="auto"/>
                    <w:left w:val="single" w:sz="4" w:space="0" w:color="auto"/>
                    <w:bottom w:val="single" w:sz="4" w:space="0" w:color="auto"/>
                    <w:right w:val="single" w:sz="4" w:space="0" w:color="auto"/>
                  </w:tcBorders>
                  <w:hideMark/>
                </w:tcPr>
                <w:p w14:paraId="7D1FA30F" w14:textId="77777777" w:rsidR="00112D36" w:rsidRPr="00112D36" w:rsidRDefault="00112D36" w:rsidP="00112D36">
                  <w:pPr>
                    <w:pStyle w:val="Step"/>
                  </w:pPr>
                  <w:r w:rsidRPr="00112D36">
                    <w:t>Low</w:t>
                  </w:r>
                </w:p>
              </w:tc>
              <w:tc>
                <w:tcPr>
                  <w:tcW w:w="6976" w:type="dxa"/>
                  <w:tcBorders>
                    <w:top w:val="single" w:sz="4" w:space="0" w:color="auto"/>
                    <w:left w:val="single" w:sz="4" w:space="0" w:color="auto"/>
                    <w:bottom w:val="single" w:sz="4" w:space="0" w:color="auto"/>
                    <w:right w:val="single" w:sz="4" w:space="0" w:color="auto"/>
                  </w:tcBorders>
                  <w:vAlign w:val="center"/>
                </w:tcPr>
                <w:p w14:paraId="41BF78C0" w14:textId="40C5BC10" w:rsidR="00112D36" w:rsidRPr="00112D36" w:rsidRDefault="00C116AF">
                  <w:pPr>
                    <w:pStyle w:val="Step"/>
                  </w:pPr>
                  <w:r>
                    <w:t>Linear or spot</w:t>
                  </w:r>
                  <w:r w:rsidRPr="00112D36">
                    <w:t xml:space="preserve"> </w:t>
                  </w:r>
                  <w:r>
                    <w:t>i</w:t>
                  </w:r>
                  <w:r w:rsidR="00112D36" w:rsidRPr="00112D36">
                    <w:t xml:space="preserve">mprovements to existing (no widening) such as lane reconfigurations, and safety improvements that would have no to limited impact on </w:t>
                  </w:r>
                  <w:r w:rsidR="00071512">
                    <w:t>accessibility</w:t>
                  </w:r>
                  <w:r w:rsidR="00112D36" w:rsidRPr="00112D36">
                    <w:t>, property access, and traffic patterns</w:t>
                  </w:r>
                </w:p>
              </w:tc>
            </w:tr>
          </w:tbl>
          <w:p w14:paraId="482396B8" w14:textId="41D91AB7" w:rsidR="00112D36" w:rsidRPr="00112D36" w:rsidRDefault="00112D36" w:rsidP="00112D36">
            <w:pPr>
              <w:pStyle w:val="Step"/>
            </w:pPr>
            <w:r w:rsidRPr="00112D36">
              <w:rPr>
                <w:color w:val="FFFFFF" w:themeColor="background1"/>
              </w:rPr>
              <w:t>.</w:t>
            </w:r>
          </w:p>
        </w:tc>
      </w:tr>
    </w:tbl>
    <w:p w14:paraId="4F96D3F5" w14:textId="77777777" w:rsidR="00D34E4B" w:rsidRDefault="00D34E4B" w:rsidP="00D34E4B"/>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3"/>
        <w:gridCol w:w="1565"/>
        <w:gridCol w:w="7938"/>
      </w:tblGrid>
      <w:tr w:rsidR="00112D36" w:rsidRPr="00977774" w14:paraId="61635883" w14:textId="77777777" w:rsidTr="0059135E">
        <w:trPr>
          <w:trHeight w:val="1152"/>
        </w:trPr>
        <w:tc>
          <w:tcPr>
            <w:tcW w:w="385" w:type="pct"/>
            <w:tcBorders>
              <w:bottom w:val="single" w:sz="24" w:space="0" w:color="336C5E"/>
            </w:tcBorders>
            <w:shd w:val="clear" w:color="auto" w:fill="F2F2F2"/>
            <w:vAlign w:val="center"/>
          </w:tcPr>
          <w:p w14:paraId="3F7D9E9F" w14:textId="74A59473" w:rsidR="00112D36" w:rsidRPr="00977774" w:rsidRDefault="00112D36" w:rsidP="0059135E">
            <w:pPr>
              <w:pStyle w:val="Heading2inTableNumber"/>
              <w:keepNext/>
              <w:keepLines/>
            </w:pPr>
            <w:r>
              <w:t>2</w:t>
            </w:r>
          </w:p>
        </w:tc>
        <w:tc>
          <w:tcPr>
            <w:tcW w:w="4615" w:type="pct"/>
            <w:gridSpan w:val="2"/>
            <w:tcBorders>
              <w:bottom w:val="single" w:sz="24" w:space="0" w:color="336C5E"/>
            </w:tcBorders>
            <w:shd w:val="clear" w:color="auto" w:fill="F2F2F2"/>
            <w:vAlign w:val="center"/>
          </w:tcPr>
          <w:p w14:paraId="513B0CB5" w14:textId="39191A7D" w:rsidR="00112D36" w:rsidRPr="003F088D" w:rsidRDefault="00112D36" w:rsidP="00112D36">
            <w:pPr>
              <w:pStyle w:val="Heading2inTable"/>
              <w:keepNext/>
              <w:keepLines/>
            </w:pPr>
            <w:r>
              <w:t>Assess the Travel Time Savings</w:t>
            </w:r>
          </w:p>
        </w:tc>
      </w:tr>
      <w:tr w:rsidR="00112D36" w:rsidRPr="00977774" w14:paraId="354E9690" w14:textId="77777777" w:rsidTr="0059135E">
        <w:tc>
          <w:tcPr>
            <w:tcW w:w="385" w:type="pct"/>
            <w:tcBorders>
              <w:top w:val="single" w:sz="24" w:space="0" w:color="336C5E"/>
            </w:tcBorders>
            <w:vAlign w:val="center"/>
          </w:tcPr>
          <w:p w14:paraId="3B4794D9" w14:textId="77777777" w:rsidR="00112D36" w:rsidRPr="00977774" w:rsidRDefault="00112D36" w:rsidP="0059135E">
            <w:pPr>
              <w:pStyle w:val="StepLetter"/>
              <w:keepNext/>
              <w:keepLines/>
            </w:pPr>
            <w:r w:rsidRPr="00977774">
              <w:t>A</w:t>
            </w:r>
          </w:p>
        </w:tc>
        <w:tc>
          <w:tcPr>
            <w:tcW w:w="760" w:type="pct"/>
            <w:tcBorders>
              <w:top w:val="single" w:sz="24" w:space="0" w:color="336C5E"/>
              <w:bottom w:val="single" w:sz="12" w:space="0" w:color="404040"/>
            </w:tcBorders>
            <w:vAlign w:val="center"/>
          </w:tcPr>
          <w:p w14:paraId="44261AF4" w14:textId="43B7F7EB" w:rsidR="00112D36" w:rsidRPr="00977774" w:rsidRDefault="00112D36" w:rsidP="0059135E">
            <w:pPr>
              <w:pStyle w:val="Step"/>
            </w:pPr>
            <w:r>
              <w:rPr>
                <w:noProof/>
              </w:rPr>
              <w:drawing>
                <wp:inline distT="0" distB="0" distL="0" distR="0" wp14:anchorId="03AEBFDA" wp14:editId="78374478">
                  <wp:extent cx="822960" cy="761205"/>
                  <wp:effectExtent l="0" t="0" r="0" b="127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55" w:type="pct"/>
            <w:tcBorders>
              <w:top w:val="single" w:sz="24" w:space="0" w:color="336C5E"/>
              <w:bottom w:val="single" w:sz="12" w:space="0" w:color="404040"/>
            </w:tcBorders>
            <w:vAlign w:val="center"/>
          </w:tcPr>
          <w:p w14:paraId="50FB19CB" w14:textId="77777777" w:rsidR="00112D36" w:rsidRDefault="00112D36" w:rsidP="0059135E">
            <w:pPr>
              <w:pStyle w:val="Step"/>
            </w:pPr>
          </w:p>
          <w:p w14:paraId="056995C7" w14:textId="7CCC7B9D" w:rsidR="00CE625C" w:rsidRPr="00112D36" w:rsidRDefault="00CE625C" w:rsidP="00CE625C">
            <w:pPr>
              <w:pStyle w:val="Step"/>
              <w:rPr>
                <w:b/>
              </w:rPr>
            </w:pPr>
            <w:r w:rsidRPr="00112D36">
              <w:rPr>
                <w:b/>
              </w:rPr>
              <w:t xml:space="preserve">Document </w:t>
            </w:r>
            <w:r>
              <w:rPr>
                <w:b/>
              </w:rPr>
              <w:t>estimated</w:t>
            </w:r>
            <w:r w:rsidRPr="00112D36">
              <w:rPr>
                <w:b/>
              </w:rPr>
              <w:t xml:space="preserve"> travel time savings associated with the project.</w:t>
            </w:r>
          </w:p>
          <w:p w14:paraId="3EA39AA1" w14:textId="77777777" w:rsidR="00CE625C" w:rsidRDefault="00CE625C" w:rsidP="00CE625C">
            <w:pPr>
              <w:pStyle w:val="Step"/>
            </w:pPr>
          </w:p>
          <w:p w14:paraId="256FFA31" w14:textId="4BAF3304" w:rsidR="00CE625C" w:rsidRDefault="00CE625C" w:rsidP="00CE625C">
            <w:pPr>
              <w:pStyle w:val="Step"/>
            </w:pPr>
            <w:r>
              <w:t xml:space="preserve">Document the estimated travel time savings that would result due to this project and discuss how a change in travel time may affect commuting patterns and development. </w:t>
            </w:r>
            <w:r w:rsidR="00FE1FFA">
              <w:t xml:space="preserve">Travel time savings should be calculated by comparing the Present No-Build and Present Build alternatives. </w:t>
            </w:r>
            <w:r>
              <w:t>Typically, greater travel time savings are associated with more changes in the frequency or intensity of development patterns. Traffic forecasts conducted for the project or trip estimating software can produce the savings in travel time needed for this assessment; however, this information may not be available during early planning thereby requiring alternative methods to estimate travel time.</w:t>
            </w:r>
          </w:p>
          <w:p w14:paraId="53DDEC43" w14:textId="77777777" w:rsidR="00CE625C" w:rsidRDefault="00CE625C" w:rsidP="00CE625C">
            <w:pPr>
              <w:pStyle w:val="Step"/>
            </w:pPr>
          </w:p>
          <w:p w14:paraId="03BDA49B" w14:textId="1B44F965" w:rsidR="00CE625C" w:rsidRDefault="00CE625C" w:rsidP="00CE625C">
            <w:pPr>
              <w:pStyle w:val="Step"/>
            </w:pPr>
            <w:r w:rsidRPr="00111389">
              <w:t xml:space="preserve">Travel time savings is often a principal benefit of a transportation project. Examples of projects include </w:t>
            </w:r>
            <w:r>
              <w:t>construction of additional roadway capacity</w:t>
            </w:r>
            <w:r w:rsidRPr="00111389">
              <w:t xml:space="preserve"> and other improvements that allow for faster travel along a corridor.</w:t>
            </w:r>
          </w:p>
          <w:p w14:paraId="1D606EC1" w14:textId="40206278" w:rsidR="00CE625C" w:rsidRPr="00111389" w:rsidRDefault="00CE625C" w:rsidP="00CE625C">
            <w:pPr>
              <w:pStyle w:val="Step"/>
            </w:pPr>
          </w:p>
          <w:p w14:paraId="1785AE8B" w14:textId="356E7A13" w:rsidR="00CE625C" w:rsidRDefault="00CE625C" w:rsidP="00CE625C">
            <w:pPr>
              <w:pStyle w:val="Step"/>
            </w:pPr>
            <w:r w:rsidRPr="00111389">
              <w:t>Estimate travel time savings using one of the methods below</w:t>
            </w:r>
            <w:r w:rsidRPr="00112D36">
              <w:t>:</w:t>
            </w:r>
          </w:p>
          <w:p w14:paraId="7E85C875" w14:textId="77777777" w:rsidR="00CE625C" w:rsidRDefault="00CE625C" w:rsidP="00CE625C">
            <w:pPr>
              <w:pStyle w:val="Step"/>
            </w:pPr>
          </w:p>
          <w:p w14:paraId="5CBE0036" w14:textId="7B02F973" w:rsidR="00FE1FFA" w:rsidRPr="00FE1FFA" w:rsidRDefault="00FE1FFA" w:rsidP="00CE625C">
            <w:pPr>
              <w:pStyle w:val="Step"/>
            </w:pPr>
            <w:r w:rsidRPr="000E413A">
              <w:rPr>
                <w:b/>
              </w:rPr>
              <w:t>Quantitative Method:</w:t>
            </w:r>
            <w:r>
              <w:t xml:space="preserve"> The quantitative method relies on traffic forecasts conducted for the project or trip estimating software.</w:t>
            </w:r>
            <w:r w:rsidR="00F40DED">
              <w:t xml:space="preserve"> It should be based on the comparison of the Present No-Build and Present Build alternatives.</w:t>
            </w:r>
            <w:r>
              <w:t xml:space="preserve"> NCDOT Transportation Planning Branch may be able to assist with this assessment. </w:t>
            </w:r>
          </w:p>
          <w:p w14:paraId="001AF01D" w14:textId="77777777" w:rsidR="00FE1FFA" w:rsidRDefault="00FE1FFA" w:rsidP="00CE625C">
            <w:pPr>
              <w:pStyle w:val="Step"/>
            </w:pPr>
          </w:p>
          <w:p w14:paraId="593115AA" w14:textId="4C2301CD" w:rsidR="00CE625C" w:rsidRDefault="00CE625C" w:rsidP="00CE625C">
            <w:pPr>
              <w:pStyle w:val="Step"/>
            </w:pPr>
            <w:r w:rsidRPr="00D22C02">
              <w:rPr>
                <w:b/>
              </w:rPr>
              <w:t>Qualitative Method:</w:t>
            </w:r>
            <w:r w:rsidRPr="00D22C02">
              <w:t xml:space="preserve"> The qualitative method uses professional judgmen</w:t>
            </w:r>
            <w:r>
              <w:t>t to determine Travel Time Savings. Q</w:t>
            </w:r>
            <w:r w:rsidRPr="00D22C02">
              <w:t xml:space="preserve">ualitatively </w:t>
            </w:r>
            <w:r>
              <w:t>estimate</w:t>
            </w:r>
            <w:r w:rsidRPr="00D22C02">
              <w:t xml:space="preserve"> the</w:t>
            </w:r>
            <w:r w:rsidR="00F40DED">
              <w:t xml:space="preserve"> travel</w:t>
            </w:r>
            <w:r w:rsidRPr="00D22C02">
              <w:t xml:space="preserve"> </w:t>
            </w:r>
            <w:r>
              <w:t>time before and after project implementation using estimates of local knowledge of delays and savings resulting from the proposed improvement.</w:t>
            </w:r>
            <w:r w:rsidR="00FE1FFA">
              <w:t xml:space="preserve"> The travel time calculator located at </w:t>
            </w:r>
            <w:r>
              <w:t>the following website address</w:t>
            </w:r>
            <w:r w:rsidR="00FE1FFA">
              <w:t xml:space="preserve"> may be helpful</w:t>
            </w:r>
            <w:r w:rsidR="00F40DED">
              <w:t xml:space="preserve"> in determining a qualitative estimate</w:t>
            </w:r>
            <w:r>
              <w:t>:</w:t>
            </w:r>
          </w:p>
          <w:p w14:paraId="4B19114B" w14:textId="7608F826" w:rsidR="00CE625C" w:rsidRDefault="008D3577" w:rsidP="00CE625C">
            <w:pPr>
              <w:pStyle w:val="Step"/>
            </w:pPr>
            <w:hyperlink r:id="rId46" w:history="1">
              <w:r w:rsidR="00CE625C">
                <w:rPr>
                  <w:rStyle w:val="Hyperlink"/>
                </w:rPr>
                <w:t>http://www.csgnetwork.com/csgtsd.html</w:t>
              </w:r>
            </w:hyperlink>
          </w:p>
          <w:p w14:paraId="11D862AF" w14:textId="176D2397" w:rsidR="00112D36" w:rsidRPr="00D019C7" w:rsidRDefault="00112D36" w:rsidP="0059135E">
            <w:pPr>
              <w:pStyle w:val="Step"/>
            </w:pPr>
          </w:p>
        </w:tc>
      </w:tr>
      <w:tr w:rsidR="00112D36" w:rsidRPr="00977774" w14:paraId="1EC34F8A" w14:textId="77777777" w:rsidTr="002D5453">
        <w:tc>
          <w:tcPr>
            <w:tcW w:w="385" w:type="pct"/>
            <w:vAlign w:val="center"/>
          </w:tcPr>
          <w:p w14:paraId="22F2D4A0" w14:textId="77777777" w:rsidR="00112D36" w:rsidRPr="00977774" w:rsidRDefault="00112D36" w:rsidP="0059135E">
            <w:pPr>
              <w:pStyle w:val="StepLetter"/>
              <w:keepNext/>
              <w:keepLines/>
            </w:pPr>
            <w:r>
              <w:t>B</w:t>
            </w:r>
          </w:p>
        </w:tc>
        <w:tc>
          <w:tcPr>
            <w:tcW w:w="760" w:type="pct"/>
            <w:tcBorders>
              <w:top w:val="single" w:sz="12" w:space="0" w:color="404040"/>
              <w:bottom w:val="nil"/>
            </w:tcBorders>
            <w:vAlign w:val="center"/>
          </w:tcPr>
          <w:p w14:paraId="58D3CE72" w14:textId="77777777" w:rsidR="00112D36" w:rsidRDefault="00112D36" w:rsidP="0059135E">
            <w:pPr>
              <w:pStyle w:val="Step"/>
              <w:rPr>
                <w:noProof/>
              </w:rPr>
            </w:pPr>
            <w:r>
              <w:rPr>
                <w:noProof/>
              </w:rPr>
              <w:drawing>
                <wp:inline distT="0" distB="0" distL="0" distR="0" wp14:anchorId="6F42D716" wp14:editId="7B4AA022">
                  <wp:extent cx="822960" cy="761205"/>
                  <wp:effectExtent l="0" t="0" r="0" b="127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55" w:type="pct"/>
            <w:tcBorders>
              <w:top w:val="single" w:sz="12" w:space="0" w:color="404040"/>
              <w:bottom w:val="nil"/>
            </w:tcBorders>
            <w:vAlign w:val="center"/>
          </w:tcPr>
          <w:p w14:paraId="5D9D3479" w14:textId="77777777" w:rsidR="00112D36" w:rsidRDefault="00112D36" w:rsidP="0059135E">
            <w:pPr>
              <w:pStyle w:val="Step"/>
            </w:pPr>
          </w:p>
          <w:p w14:paraId="50A3E0D3" w14:textId="667564B5" w:rsidR="00112D36" w:rsidRPr="00112D36" w:rsidRDefault="00112D36" w:rsidP="0059135E">
            <w:pPr>
              <w:pStyle w:val="Step"/>
              <w:rPr>
                <w:b/>
              </w:rPr>
            </w:pPr>
            <w:r w:rsidRPr="00112D36">
              <w:rPr>
                <w:b/>
              </w:rPr>
              <w:t xml:space="preserve">Complete the </w:t>
            </w:r>
            <w:r w:rsidR="005F0AA6">
              <w:rPr>
                <w:b/>
              </w:rPr>
              <w:t>Matrix</w:t>
            </w:r>
            <w:r w:rsidRPr="00112D36">
              <w:rPr>
                <w:b/>
              </w:rPr>
              <w:t xml:space="preserve"> category “Travel Time Savings” by using the rankings below:</w:t>
            </w:r>
          </w:p>
          <w:p w14:paraId="04C2A1AD" w14:textId="77777777" w:rsidR="00112D36" w:rsidRPr="007100AA" w:rsidRDefault="00112D36" w:rsidP="0059135E">
            <w:pPr>
              <w:pStyle w:val="Step"/>
            </w:pPr>
          </w:p>
          <w:tbl>
            <w:tblPr>
              <w:tblW w:w="7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4"/>
              <w:gridCol w:w="5258"/>
            </w:tblGrid>
            <w:tr w:rsidR="00112D36" w:rsidRPr="007100AA" w14:paraId="70037BBF" w14:textId="77777777" w:rsidTr="003D13E0">
              <w:trPr>
                <w:jc w:val="center"/>
              </w:trPr>
              <w:tc>
                <w:tcPr>
                  <w:tcW w:w="2194" w:type="dxa"/>
                  <w:tcBorders>
                    <w:top w:val="single" w:sz="4" w:space="0" w:color="auto"/>
                    <w:left w:val="single" w:sz="4" w:space="0" w:color="auto"/>
                    <w:bottom w:val="single" w:sz="4" w:space="0" w:color="auto"/>
                    <w:right w:val="single" w:sz="4" w:space="0" w:color="auto"/>
                  </w:tcBorders>
                  <w:hideMark/>
                </w:tcPr>
                <w:p w14:paraId="39C1287D" w14:textId="7BEBDF68" w:rsidR="00112D36" w:rsidRPr="00112D36" w:rsidRDefault="00112D36" w:rsidP="00112D36">
                  <w:pPr>
                    <w:pStyle w:val="Step"/>
                    <w:rPr>
                      <w:b/>
                    </w:rPr>
                  </w:pPr>
                  <w:r w:rsidRPr="00112D36">
                    <w:rPr>
                      <w:b/>
                    </w:rPr>
                    <w:t>Ranking</w:t>
                  </w:r>
                </w:p>
              </w:tc>
              <w:tc>
                <w:tcPr>
                  <w:tcW w:w="5258" w:type="dxa"/>
                  <w:tcBorders>
                    <w:top w:val="single" w:sz="4" w:space="0" w:color="auto"/>
                    <w:left w:val="single" w:sz="4" w:space="0" w:color="auto"/>
                    <w:bottom w:val="single" w:sz="4" w:space="0" w:color="auto"/>
                    <w:right w:val="single" w:sz="4" w:space="0" w:color="auto"/>
                  </w:tcBorders>
                  <w:vAlign w:val="center"/>
                  <w:hideMark/>
                </w:tcPr>
                <w:p w14:paraId="423B178E" w14:textId="00A7EE68" w:rsidR="00112D36" w:rsidRPr="00112D36" w:rsidRDefault="00112D36" w:rsidP="00112D36">
                  <w:pPr>
                    <w:pStyle w:val="Step"/>
                    <w:rPr>
                      <w:b/>
                    </w:rPr>
                  </w:pPr>
                  <w:r w:rsidRPr="00112D36">
                    <w:rPr>
                      <w:b/>
                    </w:rPr>
                    <w:t>Travel Time Savings</w:t>
                  </w:r>
                </w:p>
              </w:tc>
            </w:tr>
            <w:tr w:rsidR="005E4EBC" w:rsidRPr="007100AA" w14:paraId="4B9EDFC6" w14:textId="77777777" w:rsidTr="003D13E0">
              <w:trPr>
                <w:jc w:val="center"/>
              </w:trPr>
              <w:tc>
                <w:tcPr>
                  <w:tcW w:w="2194" w:type="dxa"/>
                  <w:tcBorders>
                    <w:top w:val="single" w:sz="4" w:space="0" w:color="auto"/>
                    <w:left w:val="single" w:sz="4" w:space="0" w:color="auto"/>
                    <w:bottom w:val="single" w:sz="4" w:space="0" w:color="auto"/>
                    <w:right w:val="single" w:sz="4" w:space="0" w:color="auto"/>
                  </w:tcBorders>
                  <w:hideMark/>
                </w:tcPr>
                <w:p w14:paraId="50AF546F" w14:textId="35DD4E82" w:rsidR="005E4EBC" w:rsidRPr="00112D36" w:rsidRDefault="005E4EBC" w:rsidP="005E4EBC">
                  <w:pPr>
                    <w:pStyle w:val="Step"/>
                  </w:pPr>
                  <w:r w:rsidRPr="00112D36">
                    <w:t>High</w:t>
                  </w:r>
                </w:p>
              </w:tc>
              <w:tc>
                <w:tcPr>
                  <w:tcW w:w="5258" w:type="dxa"/>
                  <w:tcBorders>
                    <w:top w:val="single" w:sz="4" w:space="0" w:color="auto"/>
                    <w:left w:val="single" w:sz="4" w:space="0" w:color="auto"/>
                    <w:bottom w:val="single" w:sz="4" w:space="0" w:color="auto"/>
                    <w:right w:val="single" w:sz="4" w:space="0" w:color="auto"/>
                  </w:tcBorders>
                  <w:hideMark/>
                </w:tcPr>
                <w:p w14:paraId="7146FE83" w14:textId="0A7D3F8C" w:rsidR="005E4EBC" w:rsidRPr="00112D36" w:rsidRDefault="005E4EBC" w:rsidP="005E4EBC">
                  <w:pPr>
                    <w:pStyle w:val="Step"/>
                  </w:pPr>
                  <w:r w:rsidRPr="003233DD">
                    <w:t>10 or more minutes</w:t>
                  </w:r>
                </w:p>
              </w:tc>
            </w:tr>
            <w:tr w:rsidR="005E4EBC" w:rsidRPr="007100AA" w14:paraId="24C9D4DF" w14:textId="77777777" w:rsidTr="003D13E0">
              <w:trPr>
                <w:jc w:val="center"/>
              </w:trPr>
              <w:tc>
                <w:tcPr>
                  <w:tcW w:w="2194" w:type="dxa"/>
                  <w:tcBorders>
                    <w:top w:val="single" w:sz="4" w:space="0" w:color="auto"/>
                    <w:left w:val="single" w:sz="4" w:space="0" w:color="auto"/>
                    <w:bottom w:val="single" w:sz="4" w:space="0" w:color="auto"/>
                    <w:right w:val="single" w:sz="4" w:space="0" w:color="auto"/>
                  </w:tcBorders>
                  <w:hideMark/>
                </w:tcPr>
                <w:p w14:paraId="28FB9642" w14:textId="1E1440F2" w:rsidR="005E4EBC" w:rsidRPr="00112D36" w:rsidRDefault="005E4EBC" w:rsidP="005E4EBC">
                  <w:pPr>
                    <w:pStyle w:val="Step"/>
                  </w:pPr>
                  <w:r w:rsidRPr="00112D36">
                    <w:t>Medium-High</w:t>
                  </w:r>
                </w:p>
              </w:tc>
              <w:tc>
                <w:tcPr>
                  <w:tcW w:w="5258" w:type="dxa"/>
                  <w:tcBorders>
                    <w:top w:val="single" w:sz="4" w:space="0" w:color="auto"/>
                    <w:left w:val="single" w:sz="4" w:space="0" w:color="auto"/>
                    <w:bottom w:val="single" w:sz="4" w:space="0" w:color="auto"/>
                    <w:right w:val="single" w:sz="4" w:space="0" w:color="auto"/>
                  </w:tcBorders>
                  <w:hideMark/>
                </w:tcPr>
                <w:p w14:paraId="56C027F5" w14:textId="01FB9F5A" w:rsidR="005E4EBC" w:rsidRPr="00112D36" w:rsidRDefault="005E4EBC" w:rsidP="005E4EBC">
                  <w:pPr>
                    <w:pStyle w:val="Step"/>
                  </w:pPr>
                  <w:r w:rsidRPr="003233DD">
                    <w:t>6 - 9 minutes</w:t>
                  </w:r>
                </w:p>
              </w:tc>
            </w:tr>
            <w:tr w:rsidR="005E4EBC" w:rsidRPr="007100AA" w14:paraId="69774A9E" w14:textId="77777777" w:rsidTr="003D13E0">
              <w:trPr>
                <w:jc w:val="center"/>
              </w:trPr>
              <w:tc>
                <w:tcPr>
                  <w:tcW w:w="2194" w:type="dxa"/>
                  <w:tcBorders>
                    <w:top w:val="single" w:sz="4" w:space="0" w:color="auto"/>
                    <w:left w:val="single" w:sz="4" w:space="0" w:color="auto"/>
                    <w:bottom w:val="single" w:sz="4" w:space="0" w:color="auto"/>
                    <w:right w:val="single" w:sz="4" w:space="0" w:color="auto"/>
                  </w:tcBorders>
                  <w:hideMark/>
                </w:tcPr>
                <w:p w14:paraId="6DF833F1" w14:textId="2BD244CB" w:rsidR="005E4EBC" w:rsidRPr="00112D36" w:rsidRDefault="005E4EBC" w:rsidP="005E4EBC">
                  <w:pPr>
                    <w:pStyle w:val="Step"/>
                  </w:pPr>
                  <w:r w:rsidRPr="00112D36">
                    <w:t>Medium</w:t>
                  </w:r>
                </w:p>
              </w:tc>
              <w:tc>
                <w:tcPr>
                  <w:tcW w:w="5258" w:type="dxa"/>
                  <w:tcBorders>
                    <w:top w:val="single" w:sz="4" w:space="0" w:color="auto"/>
                    <w:left w:val="single" w:sz="4" w:space="0" w:color="auto"/>
                    <w:bottom w:val="single" w:sz="4" w:space="0" w:color="auto"/>
                    <w:right w:val="single" w:sz="4" w:space="0" w:color="auto"/>
                  </w:tcBorders>
                  <w:hideMark/>
                </w:tcPr>
                <w:p w14:paraId="65EDA8F2" w14:textId="2442EF34" w:rsidR="005E4EBC" w:rsidRPr="00112D36" w:rsidRDefault="005E4EBC" w:rsidP="005E4EBC">
                  <w:pPr>
                    <w:pStyle w:val="Step"/>
                  </w:pPr>
                  <w:r w:rsidRPr="003233DD">
                    <w:t>3 - 6 minutes</w:t>
                  </w:r>
                </w:p>
              </w:tc>
            </w:tr>
            <w:tr w:rsidR="005E4EBC" w:rsidRPr="007100AA" w14:paraId="7BBCE421" w14:textId="77777777" w:rsidTr="003D13E0">
              <w:trPr>
                <w:trHeight w:val="233"/>
                <w:jc w:val="center"/>
              </w:trPr>
              <w:tc>
                <w:tcPr>
                  <w:tcW w:w="2194" w:type="dxa"/>
                  <w:tcBorders>
                    <w:top w:val="single" w:sz="4" w:space="0" w:color="auto"/>
                    <w:left w:val="single" w:sz="4" w:space="0" w:color="auto"/>
                    <w:bottom w:val="single" w:sz="4" w:space="0" w:color="auto"/>
                    <w:right w:val="single" w:sz="4" w:space="0" w:color="auto"/>
                  </w:tcBorders>
                  <w:hideMark/>
                </w:tcPr>
                <w:p w14:paraId="20766F29" w14:textId="267B6712" w:rsidR="005E4EBC" w:rsidRPr="00112D36" w:rsidRDefault="005E4EBC" w:rsidP="005E4EBC">
                  <w:pPr>
                    <w:pStyle w:val="Step"/>
                  </w:pPr>
                  <w:r w:rsidRPr="00112D36">
                    <w:t>Medium-Low</w:t>
                  </w:r>
                </w:p>
              </w:tc>
              <w:tc>
                <w:tcPr>
                  <w:tcW w:w="5258" w:type="dxa"/>
                  <w:tcBorders>
                    <w:top w:val="single" w:sz="4" w:space="0" w:color="auto"/>
                    <w:left w:val="single" w:sz="4" w:space="0" w:color="auto"/>
                    <w:bottom w:val="single" w:sz="4" w:space="0" w:color="auto"/>
                    <w:right w:val="single" w:sz="4" w:space="0" w:color="auto"/>
                  </w:tcBorders>
                  <w:hideMark/>
                </w:tcPr>
                <w:p w14:paraId="7A93309D" w14:textId="36DF5A35" w:rsidR="005E4EBC" w:rsidRPr="00112D36" w:rsidRDefault="005E4EBC" w:rsidP="005E4EBC">
                  <w:pPr>
                    <w:pStyle w:val="Step"/>
                  </w:pPr>
                  <w:r w:rsidRPr="003233DD">
                    <w:t>0 - 3 minutes</w:t>
                  </w:r>
                </w:p>
              </w:tc>
            </w:tr>
            <w:tr w:rsidR="005E4EBC" w:rsidRPr="007100AA" w14:paraId="3C4BB3F5" w14:textId="77777777" w:rsidTr="003D13E0">
              <w:trPr>
                <w:jc w:val="center"/>
              </w:trPr>
              <w:tc>
                <w:tcPr>
                  <w:tcW w:w="2194" w:type="dxa"/>
                  <w:tcBorders>
                    <w:top w:val="single" w:sz="4" w:space="0" w:color="auto"/>
                    <w:left w:val="single" w:sz="4" w:space="0" w:color="auto"/>
                    <w:bottom w:val="single" w:sz="4" w:space="0" w:color="auto"/>
                    <w:right w:val="single" w:sz="4" w:space="0" w:color="auto"/>
                  </w:tcBorders>
                  <w:hideMark/>
                </w:tcPr>
                <w:p w14:paraId="1888B1D0" w14:textId="693A1466" w:rsidR="005E4EBC" w:rsidRPr="00112D36" w:rsidRDefault="005E4EBC" w:rsidP="005E4EBC">
                  <w:pPr>
                    <w:pStyle w:val="Step"/>
                  </w:pPr>
                  <w:r w:rsidRPr="00112D36">
                    <w:t>Low</w:t>
                  </w:r>
                </w:p>
              </w:tc>
              <w:tc>
                <w:tcPr>
                  <w:tcW w:w="5258" w:type="dxa"/>
                  <w:tcBorders>
                    <w:top w:val="single" w:sz="4" w:space="0" w:color="auto"/>
                    <w:left w:val="single" w:sz="4" w:space="0" w:color="auto"/>
                    <w:bottom w:val="single" w:sz="4" w:space="0" w:color="auto"/>
                    <w:right w:val="single" w:sz="4" w:space="0" w:color="auto"/>
                  </w:tcBorders>
                  <w:hideMark/>
                </w:tcPr>
                <w:p w14:paraId="4F1A3AB9" w14:textId="31948590" w:rsidR="005E4EBC" w:rsidRPr="00112D36" w:rsidRDefault="005E4EBC" w:rsidP="005E4EBC">
                  <w:pPr>
                    <w:pStyle w:val="Step"/>
                  </w:pPr>
                  <w:r w:rsidRPr="003233DD">
                    <w:t>0 minutes</w:t>
                  </w:r>
                </w:p>
              </w:tc>
            </w:tr>
          </w:tbl>
          <w:p w14:paraId="3F43954C" w14:textId="77777777" w:rsidR="00112D36" w:rsidRDefault="00112D36" w:rsidP="0059135E">
            <w:pPr>
              <w:pStyle w:val="Step"/>
            </w:pPr>
            <w:r w:rsidRPr="00B759E9">
              <w:rPr>
                <w:color w:val="FFFFFF" w:themeColor="background1"/>
              </w:rPr>
              <w:t>.</w:t>
            </w:r>
          </w:p>
        </w:tc>
      </w:tr>
    </w:tbl>
    <w:p w14:paraId="5A93EAA6" w14:textId="77777777" w:rsidR="003D13E0" w:rsidRDefault="003D13E0">
      <w:r>
        <w:br w:type="page"/>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
        <w:gridCol w:w="1542"/>
        <w:gridCol w:w="7961"/>
      </w:tblGrid>
      <w:tr w:rsidR="00112D36" w:rsidRPr="00977774" w14:paraId="5BE25043" w14:textId="77777777" w:rsidTr="0059135E">
        <w:trPr>
          <w:trHeight w:val="1152"/>
        </w:trPr>
        <w:tc>
          <w:tcPr>
            <w:tcW w:w="385" w:type="pct"/>
            <w:tcBorders>
              <w:bottom w:val="single" w:sz="24" w:space="0" w:color="336C5E"/>
            </w:tcBorders>
            <w:shd w:val="clear" w:color="auto" w:fill="F2F2F2"/>
            <w:vAlign w:val="center"/>
          </w:tcPr>
          <w:p w14:paraId="6A7402BF" w14:textId="561E5C2F" w:rsidR="00112D36" w:rsidRPr="00977774" w:rsidRDefault="00112D36" w:rsidP="0059135E">
            <w:pPr>
              <w:pStyle w:val="Heading2inTableNumber"/>
            </w:pPr>
            <w:r>
              <w:t>3</w:t>
            </w:r>
          </w:p>
        </w:tc>
        <w:tc>
          <w:tcPr>
            <w:tcW w:w="4615" w:type="pct"/>
            <w:gridSpan w:val="2"/>
            <w:tcBorders>
              <w:bottom w:val="single" w:sz="24" w:space="0" w:color="336C5E"/>
            </w:tcBorders>
            <w:shd w:val="clear" w:color="auto" w:fill="F2F2F2"/>
            <w:vAlign w:val="center"/>
          </w:tcPr>
          <w:p w14:paraId="7F9A41FC" w14:textId="771F679A" w:rsidR="00112D36" w:rsidRPr="003F088D" w:rsidRDefault="00112D36" w:rsidP="0059135E">
            <w:pPr>
              <w:pStyle w:val="Heading2inTable"/>
            </w:pPr>
            <w:r w:rsidRPr="00112D36">
              <w:t>Detail the Location and Plan for W</w:t>
            </w:r>
            <w:r>
              <w:t>ater and Sewer Lines in the FLUSA</w:t>
            </w:r>
          </w:p>
        </w:tc>
      </w:tr>
      <w:tr w:rsidR="00112D36" w:rsidRPr="00977774" w14:paraId="5D77936B" w14:textId="77777777" w:rsidTr="00111389">
        <w:tc>
          <w:tcPr>
            <w:tcW w:w="385" w:type="pct"/>
            <w:tcBorders>
              <w:top w:val="single" w:sz="24" w:space="0" w:color="336C5E"/>
            </w:tcBorders>
            <w:vAlign w:val="center"/>
          </w:tcPr>
          <w:p w14:paraId="142E13F4" w14:textId="77777777" w:rsidR="00112D36" w:rsidRPr="00977774" w:rsidRDefault="00112D36" w:rsidP="0059135E">
            <w:pPr>
              <w:pStyle w:val="StepLetter"/>
            </w:pPr>
            <w:r w:rsidRPr="00977774">
              <w:t>A</w:t>
            </w:r>
          </w:p>
        </w:tc>
        <w:tc>
          <w:tcPr>
            <w:tcW w:w="749" w:type="pct"/>
            <w:tcBorders>
              <w:top w:val="single" w:sz="24" w:space="0" w:color="336C5E"/>
              <w:bottom w:val="nil"/>
            </w:tcBorders>
            <w:vAlign w:val="center"/>
          </w:tcPr>
          <w:p w14:paraId="46C0238C" w14:textId="77777777" w:rsidR="00112D36" w:rsidRPr="00977774" w:rsidRDefault="00112D36" w:rsidP="0059135E">
            <w:pPr>
              <w:jc w:val="center"/>
              <w:rPr>
                <w:rFonts w:eastAsia="Calibri" w:cs="Times New Roman"/>
              </w:rPr>
            </w:pPr>
            <w:r>
              <w:rPr>
                <w:noProof/>
              </w:rPr>
              <w:drawing>
                <wp:inline distT="0" distB="0" distL="0" distR="0" wp14:anchorId="2B4A8E00" wp14:editId="64FF7CB6">
                  <wp:extent cx="822960" cy="761205"/>
                  <wp:effectExtent l="0" t="0" r="0" b="127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66" w:type="pct"/>
            <w:tcBorders>
              <w:top w:val="single" w:sz="24" w:space="0" w:color="336C5E"/>
              <w:bottom w:val="nil"/>
            </w:tcBorders>
            <w:vAlign w:val="center"/>
          </w:tcPr>
          <w:p w14:paraId="05EF8935" w14:textId="77777777" w:rsidR="00112D36" w:rsidRDefault="00112D36" w:rsidP="0059135E">
            <w:pPr>
              <w:pStyle w:val="Step"/>
              <w:keepNext w:val="0"/>
              <w:keepLines w:val="0"/>
            </w:pPr>
          </w:p>
          <w:p w14:paraId="54209CA2" w14:textId="74F8C020" w:rsidR="00112D36" w:rsidRPr="00112D36" w:rsidRDefault="00112D36" w:rsidP="0059135E">
            <w:pPr>
              <w:pStyle w:val="Step"/>
              <w:keepNext w:val="0"/>
              <w:keepLines w:val="0"/>
              <w:rPr>
                <w:b/>
              </w:rPr>
            </w:pPr>
            <w:r w:rsidRPr="00112D36">
              <w:rPr>
                <w:b/>
              </w:rPr>
              <w:t>Document the existing and planned capacity and current usage at the water and wastewater treatment plants in the FLUSA.</w:t>
            </w:r>
          </w:p>
          <w:p w14:paraId="516F7A37" w14:textId="77777777" w:rsidR="00112D36" w:rsidRDefault="00112D36" w:rsidP="00112D36">
            <w:pPr>
              <w:pStyle w:val="Step"/>
              <w:keepNext w:val="0"/>
              <w:keepLines w:val="0"/>
            </w:pPr>
          </w:p>
          <w:p w14:paraId="334990B0" w14:textId="5DC23A5C" w:rsidR="003D13E0" w:rsidRDefault="003D13E0" w:rsidP="00112D36">
            <w:pPr>
              <w:pStyle w:val="Step"/>
              <w:keepNext w:val="0"/>
              <w:keepLines w:val="0"/>
            </w:pPr>
            <w:r w:rsidRPr="000A6804">
              <w:t xml:space="preserve">Note the location of existing infrastructure </w:t>
            </w:r>
            <w:r>
              <w:t xml:space="preserve">within existing water and sewer service areas </w:t>
            </w:r>
            <w:r w:rsidRPr="000A6804">
              <w:t xml:space="preserve">as well as </w:t>
            </w:r>
            <w:r>
              <w:t xml:space="preserve">planned future extensions </w:t>
            </w:r>
            <w:r w:rsidR="00026B56">
              <w:t>of utility service</w:t>
            </w:r>
            <w:r>
              <w:t xml:space="preserve">. Document </w:t>
            </w:r>
            <w:r w:rsidRPr="000A6804">
              <w:t>the plans, policies, and budgets</w:t>
            </w:r>
            <w:r w:rsidR="00026B56">
              <w:t>, if available,</w:t>
            </w:r>
            <w:r w:rsidRPr="000A6804">
              <w:t xml:space="preserve"> to extend </w:t>
            </w:r>
            <w:r w:rsidR="005D062E">
              <w:t>water and sewer</w:t>
            </w:r>
            <w:r>
              <w:t xml:space="preserve"> </w:t>
            </w:r>
            <w:r w:rsidRPr="000A6804">
              <w:t>lines.</w:t>
            </w:r>
            <w:r w:rsidR="004F7386">
              <w:t xml:space="preserve"> For private </w:t>
            </w:r>
            <w:r w:rsidR="005D062E">
              <w:t xml:space="preserve">water and sewer </w:t>
            </w:r>
            <w:r w:rsidR="004F7386">
              <w:t>utilities, contact the utility owner to determine future plans for extensions.</w:t>
            </w:r>
            <w:r w:rsidRPr="000A6804">
              <w:t xml:space="preserve"> Report on the likelihood that the FLUSA will have public</w:t>
            </w:r>
            <w:r w:rsidR="004F7386">
              <w:t xml:space="preserve"> or private</w:t>
            </w:r>
            <w:r w:rsidRPr="000A6804">
              <w:t xml:space="preserve"> water and/or sewer service by the horizon year. The </w:t>
            </w:r>
            <w:r w:rsidR="005D062E">
              <w:t>water and sewer</w:t>
            </w:r>
            <w:r w:rsidRPr="000A6804">
              <w:t xml:space="preserve"> discovery process should be coordinated with other reports underway or completed.</w:t>
            </w:r>
            <w:r>
              <w:t xml:space="preserve"> In addition to </w:t>
            </w:r>
            <w:r w:rsidR="005D062E">
              <w:t>water and sewer lines</w:t>
            </w:r>
            <w:r>
              <w:t>, document the current and projected capacities of water and wastewater treatment plants that serve the FLUSA, if applicable.</w:t>
            </w:r>
          </w:p>
          <w:p w14:paraId="7293113F" w14:textId="77777777" w:rsidR="003D13E0" w:rsidRDefault="003D13E0" w:rsidP="00112D36">
            <w:pPr>
              <w:pStyle w:val="Step"/>
              <w:keepNext w:val="0"/>
              <w:keepLines w:val="0"/>
            </w:pPr>
          </w:p>
          <w:p w14:paraId="0E0CC7E0" w14:textId="77777777" w:rsidR="003D13E0" w:rsidRPr="003D13E0" w:rsidRDefault="003D13E0" w:rsidP="003D13E0">
            <w:pPr>
              <w:pStyle w:val="Step"/>
              <w:rPr>
                <w:b/>
              </w:rPr>
            </w:pPr>
            <w:r w:rsidRPr="003D13E0">
              <w:rPr>
                <w:b/>
              </w:rPr>
              <w:t xml:space="preserve">Local Water Supply Access Information </w:t>
            </w:r>
          </w:p>
          <w:p w14:paraId="4C2F2B87" w14:textId="6864D18B" w:rsidR="003D13E0" w:rsidRDefault="003D13E0" w:rsidP="00111389">
            <w:pPr>
              <w:pStyle w:val="Step"/>
              <w:rPr>
                <w:i/>
              </w:rPr>
            </w:pPr>
            <w:r>
              <w:t xml:space="preserve">Local water supply plans for North Carolina can be found at the following website address and location: </w:t>
            </w:r>
            <w:hyperlink r:id="rId47" w:history="1">
              <w:r w:rsidRPr="00BE6C49">
                <w:rPr>
                  <w:rStyle w:val="Hyperlink"/>
                </w:rPr>
                <w:t>www.ncwater.org</w:t>
              </w:r>
            </w:hyperlink>
            <w:r w:rsidRPr="00BE6C49">
              <w:t xml:space="preserve"> </w:t>
            </w:r>
            <w:r w:rsidRPr="00BE6C49">
              <w:sym w:font="Wingdings" w:char="F0E0"/>
            </w:r>
            <w:r w:rsidRPr="00BE6C49">
              <w:t xml:space="preserve"> Public Water Supply (</w:t>
            </w:r>
            <w:r w:rsidRPr="006E628E">
              <w:rPr>
                <w:i/>
              </w:rPr>
              <w:t>at bottom of page</w:t>
            </w:r>
            <w:r w:rsidRPr="00BE6C49">
              <w:t xml:space="preserve">) </w:t>
            </w:r>
            <w:r w:rsidRPr="00BE6C49">
              <w:sym w:font="Wingdings" w:char="F0E0"/>
            </w:r>
            <w:r w:rsidRPr="00BE6C49">
              <w:t xml:space="preserve"> Local Water Supply Plans (</w:t>
            </w:r>
            <w:r w:rsidRPr="006E628E">
              <w:rPr>
                <w:i/>
              </w:rPr>
              <w:t>right sidebar</w:t>
            </w:r>
            <w:r w:rsidRPr="00BE6C49">
              <w:t xml:space="preserve">) </w:t>
            </w:r>
            <w:r w:rsidRPr="00BE6C49">
              <w:sym w:font="Wingdings" w:char="F0E0"/>
            </w:r>
            <w:r w:rsidRPr="00BE6C49">
              <w:t xml:space="preserve"> Quick Search (</w:t>
            </w:r>
            <w:r w:rsidRPr="006E628E">
              <w:rPr>
                <w:i/>
              </w:rPr>
              <w:t>right sidebar)</w:t>
            </w:r>
            <w:r>
              <w:rPr>
                <w:i/>
              </w:rPr>
              <w:t>.</w:t>
            </w:r>
          </w:p>
          <w:p w14:paraId="779DB865" w14:textId="77777777" w:rsidR="003D13E0" w:rsidRDefault="003D13E0" w:rsidP="003D13E0">
            <w:pPr>
              <w:pStyle w:val="Step"/>
              <w:rPr>
                <w:i/>
              </w:rPr>
            </w:pPr>
          </w:p>
          <w:p w14:paraId="683F3F98" w14:textId="77777777" w:rsidR="00112D36" w:rsidRPr="00D019C7" w:rsidRDefault="00112D36" w:rsidP="00112D36">
            <w:pPr>
              <w:pStyle w:val="Step"/>
              <w:keepNext w:val="0"/>
              <w:keepLines w:val="0"/>
            </w:pPr>
          </w:p>
        </w:tc>
      </w:tr>
    </w:tbl>
    <w:p w14:paraId="0C6105E6" w14:textId="77777777" w:rsidR="00E2015F" w:rsidRDefault="00E2015F" w:rsidP="005043D4">
      <w:pPr>
        <w:ind w:left="1440"/>
      </w:pPr>
    </w:p>
    <w:p w14:paraId="21497E96" w14:textId="77777777" w:rsidR="005043D4" w:rsidRDefault="005043D4" w:rsidP="000E413A">
      <w:pPr>
        <w:sectPr w:rsidR="005043D4" w:rsidSect="00F3770C">
          <w:headerReference w:type="first" r:id="rId48"/>
          <w:footerReference w:type="first" r:id="rId49"/>
          <w:pgSz w:w="12240" w:h="15840"/>
          <w:pgMar w:top="1530" w:right="1080" w:bottom="720" w:left="1080" w:header="435" w:footer="576" w:gutter="0"/>
          <w:cols w:space="720"/>
          <w:titlePg/>
          <w:docGrid w:linePitch="286"/>
        </w:sectPr>
      </w:pPr>
    </w:p>
    <w:p w14:paraId="2FF0BC12" w14:textId="71F75248" w:rsidR="00F3770C" w:rsidRDefault="00FA6FF4" w:rsidP="00111389">
      <w:r>
        <w:rPr>
          <w:noProof/>
        </w:rPr>
        <mc:AlternateContent>
          <mc:Choice Requires="wps">
            <w:drawing>
              <wp:anchor distT="0" distB="0" distL="114300" distR="114300" simplePos="0" relativeHeight="251662336" behindDoc="0" locked="0" layoutInCell="1" allowOverlap="1" wp14:anchorId="64A9B5C6" wp14:editId="386043EF">
                <wp:simplePos x="0" y="0"/>
                <wp:positionH relativeFrom="column">
                  <wp:posOffset>7552690</wp:posOffset>
                </wp:positionH>
                <wp:positionV relativeFrom="paragraph">
                  <wp:posOffset>1207770</wp:posOffset>
                </wp:positionV>
                <wp:extent cx="862330" cy="463550"/>
                <wp:effectExtent l="0" t="0" r="0" b="0"/>
                <wp:wrapNone/>
                <wp:docPr id="296" name="Right Arrow 296"/>
                <wp:cNvGraphicFramePr/>
                <a:graphic xmlns:a="http://schemas.openxmlformats.org/drawingml/2006/main">
                  <a:graphicData uri="http://schemas.microsoft.com/office/word/2010/wordprocessingShape">
                    <wps:wsp>
                      <wps:cNvSpPr/>
                      <wps:spPr>
                        <a:xfrm>
                          <a:off x="0" y="0"/>
                          <a:ext cx="862330" cy="463550"/>
                        </a:xfrm>
                        <a:prstGeom prst="rightArrow">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E32E9" id="Right Arrow 296" o:spid="_x0000_s1026" type="#_x0000_t13" style="position:absolute;margin-left:594.7pt;margin-top:95.1pt;width:67.9pt;height: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" adj="15794" fillcolor="#9bbb59 [3206]" stroked="f" strokeweight="2pt"/>
            </w:pict>
          </mc:Fallback>
        </mc:AlternateContent>
      </w:r>
      <w:r>
        <w:rPr>
          <w:noProof/>
        </w:rPr>
        <mc:AlternateContent>
          <mc:Choice Requires="wps">
            <w:drawing>
              <wp:anchor distT="0" distB="0" distL="114300" distR="114300" simplePos="0" relativeHeight="251655168" behindDoc="0" locked="0" layoutInCell="1" allowOverlap="1" wp14:anchorId="2C38EE52" wp14:editId="601AFE4A">
                <wp:simplePos x="0" y="0"/>
                <wp:positionH relativeFrom="column">
                  <wp:posOffset>3898397</wp:posOffset>
                </wp:positionH>
                <wp:positionV relativeFrom="paragraph">
                  <wp:posOffset>1150620</wp:posOffset>
                </wp:positionV>
                <wp:extent cx="862330" cy="463550"/>
                <wp:effectExtent l="0" t="0" r="0" b="0"/>
                <wp:wrapNone/>
                <wp:docPr id="295" name="Right Arrow 295"/>
                <wp:cNvGraphicFramePr/>
                <a:graphic xmlns:a="http://schemas.openxmlformats.org/drawingml/2006/main">
                  <a:graphicData uri="http://schemas.microsoft.com/office/word/2010/wordprocessingShape">
                    <wps:wsp>
                      <wps:cNvSpPr/>
                      <wps:spPr>
                        <a:xfrm>
                          <a:off x="0" y="0"/>
                          <a:ext cx="862330" cy="463550"/>
                        </a:xfrm>
                        <a:prstGeom prst="rightArrow">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7D43B" id="Right Arrow 295" o:spid="_x0000_s1026" type="#_x0000_t13" style="position:absolute;margin-left:306.95pt;margin-top:90.6pt;width:67.9pt;height:3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" adj="15794" fillcolor="#9bbb59 [3206]" stroked="f" strokeweight="2pt"/>
            </w:pict>
          </mc:Fallback>
        </mc:AlternateContent>
      </w:r>
      <w:r w:rsidR="00F3770C">
        <w:rPr>
          <w:noProof/>
        </w:rPr>
        <w:drawing>
          <wp:inline distT="0" distB="0" distL="0" distR="0" wp14:anchorId="57A2976B" wp14:editId="069A4E41">
            <wp:extent cx="3659877" cy="2686050"/>
            <wp:effectExtent l="19050" t="19050" r="1714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1.jpg"/>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3661313" cy="26871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F3770C">
        <w:t xml:space="preserve"> </w:t>
      </w:r>
      <w:r>
        <w:rPr>
          <w:noProof/>
        </w:rPr>
        <w:t xml:space="preserve">                                          </w:t>
      </w:r>
      <w:r w:rsidR="00F3770C">
        <w:rPr>
          <w:noProof/>
        </w:rPr>
        <w:drawing>
          <wp:inline distT="0" distB="0" distL="0" distR="0" wp14:anchorId="58FE06AC" wp14:editId="68B8C045">
            <wp:extent cx="2383373" cy="2682234"/>
            <wp:effectExtent l="19050" t="19050" r="17145" b="2349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2.jpg"/>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2386755" cy="26860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A131AB1" w14:textId="7A28B75F" w:rsidR="00F3770C" w:rsidRDefault="00FA6FF4" w:rsidP="00111389">
      <w:r>
        <w:rPr>
          <w:noProof/>
        </w:rPr>
        <mc:AlternateContent>
          <mc:Choice Requires="wps">
            <w:drawing>
              <wp:anchor distT="0" distB="0" distL="114300" distR="114300" simplePos="0" relativeHeight="251663360" behindDoc="0" locked="0" layoutInCell="1" allowOverlap="1" wp14:anchorId="4023DB22" wp14:editId="12B4FACD">
                <wp:simplePos x="0" y="0"/>
                <wp:positionH relativeFrom="column">
                  <wp:posOffset>2089150</wp:posOffset>
                </wp:positionH>
                <wp:positionV relativeFrom="paragraph">
                  <wp:posOffset>1340485</wp:posOffset>
                </wp:positionV>
                <wp:extent cx="862330" cy="463550"/>
                <wp:effectExtent l="0" t="0" r="0" b="0"/>
                <wp:wrapNone/>
                <wp:docPr id="298" name="Right Arrow 298"/>
                <wp:cNvGraphicFramePr/>
                <a:graphic xmlns:a="http://schemas.openxmlformats.org/drawingml/2006/main">
                  <a:graphicData uri="http://schemas.microsoft.com/office/word/2010/wordprocessingShape">
                    <wps:wsp>
                      <wps:cNvSpPr/>
                      <wps:spPr>
                        <a:xfrm>
                          <a:off x="0" y="0"/>
                          <a:ext cx="862330" cy="463550"/>
                        </a:xfrm>
                        <a:prstGeom prst="rightArrow">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9338E" id="Right Arrow 298" o:spid="_x0000_s1026" type="#_x0000_t13" style="position:absolute;margin-left:164.5pt;margin-top:105.55pt;width:67.9pt;height: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" adj="15794" fillcolor="#9bbb59 [3206]" stroked="f" strokeweight="2pt"/>
            </w:pict>
          </mc:Fallback>
        </mc:AlternateContent>
      </w:r>
      <w:r w:rsidR="00F3770C">
        <w:rPr>
          <w:noProof/>
        </w:rPr>
        <w:drawing>
          <wp:inline distT="0" distB="0" distL="0" distR="0" wp14:anchorId="1F0FE45B" wp14:editId="440634E2">
            <wp:extent cx="1828800" cy="3102553"/>
            <wp:effectExtent l="19050" t="19050" r="19050" b="222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3.jpg"/>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1837430" cy="311719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F3770C" w:rsidRPr="00F3770C">
        <w:rPr>
          <w:noProof/>
        </w:rPr>
        <w:t xml:space="preserve"> </w:t>
      </w:r>
      <w:r>
        <w:rPr>
          <w:noProof/>
        </w:rPr>
        <w:t xml:space="preserve">                                             </w:t>
      </w:r>
      <w:r w:rsidR="00F3770C">
        <w:rPr>
          <w:noProof/>
        </w:rPr>
        <w:drawing>
          <wp:inline distT="0" distB="0" distL="0" distR="0" wp14:anchorId="5A82FF31" wp14:editId="3D279499">
            <wp:extent cx="4267200" cy="3100570"/>
            <wp:effectExtent l="19050" t="19050" r="19050" b="2413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4.jpg"/>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4279086" cy="31092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837F286" w14:textId="77777777" w:rsidR="00F3770C" w:rsidRDefault="00F3770C" w:rsidP="00111389">
      <w:pPr>
        <w:ind w:left="1080"/>
        <w:sectPr w:rsidR="00F3770C" w:rsidSect="000E413A">
          <w:footerReference w:type="default" r:id="rId54"/>
          <w:headerReference w:type="first" r:id="rId55"/>
          <w:footerReference w:type="first" r:id="rId56"/>
          <w:pgSz w:w="15840" w:h="12240" w:orient="landscape"/>
          <w:pgMar w:top="1080" w:right="1530" w:bottom="1080" w:left="720" w:header="435" w:footer="576" w:gutter="0"/>
          <w:cols w:space="720"/>
          <w:docGrid w:linePitch="299"/>
        </w:sect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3"/>
        <w:gridCol w:w="1544"/>
        <w:gridCol w:w="7959"/>
      </w:tblGrid>
      <w:tr w:rsidR="009B584A" w:rsidRPr="00977774" w14:paraId="60D4378B" w14:textId="77777777" w:rsidTr="00906AD3">
        <w:tc>
          <w:tcPr>
            <w:tcW w:w="385" w:type="pct"/>
            <w:vAlign w:val="center"/>
          </w:tcPr>
          <w:p w14:paraId="2FF116F1" w14:textId="78D2528D" w:rsidR="009B584A" w:rsidRDefault="009B584A" w:rsidP="009B584A">
            <w:pPr>
              <w:pStyle w:val="StepLetter"/>
            </w:pPr>
            <w:r>
              <w:t>B</w:t>
            </w:r>
          </w:p>
        </w:tc>
        <w:tc>
          <w:tcPr>
            <w:tcW w:w="750" w:type="pct"/>
            <w:tcBorders>
              <w:bottom w:val="single" w:sz="12" w:space="0" w:color="404040"/>
            </w:tcBorders>
            <w:vAlign w:val="center"/>
          </w:tcPr>
          <w:p w14:paraId="4F09D672" w14:textId="0ACAE3EA" w:rsidR="009B584A" w:rsidRDefault="009B584A" w:rsidP="009B584A">
            <w:pPr>
              <w:jc w:val="center"/>
              <w:rPr>
                <w:rFonts w:eastAsia="Calibri" w:cs="Times New Roman"/>
                <w:noProof/>
              </w:rPr>
            </w:pPr>
            <w:r>
              <w:rPr>
                <w:rFonts w:eastAsia="Calibri" w:cs="Times New Roman"/>
                <w:noProof/>
              </w:rPr>
              <w:drawing>
                <wp:inline distT="0" distB="0" distL="0" distR="0" wp14:anchorId="249641DB" wp14:editId="33692ABA">
                  <wp:extent cx="822627" cy="760897"/>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cons_Mappi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2627" cy="760897"/>
                          </a:xfrm>
                          <a:prstGeom prst="rect">
                            <a:avLst/>
                          </a:prstGeom>
                        </pic:spPr>
                      </pic:pic>
                    </a:graphicData>
                  </a:graphic>
                </wp:inline>
              </w:drawing>
            </w:r>
          </w:p>
        </w:tc>
        <w:tc>
          <w:tcPr>
            <w:tcW w:w="3865" w:type="pct"/>
            <w:tcBorders>
              <w:bottom w:val="single" w:sz="12" w:space="0" w:color="404040"/>
            </w:tcBorders>
            <w:vAlign w:val="center"/>
          </w:tcPr>
          <w:p w14:paraId="5B1FE641" w14:textId="77777777" w:rsidR="009B584A" w:rsidRPr="003D13E0" w:rsidRDefault="009B584A" w:rsidP="009B584A">
            <w:pPr>
              <w:pStyle w:val="Step"/>
              <w:keepNext w:val="0"/>
              <w:keepLines w:val="0"/>
              <w:rPr>
                <w:b/>
              </w:rPr>
            </w:pPr>
            <w:r w:rsidRPr="003D13E0">
              <w:rPr>
                <w:b/>
              </w:rPr>
              <w:t>Map the water and sewer availability within the FLUSA.</w:t>
            </w:r>
          </w:p>
          <w:p w14:paraId="71D1454B" w14:textId="77777777" w:rsidR="009B584A" w:rsidRDefault="009B584A" w:rsidP="009B584A">
            <w:pPr>
              <w:pStyle w:val="Step"/>
              <w:keepNext w:val="0"/>
              <w:keepLines w:val="0"/>
            </w:pPr>
          </w:p>
          <w:p w14:paraId="045C4DDA" w14:textId="77777777" w:rsidR="009B584A" w:rsidRDefault="009B584A" w:rsidP="009B584A">
            <w:pPr>
              <w:pStyle w:val="Step"/>
            </w:pPr>
            <w:r>
              <w:t>Produce a map showing the locations of water and wastewater treatment plants, existing and future w</w:t>
            </w:r>
            <w:r w:rsidRPr="005F0CA4">
              <w:t xml:space="preserve">ater </w:t>
            </w:r>
            <w:r>
              <w:t>d</w:t>
            </w:r>
            <w:r w:rsidRPr="005F0CA4">
              <w:t>istribution</w:t>
            </w:r>
            <w:r>
              <w:t xml:space="preserve"> and sewer</w:t>
            </w:r>
            <w:r w:rsidRPr="005F0CA4">
              <w:t xml:space="preserve"> </w:t>
            </w:r>
            <w:r>
              <w:t>service a</w:t>
            </w:r>
            <w:r w:rsidRPr="005F0CA4">
              <w:t>reas</w:t>
            </w:r>
            <w:r>
              <w:t>. Refer to Appendix B: Mapping Guidance for map requirements. GIS layers of this data may be available from the local planning and/or public works departments and NC One Map. The local planning or public works department may have a service map available such as the example shown below from the Orange Water and Sewer Authority (OWASA). In the absence of GIS layers, create a map showing the generalized locations.</w:t>
            </w:r>
          </w:p>
          <w:p w14:paraId="4D1EE1C4" w14:textId="77777777" w:rsidR="009B584A" w:rsidRDefault="009B584A" w:rsidP="009B584A">
            <w:pPr>
              <w:pStyle w:val="Step"/>
            </w:pPr>
          </w:p>
          <w:p w14:paraId="3CD59CEA" w14:textId="77777777" w:rsidR="009B584A" w:rsidRDefault="009B584A" w:rsidP="009B584A">
            <w:pPr>
              <w:pStyle w:val="Step"/>
            </w:pPr>
            <w:r>
              <w:rPr>
                <w:noProof/>
              </w:rPr>
              <w:drawing>
                <wp:inline distT="0" distB="0" distL="0" distR="0" wp14:anchorId="716634D5" wp14:editId="7905C995">
                  <wp:extent cx="3035794" cy="3975100"/>
                  <wp:effectExtent l="0" t="0" r="0" b="6350"/>
                  <wp:docPr id="22" name="Picture 22" descr="http://www.owasa.org/Data/Sites/1/media/about/servicearea%20map%2011%2022%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wasa.org/Data/Sites/1/media/about/servicearea%20map%2011%2022%2011.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3042750" cy="3984208"/>
                          </a:xfrm>
                          <a:prstGeom prst="rect">
                            <a:avLst/>
                          </a:prstGeom>
                          <a:noFill/>
                          <a:ln>
                            <a:noFill/>
                          </a:ln>
                          <a:extLst>
                            <a:ext uri="{53640926-AAD7-44D8-BBD7-CCE9431645EC}">
                              <a14:shadowObscured xmlns:a14="http://schemas.microsoft.com/office/drawing/2010/main"/>
                            </a:ext>
                          </a:extLst>
                        </pic:spPr>
                      </pic:pic>
                    </a:graphicData>
                  </a:graphic>
                </wp:inline>
              </w:drawing>
            </w:r>
          </w:p>
          <w:p w14:paraId="1A947A27" w14:textId="77777777" w:rsidR="009B584A" w:rsidRDefault="009B584A" w:rsidP="009B584A">
            <w:pPr>
              <w:pStyle w:val="Step"/>
              <w:keepNext w:val="0"/>
              <w:keepLines w:val="0"/>
            </w:pPr>
            <w:r w:rsidRPr="00111389">
              <w:t>Orange Water and Sewer Authority, 2016.</w:t>
            </w:r>
          </w:p>
          <w:p w14:paraId="4774A469" w14:textId="69F1841D" w:rsidR="009B584A" w:rsidRDefault="009B584A" w:rsidP="009B584A">
            <w:pPr>
              <w:pStyle w:val="Step"/>
              <w:keepNext w:val="0"/>
              <w:keepLines w:val="0"/>
            </w:pPr>
          </w:p>
        </w:tc>
      </w:tr>
      <w:tr w:rsidR="009B584A" w:rsidRPr="00977774" w14:paraId="5E00A57F" w14:textId="77777777" w:rsidTr="00906AD3">
        <w:tc>
          <w:tcPr>
            <w:tcW w:w="385" w:type="pct"/>
            <w:vAlign w:val="center"/>
          </w:tcPr>
          <w:p w14:paraId="4016F1C0" w14:textId="28892614" w:rsidR="009B584A" w:rsidRPr="00977774" w:rsidRDefault="009B584A" w:rsidP="009B584A">
            <w:pPr>
              <w:pStyle w:val="StepLetter"/>
              <w:rPr>
                <w:sz w:val="22"/>
              </w:rPr>
            </w:pPr>
            <w:r>
              <w:t>C</w:t>
            </w:r>
          </w:p>
        </w:tc>
        <w:tc>
          <w:tcPr>
            <w:tcW w:w="750" w:type="pct"/>
            <w:tcBorders>
              <w:top w:val="single" w:sz="12" w:space="0" w:color="404040"/>
            </w:tcBorders>
            <w:vAlign w:val="center"/>
          </w:tcPr>
          <w:p w14:paraId="4B45277E" w14:textId="77777777" w:rsidR="009B584A" w:rsidRPr="00977774" w:rsidRDefault="009B584A" w:rsidP="009B584A">
            <w:pPr>
              <w:jc w:val="center"/>
              <w:rPr>
                <w:rFonts w:eastAsia="Calibri" w:cs="Times New Roman"/>
              </w:rPr>
            </w:pPr>
            <w:r>
              <w:rPr>
                <w:rFonts w:eastAsia="Calibri" w:cs="Times New Roman"/>
                <w:noProof/>
              </w:rPr>
              <w:drawing>
                <wp:inline distT="0" distB="0" distL="0" distR="0" wp14:anchorId="7D86DC3F" wp14:editId="327C8AE6">
                  <wp:extent cx="822960" cy="761205"/>
                  <wp:effectExtent l="0" t="0" r="0" b="127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65" w:type="pct"/>
            <w:tcBorders>
              <w:top w:val="single" w:sz="12" w:space="0" w:color="404040"/>
            </w:tcBorders>
            <w:vAlign w:val="center"/>
          </w:tcPr>
          <w:p w14:paraId="3708F753" w14:textId="77777777" w:rsidR="009B584A" w:rsidRDefault="009B584A" w:rsidP="009B584A">
            <w:pPr>
              <w:pStyle w:val="Step"/>
              <w:keepNext w:val="0"/>
              <w:keepLines w:val="0"/>
            </w:pPr>
          </w:p>
          <w:p w14:paraId="6E04E9DD" w14:textId="40A5510A" w:rsidR="009B584A" w:rsidRPr="003D13E0" w:rsidRDefault="009B584A" w:rsidP="009B584A">
            <w:pPr>
              <w:pStyle w:val="Step"/>
              <w:rPr>
                <w:b/>
              </w:rPr>
            </w:pPr>
            <w:r w:rsidRPr="003D13E0">
              <w:rPr>
                <w:b/>
              </w:rPr>
              <w:t xml:space="preserve">Complete the </w:t>
            </w:r>
            <w:r>
              <w:rPr>
                <w:b/>
              </w:rPr>
              <w:t>Matrix</w:t>
            </w:r>
            <w:r w:rsidRPr="003D13E0">
              <w:rPr>
                <w:b/>
              </w:rPr>
              <w:t xml:space="preserve"> category “Water and Sewer Availability” by using the rankings below:</w:t>
            </w:r>
          </w:p>
          <w:p w14:paraId="4D8CC4C3" w14:textId="77777777" w:rsidR="009B584A" w:rsidRPr="003D13E0" w:rsidRDefault="009B584A" w:rsidP="009B584A">
            <w:pPr>
              <w:pStyle w:val="Step"/>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9"/>
              <w:gridCol w:w="6114"/>
            </w:tblGrid>
            <w:tr w:rsidR="009B584A" w:rsidRPr="007362E2" w14:paraId="06BF087E" w14:textId="77777777" w:rsidTr="000E413A">
              <w:tc>
                <w:tcPr>
                  <w:tcW w:w="1047" w:type="pct"/>
                  <w:tcBorders>
                    <w:top w:val="single" w:sz="4" w:space="0" w:color="auto"/>
                    <w:left w:val="single" w:sz="4" w:space="0" w:color="auto"/>
                    <w:bottom w:val="single" w:sz="4" w:space="0" w:color="auto"/>
                    <w:right w:val="single" w:sz="4" w:space="0" w:color="auto"/>
                  </w:tcBorders>
                  <w:hideMark/>
                </w:tcPr>
                <w:p w14:paraId="2C6541E3" w14:textId="77777777" w:rsidR="009B584A" w:rsidRPr="003D13E0" w:rsidRDefault="009B584A" w:rsidP="009B584A">
                  <w:pPr>
                    <w:pStyle w:val="Step"/>
                    <w:rPr>
                      <w:b/>
                    </w:rPr>
                  </w:pPr>
                  <w:r w:rsidRPr="003D13E0">
                    <w:rPr>
                      <w:b/>
                    </w:rPr>
                    <w:t>Ranking</w:t>
                  </w:r>
                </w:p>
              </w:tc>
              <w:tc>
                <w:tcPr>
                  <w:tcW w:w="3953" w:type="pct"/>
                  <w:tcBorders>
                    <w:top w:val="single" w:sz="4" w:space="0" w:color="auto"/>
                    <w:left w:val="single" w:sz="4" w:space="0" w:color="auto"/>
                    <w:bottom w:val="single" w:sz="4" w:space="0" w:color="auto"/>
                    <w:right w:val="single" w:sz="4" w:space="0" w:color="auto"/>
                  </w:tcBorders>
                  <w:vAlign w:val="center"/>
                  <w:hideMark/>
                </w:tcPr>
                <w:p w14:paraId="439D5B29" w14:textId="77777777" w:rsidR="009B584A" w:rsidRPr="003D13E0" w:rsidRDefault="009B584A" w:rsidP="009B584A">
                  <w:pPr>
                    <w:pStyle w:val="Step"/>
                    <w:rPr>
                      <w:b/>
                    </w:rPr>
                  </w:pPr>
                  <w:r w:rsidRPr="003D13E0">
                    <w:rPr>
                      <w:b/>
                    </w:rPr>
                    <w:t>Water and Sewer Availability</w:t>
                  </w:r>
                </w:p>
              </w:tc>
            </w:tr>
            <w:tr w:rsidR="009B584A" w:rsidRPr="007362E2" w14:paraId="75B97213" w14:textId="77777777" w:rsidTr="000E413A">
              <w:tc>
                <w:tcPr>
                  <w:tcW w:w="1047" w:type="pct"/>
                  <w:tcBorders>
                    <w:top w:val="single" w:sz="4" w:space="0" w:color="auto"/>
                    <w:left w:val="single" w:sz="4" w:space="0" w:color="auto"/>
                    <w:bottom w:val="single" w:sz="4" w:space="0" w:color="auto"/>
                    <w:right w:val="single" w:sz="4" w:space="0" w:color="auto"/>
                  </w:tcBorders>
                  <w:hideMark/>
                </w:tcPr>
                <w:p w14:paraId="69B58005" w14:textId="77777777" w:rsidR="009B584A" w:rsidRPr="003D13E0" w:rsidRDefault="009B584A" w:rsidP="009B584A">
                  <w:pPr>
                    <w:pStyle w:val="Step"/>
                  </w:pPr>
                  <w:r w:rsidRPr="003D13E0">
                    <w:t>High</w:t>
                  </w:r>
                </w:p>
              </w:tc>
              <w:tc>
                <w:tcPr>
                  <w:tcW w:w="3953" w:type="pct"/>
                  <w:tcBorders>
                    <w:top w:val="single" w:sz="4" w:space="0" w:color="auto"/>
                    <w:left w:val="single" w:sz="4" w:space="0" w:color="auto"/>
                    <w:bottom w:val="single" w:sz="4" w:space="0" w:color="auto"/>
                    <w:right w:val="single" w:sz="4" w:space="0" w:color="auto"/>
                  </w:tcBorders>
                  <w:vAlign w:val="center"/>
                </w:tcPr>
                <w:p w14:paraId="72FD2D22" w14:textId="77777777" w:rsidR="009B584A" w:rsidRPr="003D13E0" w:rsidRDefault="009B584A" w:rsidP="009B584A">
                  <w:pPr>
                    <w:pStyle w:val="Step"/>
                  </w:pPr>
                  <w:r w:rsidRPr="003D13E0">
                    <w:t>80 - 100% of the FLUSA served</w:t>
                  </w:r>
                </w:p>
              </w:tc>
            </w:tr>
            <w:tr w:rsidR="009B584A" w:rsidRPr="007362E2" w14:paraId="37334872" w14:textId="77777777" w:rsidTr="000E413A">
              <w:tc>
                <w:tcPr>
                  <w:tcW w:w="1047" w:type="pct"/>
                  <w:tcBorders>
                    <w:top w:val="single" w:sz="4" w:space="0" w:color="auto"/>
                    <w:left w:val="single" w:sz="4" w:space="0" w:color="auto"/>
                    <w:bottom w:val="single" w:sz="4" w:space="0" w:color="auto"/>
                    <w:right w:val="single" w:sz="4" w:space="0" w:color="auto"/>
                  </w:tcBorders>
                  <w:hideMark/>
                </w:tcPr>
                <w:p w14:paraId="665A4580" w14:textId="77777777" w:rsidR="009B584A" w:rsidRPr="003D13E0" w:rsidRDefault="009B584A" w:rsidP="009B584A">
                  <w:pPr>
                    <w:pStyle w:val="Step"/>
                  </w:pPr>
                  <w:r w:rsidRPr="003D13E0">
                    <w:t>Medium-High</w:t>
                  </w:r>
                </w:p>
              </w:tc>
              <w:tc>
                <w:tcPr>
                  <w:tcW w:w="3953" w:type="pct"/>
                  <w:tcBorders>
                    <w:top w:val="single" w:sz="4" w:space="0" w:color="auto"/>
                    <w:left w:val="single" w:sz="4" w:space="0" w:color="auto"/>
                    <w:bottom w:val="single" w:sz="4" w:space="0" w:color="auto"/>
                    <w:right w:val="single" w:sz="4" w:space="0" w:color="auto"/>
                  </w:tcBorders>
                  <w:vAlign w:val="center"/>
                </w:tcPr>
                <w:p w14:paraId="3029306B" w14:textId="77777777" w:rsidR="009B584A" w:rsidRPr="003D13E0" w:rsidRDefault="009B584A" w:rsidP="009B584A">
                  <w:pPr>
                    <w:pStyle w:val="Step"/>
                  </w:pPr>
                  <w:r w:rsidRPr="003D13E0">
                    <w:t>60 - 80% of the FLUSA served</w:t>
                  </w:r>
                </w:p>
              </w:tc>
            </w:tr>
            <w:tr w:rsidR="009B584A" w:rsidRPr="007362E2" w14:paraId="72F71D5F" w14:textId="77777777" w:rsidTr="000E413A">
              <w:tc>
                <w:tcPr>
                  <w:tcW w:w="1047" w:type="pct"/>
                  <w:tcBorders>
                    <w:top w:val="single" w:sz="4" w:space="0" w:color="auto"/>
                    <w:left w:val="single" w:sz="4" w:space="0" w:color="auto"/>
                    <w:bottom w:val="single" w:sz="4" w:space="0" w:color="auto"/>
                    <w:right w:val="single" w:sz="4" w:space="0" w:color="auto"/>
                  </w:tcBorders>
                  <w:hideMark/>
                </w:tcPr>
                <w:p w14:paraId="456F1382" w14:textId="77777777" w:rsidR="009B584A" w:rsidRPr="003D13E0" w:rsidRDefault="009B584A" w:rsidP="009B584A">
                  <w:pPr>
                    <w:pStyle w:val="Step"/>
                  </w:pPr>
                  <w:r w:rsidRPr="003D13E0">
                    <w:t>Medium</w:t>
                  </w:r>
                </w:p>
              </w:tc>
              <w:tc>
                <w:tcPr>
                  <w:tcW w:w="3953" w:type="pct"/>
                  <w:tcBorders>
                    <w:top w:val="single" w:sz="4" w:space="0" w:color="auto"/>
                    <w:left w:val="single" w:sz="4" w:space="0" w:color="auto"/>
                    <w:bottom w:val="single" w:sz="4" w:space="0" w:color="auto"/>
                    <w:right w:val="single" w:sz="4" w:space="0" w:color="auto"/>
                  </w:tcBorders>
                </w:tcPr>
                <w:p w14:paraId="514C30C0" w14:textId="77777777" w:rsidR="009B584A" w:rsidRPr="003D13E0" w:rsidRDefault="009B584A" w:rsidP="009B584A">
                  <w:pPr>
                    <w:pStyle w:val="Step"/>
                  </w:pPr>
                  <w:r w:rsidRPr="003D13E0">
                    <w:t>40 - 60% of the FLUSA served</w:t>
                  </w:r>
                </w:p>
              </w:tc>
            </w:tr>
            <w:tr w:rsidR="009B584A" w:rsidRPr="007362E2" w14:paraId="6582E699" w14:textId="77777777" w:rsidTr="000E413A">
              <w:tc>
                <w:tcPr>
                  <w:tcW w:w="1047" w:type="pct"/>
                  <w:tcBorders>
                    <w:top w:val="single" w:sz="4" w:space="0" w:color="auto"/>
                    <w:left w:val="single" w:sz="4" w:space="0" w:color="auto"/>
                    <w:bottom w:val="single" w:sz="4" w:space="0" w:color="auto"/>
                    <w:right w:val="single" w:sz="4" w:space="0" w:color="auto"/>
                  </w:tcBorders>
                  <w:hideMark/>
                </w:tcPr>
                <w:p w14:paraId="0D2ECDBC" w14:textId="77777777" w:rsidR="009B584A" w:rsidRPr="003D13E0" w:rsidRDefault="009B584A" w:rsidP="009B584A">
                  <w:pPr>
                    <w:pStyle w:val="Step"/>
                  </w:pPr>
                  <w:r w:rsidRPr="003D13E0">
                    <w:t>Medium-Low</w:t>
                  </w:r>
                </w:p>
              </w:tc>
              <w:tc>
                <w:tcPr>
                  <w:tcW w:w="3953" w:type="pct"/>
                  <w:tcBorders>
                    <w:top w:val="single" w:sz="4" w:space="0" w:color="auto"/>
                    <w:left w:val="single" w:sz="4" w:space="0" w:color="auto"/>
                    <w:bottom w:val="single" w:sz="4" w:space="0" w:color="auto"/>
                    <w:right w:val="single" w:sz="4" w:space="0" w:color="auto"/>
                  </w:tcBorders>
                </w:tcPr>
                <w:p w14:paraId="57976177" w14:textId="77777777" w:rsidR="009B584A" w:rsidRPr="003D13E0" w:rsidRDefault="009B584A" w:rsidP="009B584A">
                  <w:pPr>
                    <w:pStyle w:val="Step"/>
                  </w:pPr>
                  <w:r w:rsidRPr="003D13E0">
                    <w:t>20 - 40% of the FLUSA served</w:t>
                  </w:r>
                </w:p>
              </w:tc>
            </w:tr>
            <w:tr w:rsidR="009B584A" w:rsidRPr="007362E2" w14:paraId="143D0927" w14:textId="77777777" w:rsidTr="000E413A">
              <w:tc>
                <w:tcPr>
                  <w:tcW w:w="1047" w:type="pct"/>
                  <w:tcBorders>
                    <w:top w:val="single" w:sz="4" w:space="0" w:color="auto"/>
                    <w:left w:val="single" w:sz="4" w:space="0" w:color="auto"/>
                    <w:bottom w:val="single" w:sz="4" w:space="0" w:color="auto"/>
                    <w:right w:val="single" w:sz="4" w:space="0" w:color="auto"/>
                  </w:tcBorders>
                  <w:hideMark/>
                </w:tcPr>
                <w:p w14:paraId="69D569A6" w14:textId="77777777" w:rsidR="009B584A" w:rsidRPr="003D13E0" w:rsidRDefault="009B584A" w:rsidP="009B584A">
                  <w:pPr>
                    <w:pStyle w:val="Step"/>
                  </w:pPr>
                  <w:r w:rsidRPr="003D13E0">
                    <w:t>Low</w:t>
                  </w:r>
                </w:p>
              </w:tc>
              <w:tc>
                <w:tcPr>
                  <w:tcW w:w="3953" w:type="pct"/>
                  <w:tcBorders>
                    <w:top w:val="single" w:sz="4" w:space="0" w:color="auto"/>
                    <w:left w:val="single" w:sz="4" w:space="0" w:color="auto"/>
                    <w:bottom w:val="single" w:sz="4" w:space="0" w:color="auto"/>
                    <w:right w:val="single" w:sz="4" w:space="0" w:color="auto"/>
                  </w:tcBorders>
                </w:tcPr>
                <w:p w14:paraId="3B42FEFD" w14:textId="77777777" w:rsidR="009B584A" w:rsidRPr="003D13E0" w:rsidRDefault="009B584A" w:rsidP="009B584A">
                  <w:pPr>
                    <w:pStyle w:val="Step"/>
                  </w:pPr>
                  <w:r w:rsidRPr="003D13E0">
                    <w:t>0 - 20% of the FLUSA served</w:t>
                  </w:r>
                </w:p>
              </w:tc>
            </w:tr>
          </w:tbl>
          <w:p w14:paraId="0E76FE7C" w14:textId="00723FF5" w:rsidR="009B584A" w:rsidRPr="000E413A" w:rsidRDefault="009B584A" w:rsidP="009B584A">
            <w:pPr>
              <w:pStyle w:val="Step"/>
              <w:keepNext w:val="0"/>
              <w:keepLines w:val="0"/>
            </w:pPr>
          </w:p>
          <w:p w14:paraId="0494DD76" w14:textId="308688AF" w:rsidR="009B584A" w:rsidRPr="00977774" w:rsidRDefault="009B584A" w:rsidP="00383921">
            <w:pPr>
              <w:pStyle w:val="Step"/>
              <w:keepNext w:val="0"/>
              <w:keepLines w:val="0"/>
            </w:pPr>
            <w:r w:rsidRPr="000E413A">
              <w:t>If water and sewer availabilities are different, then use the average.</w:t>
            </w:r>
            <w:r>
              <w:t xml:space="preserve"> This assessment should be based on water and sewer availability within the ICE Study Time Horizon.</w:t>
            </w:r>
          </w:p>
        </w:tc>
      </w:tr>
      <w:tr w:rsidR="009B584A" w:rsidRPr="00977774" w14:paraId="4A1C13F0" w14:textId="77777777" w:rsidTr="00906AD3">
        <w:trPr>
          <w:trHeight w:val="864"/>
        </w:trPr>
        <w:tc>
          <w:tcPr>
            <w:tcW w:w="385" w:type="pct"/>
            <w:tcBorders>
              <w:bottom w:val="single" w:sz="24" w:space="0" w:color="336C5E"/>
            </w:tcBorders>
            <w:shd w:val="clear" w:color="auto" w:fill="F2F2F2"/>
            <w:vAlign w:val="center"/>
          </w:tcPr>
          <w:p w14:paraId="591B7F56" w14:textId="53CFDC03" w:rsidR="009B584A" w:rsidRPr="00977774" w:rsidRDefault="009B584A" w:rsidP="009B584A">
            <w:pPr>
              <w:pStyle w:val="Heading2inTableNumber"/>
            </w:pPr>
            <w:r>
              <w:t>4</w:t>
            </w:r>
          </w:p>
        </w:tc>
        <w:tc>
          <w:tcPr>
            <w:tcW w:w="4615" w:type="pct"/>
            <w:gridSpan w:val="2"/>
            <w:tcBorders>
              <w:bottom w:val="single" w:sz="24" w:space="0" w:color="336C5E"/>
            </w:tcBorders>
            <w:shd w:val="clear" w:color="auto" w:fill="F2F2F2"/>
            <w:vAlign w:val="center"/>
          </w:tcPr>
          <w:p w14:paraId="0EF0E208" w14:textId="56F2BF4B" w:rsidR="009B584A" w:rsidRPr="003F088D" w:rsidRDefault="009B584A" w:rsidP="009B584A">
            <w:pPr>
              <w:pStyle w:val="Heading2inTable"/>
            </w:pPr>
            <w:r>
              <w:t>Estimate</w:t>
            </w:r>
            <w:r w:rsidRPr="00C52B25">
              <w:t xml:space="preserve"> Available Land </w:t>
            </w:r>
            <w:r>
              <w:t>in the FLUSA</w:t>
            </w:r>
          </w:p>
        </w:tc>
      </w:tr>
      <w:tr w:rsidR="009B584A" w:rsidRPr="00977774" w14:paraId="46BD7000" w14:textId="77777777" w:rsidTr="008076C5">
        <w:tc>
          <w:tcPr>
            <w:tcW w:w="385" w:type="pct"/>
            <w:vAlign w:val="center"/>
          </w:tcPr>
          <w:p w14:paraId="3235BF85" w14:textId="77777777" w:rsidR="009B584A" w:rsidRPr="00977774" w:rsidRDefault="009B584A" w:rsidP="009B584A">
            <w:pPr>
              <w:pStyle w:val="StepLetter"/>
            </w:pPr>
            <w:r w:rsidRPr="00977774">
              <w:t>A</w:t>
            </w:r>
          </w:p>
        </w:tc>
        <w:tc>
          <w:tcPr>
            <w:tcW w:w="750" w:type="pct"/>
            <w:vAlign w:val="center"/>
          </w:tcPr>
          <w:p w14:paraId="53012948" w14:textId="77777777" w:rsidR="009B584A" w:rsidRPr="00977774" w:rsidRDefault="009B584A" w:rsidP="009B584A">
            <w:pPr>
              <w:jc w:val="center"/>
              <w:rPr>
                <w:rFonts w:eastAsia="Calibri" w:cs="Times New Roman"/>
              </w:rPr>
            </w:pPr>
            <w:r>
              <w:rPr>
                <w:noProof/>
              </w:rPr>
              <w:drawing>
                <wp:inline distT="0" distB="0" distL="0" distR="0" wp14:anchorId="48F5093B" wp14:editId="02762372">
                  <wp:extent cx="822960" cy="761205"/>
                  <wp:effectExtent l="0" t="0" r="0" b="127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65" w:type="pct"/>
            <w:vAlign w:val="center"/>
          </w:tcPr>
          <w:p w14:paraId="6E99926F" w14:textId="77777777" w:rsidR="009B584A" w:rsidRDefault="009B584A" w:rsidP="009B584A">
            <w:pPr>
              <w:pStyle w:val="Step"/>
              <w:keepNext w:val="0"/>
              <w:keepLines w:val="0"/>
            </w:pPr>
          </w:p>
          <w:p w14:paraId="2BD2E32B" w14:textId="77777777" w:rsidR="009B584A" w:rsidRDefault="009B584A" w:rsidP="009B584A">
            <w:pPr>
              <w:pStyle w:val="Step"/>
              <w:keepNext w:val="0"/>
              <w:keepLines w:val="0"/>
              <w:rPr>
                <w:b/>
              </w:rPr>
            </w:pPr>
            <w:r w:rsidRPr="00C52B25">
              <w:rPr>
                <w:b/>
              </w:rPr>
              <w:t>Identify available land either qualitatively, using best professional judgment, or preferably quantitatively, using GIS data.</w:t>
            </w:r>
          </w:p>
          <w:p w14:paraId="5461B92B" w14:textId="77777777" w:rsidR="009B584A" w:rsidRDefault="009B584A" w:rsidP="009B584A">
            <w:pPr>
              <w:pStyle w:val="Step"/>
              <w:keepNext w:val="0"/>
              <w:keepLines w:val="0"/>
            </w:pPr>
          </w:p>
          <w:p w14:paraId="03C5DCCB" w14:textId="3217643C" w:rsidR="009B584A" w:rsidRDefault="00DC52BE" w:rsidP="009B584A">
            <w:pPr>
              <w:pStyle w:val="Step"/>
            </w:pPr>
            <w:r w:rsidRPr="00DC52BE">
              <w:t xml:space="preserve">Available Land is defined to include undeveloped parcels of land (those without building structures) and underutilized parcels. Underutilized parcels are identified by selecting parcels in which the total value of improvements (i.e., buildings and/or structures) is equal to or less than the value of the parcel (i.e., land) without improvements. Available land does not include protected lands such as public parks, NCDOT on-site mitigation properties, hazard mitigation properties, or lands managed for conservation and open space. Other land that is not considered available for development includes steep slopes (30 percent and greater), </w:t>
            </w:r>
            <w:proofErr w:type="spellStart"/>
            <w:r w:rsidRPr="00DC52BE">
              <w:t>right-of-ways</w:t>
            </w:r>
            <w:proofErr w:type="spellEnd"/>
            <w:r w:rsidRPr="00DC52BE">
              <w:t xml:space="preserve"> for roads, rail lines and utilities, rivers and streams, floodways and land protected by riparian buffer regulations. Wetlands may be more difficult to develop; however, these are not excluded from the land considered available for development, with the exception of CAMA regulated coastal wetlands.</w:t>
            </w:r>
          </w:p>
          <w:p w14:paraId="3672E430" w14:textId="77777777" w:rsidR="00DC52BE" w:rsidRPr="00737F42" w:rsidRDefault="00DC52BE" w:rsidP="009B584A">
            <w:pPr>
              <w:pStyle w:val="Step"/>
            </w:pPr>
          </w:p>
          <w:p w14:paraId="58B40826" w14:textId="77777777" w:rsidR="009B584A" w:rsidRDefault="009B584A" w:rsidP="009B584A">
            <w:pPr>
              <w:pStyle w:val="Step"/>
            </w:pPr>
            <w:r w:rsidRPr="006E628E">
              <w:rPr>
                <w:b/>
              </w:rPr>
              <w:t>Qualitative Method:</w:t>
            </w:r>
            <w:r w:rsidRPr="00D22C02">
              <w:t xml:space="preserve">  The qualitative method uses professional judgmen</w:t>
            </w:r>
            <w:r>
              <w:t>t to determine available land. Q</w:t>
            </w:r>
            <w:r w:rsidRPr="00D22C02">
              <w:t xml:space="preserve">ualitatively </w:t>
            </w:r>
            <w:r>
              <w:t>estimate</w:t>
            </w:r>
            <w:r w:rsidRPr="00D22C02">
              <w:t xml:space="preserve"> the amount of land in the </w:t>
            </w:r>
            <w:r>
              <w:t>FLUSA</w:t>
            </w:r>
            <w:r w:rsidRPr="00D22C02">
              <w:t xml:space="preserve"> that is currently developed</w:t>
            </w:r>
            <w:r>
              <w:t xml:space="preserve">. Assess </w:t>
            </w:r>
            <w:r w:rsidRPr="00D22C02">
              <w:t>the remaining areas to determine whether the existing land use is likely to change and dev</w:t>
            </w:r>
            <w:r>
              <w:t>elop over the planning period. A</w:t>
            </w:r>
            <w:r w:rsidRPr="00D22C02">
              <w:t xml:space="preserve">erial photography, </w:t>
            </w:r>
            <w:r>
              <w:t>maps from the Community Characteristics Report</w:t>
            </w:r>
            <w:r w:rsidRPr="00D22C02">
              <w:t>, and existing and future land use maps</w:t>
            </w:r>
            <w:r>
              <w:t xml:space="preserve"> may inform this estimate. Local planning staff may be consulted for approximating the existing levels of development.</w:t>
            </w:r>
          </w:p>
          <w:p w14:paraId="0DA980AF" w14:textId="77777777" w:rsidR="009B584A" w:rsidRPr="00737F42" w:rsidRDefault="009B584A" w:rsidP="009B584A">
            <w:pPr>
              <w:pStyle w:val="Step"/>
            </w:pPr>
          </w:p>
          <w:p w14:paraId="06D7A654" w14:textId="3F9564CE" w:rsidR="00A875E1" w:rsidRDefault="009B584A" w:rsidP="009B584A">
            <w:pPr>
              <w:pStyle w:val="Step"/>
            </w:pPr>
            <w:r w:rsidRPr="006E628E">
              <w:rPr>
                <w:b/>
              </w:rPr>
              <w:t>Quantitative Method (GIS):</w:t>
            </w:r>
            <w:r w:rsidRPr="00957FD7">
              <w:rPr>
                <w:b/>
              </w:rPr>
              <w:t xml:space="preserve">  </w:t>
            </w:r>
            <w:r w:rsidRPr="00D22C02">
              <w:t>The quantitative method uses GIS data to determine approxim</w:t>
            </w:r>
            <w:r>
              <w:t xml:space="preserve">ate acreage of available land. Specific steps for completing </w:t>
            </w:r>
            <w:r w:rsidR="00A875E1">
              <w:t>this assessment</w:t>
            </w:r>
            <w:r>
              <w:t xml:space="preserve"> will depend on the specific data layers available. </w:t>
            </w:r>
            <w:r w:rsidR="00A875E1">
              <w:t>An example process is shown below:</w:t>
            </w:r>
          </w:p>
          <w:p w14:paraId="24A470F6" w14:textId="77777777" w:rsidR="00A875E1" w:rsidRDefault="00A875E1" w:rsidP="009B584A">
            <w:pPr>
              <w:pStyle w:val="Step"/>
            </w:pPr>
          </w:p>
          <w:p w14:paraId="6911AB64" w14:textId="14437EFE" w:rsidR="00A875E1" w:rsidRDefault="00A875E1" w:rsidP="00DC52BE">
            <w:pPr>
              <w:pStyle w:val="Step"/>
              <w:numPr>
                <w:ilvl w:val="0"/>
                <w:numId w:val="93"/>
              </w:numPr>
            </w:pPr>
            <w:r>
              <w:t>Obtain a</w:t>
            </w:r>
            <w:r w:rsidR="00154728">
              <w:t xml:space="preserve"> GIS</w:t>
            </w:r>
            <w:r>
              <w:t xml:space="preserve"> parcel layer for the FLUSA that includes up-to-date land and building values.</w:t>
            </w:r>
            <w:r w:rsidR="00232C2C">
              <w:t xml:space="preserve"> This layer may be obtained from the county or NC One Map (refer to Appendix B: Mapping Guidance).</w:t>
            </w:r>
          </w:p>
          <w:p w14:paraId="1B6C1FBF" w14:textId="77777777" w:rsidR="00232C2C" w:rsidRDefault="00232C2C" w:rsidP="00DC52BE">
            <w:pPr>
              <w:pStyle w:val="Step"/>
              <w:ind w:left="720"/>
            </w:pPr>
          </w:p>
          <w:p w14:paraId="70C848CA" w14:textId="6986DEF8" w:rsidR="00232C2C" w:rsidRPr="00B509D4" w:rsidRDefault="00B509D4" w:rsidP="00F12FBB">
            <w:pPr>
              <w:pStyle w:val="ListParagraph"/>
              <w:numPr>
                <w:ilvl w:val="0"/>
                <w:numId w:val="93"/>
              </w:numPr>
            </w:pPr>
            <w:r w:rsidRPr="00B509D4">
              <w:rPr>
                <w:rFonts w:eastAsia="Calibri" w:cs="Times New Roman"/>
              </w:rPr>
              <w:t xml:space="preserve">Calculate the total area of the FLUSA by selecting parcels whose centroid is within the FLUSA. Note that the FLUSA should follow parcel boundaries as defined in Part A, Step 2. </w:t>
            </w:r>
          </w:p>
          <w:p w14:paraId="7624B026" w14:textId="77777777" w:rsidR="00B509D4" w:rsidRDefault="00B509D4" w:rsidP="00B509D4">
            <w:pPr>
              <w:pStyle w:val="ListParagraph"/>
              <w:numPr>
                <w:ilvl w:val="0"/>
                <w:numId w:val="0"/>
              </w:numPr>
              <w:ind w:left="720"/>
            </w:pPr>
          </w:p>
          <w:p w14:paraId="12131929" w14:textId="67B71BF0" w:rsidR="00864775" w:rsidRDefault="00154728" w:rsidP="00DC52BE">
            <w:pPr>
              <w:pStyle w:val="Step"/>
              <w:numPr>
                <w:ilvl w:val="0"/>
                <w:numId w:val="93"/>
              </w:numPr>
            </w:pPr>
            <w:r>
              <w:t xml:space="preserve">Identify </w:t>
            </w:r>
            <w:r w:rsidR="009A3097">
              <w:t>undeveloped parcels by selecting parcels that have an improveme</w:t>
            </w:r>
            <w:r w:rsidR="00B509D4">
              <w:t>nts value of zero.</w:t>
            </w:r>
          </w:p>
          <w:p w14:paraId="1E0A9437" w14:textId="77777777" w:rsidR="00232C2C" w:rsidRDefault="00232C2C" w:rsidP="00DC52BE">
            <w:pPr>
              <w:pStyle w:val="Step"/>
              <w:ind w:left="720"/>
            </w:pPr>
          </w:p>
          <w:p w14:paraId="1F87852B" w14:textId="541557FE" w:rsidR="009A3097" w:rsidRDefault="009A3097" w:rsidP="00DC52BE">
            <w:pPr>
              <w:pStyle w:val="Step"/>
              <w:numPr>
                <w:ilvl w:val="0"/>
                <w:numId w:val="93"/>
              </w:numPr>
            </w:pPr>
            <w:r>
              <w:t>Identify underutilized parcels by selecting parcels where the land value is greater than the total value of improvements.</w:t>
            </w:r>
          </w:p>
          <w:p w14:paraId="39921102" w14:textId="77777777" w:rsidR="00232C2C" w:rsidRDefault="00232C2C" w:rsidP="00DC52BE">
            <w:pPr>
              <w:pStyle w:val="Step"/>
              <w:ind w:left="720"/>
            </w:pPr>
          </w:p>
          <w:p w14:paraId="7534CF39" w14:textId="1C894610" w:rsidR="00232C2C" w:rsidRDefault="00232C2C" w:rsidP="00DC52BE">
            <w:pPr>
              <w:pStyle w:val="Step"/>
              <w:numPr>
                <w:ilvl w:val="0"/>
                <w:numId w:val="93"/>
              </w:numPr>
            </w:pPr>
            <w:r>
              <w:t xml:space="preserve">Calculate the initial amount of </w:t>
            </w:r>
            <w:r w:rsidR="00F12FBB">
              <w:t xml:space="preserve">land </w:t>
            </w:r>
            <w:r>
              <w:t xml:space="preserve">available </w:t>
            </w:r>
            <w:r w:rsidR="00F12FBB">
              <w:t>for development</w:t>
            </w:r>
            <w:r>
              <w:t xml:space="preserve"> by </w:t>
            </w:r>
            <w:r w:rsidR="00F12FBB">
              <w:t>adding</w:t>
            </w:r>
            <w:r>
              <w:t xml:space="preserve"> the total of undevel</w:t>
            </w:r>
            <w:r w:rsidR="00F12FBB">
              <w:t>oped and underutilized parcels within</w:t>
            </w:r>
            <w:r>
              <w:t xml:space="preserve"> the FLUSA.</w:t>
            </w:r>
          </w:p>
          <w:p w14:paraId="05FEBCDD" w14:textId="77777777" w:rsidR="00232C2C" w:rsidRDefault="00232C2C" w:rsidP="00DC52BE"/>
          <w:p w14:paraId="60B9AB52" w14:textId="08AF4A3C" w:rsidR="00A875E1" w:rsidRDefault="000071EB" w:rsidP="00DC52BE">
            <w:pPr>
              <w:pStyle w:val="Step"/>
              <w:numPr>
                <w:ilvl w:val="0"/>
                <w:numId w:val="93"/>
              </w:numPr>
            </w:pPr>
            <w:r>
              <w:t>Subtract land that is not available for development from the initial calculation of available land. Land that is not available for development may include, but is not limited to:</w:t>
            </w:r>
          </w:p>
          <w:p w14:paraId="47BF8736" w14:textId="20425FDA" w:rsidR="000071EB" w:rsidRDefault="000071EB" w:rsidP="00DC52BE">
            <w:pPr>
              <w:pStyle w:val="StepBulletList"/>
              <w:ind w:left="1353"/>
            </w:pPr>
            <w:r>
              <w:t>Protect</w:t>
            </w:r>
            <w:r w:rsidR="00BD2BB1">
              <w:t>ed</w:t>
            </w:r>
            <w:r>
              <w:t xml:space="preserve"> lands (parks, conservation easements</w:t>
            </w:r>
            <w:r w:rsidR="00B509D4">
              <w:t>, mitigation properties</w:t>
            </w:r>
            <w:r>
              <w:t>)</w:t>
            </w:r>
          </w:p>
          <w:p w14:paraId="5C246279" w14:textId="76B7AFFC" w:rsidR="000071EB" w:rsidRDefault="000071EB" w:rsidP="00DC52BE">
            <w:pPr>
              <w:pStyle w:val="StepBulletList"/>
              <w:ind w:left="1353"/>
            </w:pPr>
            <w:r>
              <w:t>Steep slopes</w:t>
            </w:r>
            <w:r w:rsidR="00B509D4">
              <w:t xml:space="preserve"> (30% or greater)</w:t>
            </w:r>
          </w:p>
          <w:p w14:paraId="6442C621" w14:textId="65F57827" w:rsidR="000071EB" w:rsidRDefault="000071EB" w:rsidP="00DC52BE">
            <w:pPr>
              <w:pStyle w:val="StepBulletList"/>
              <w:ind w:left="1353"/>
            </w:pPr>
            <w:r>
              <w:t>Transportation</w:t>
            </w:r>
            <w:r w:rsidR="00B509D4">
              <w:t xml:space="preserve"> and utility</w:t>
            </w:r>
            <w:r>
              <w:t xml:space="preserve"> </w:t>
            </w:r>
            <w:proofErr w:type="spellStart"/>
            <w:r>
              <w:t>right-of-ways</w:t>
            </w:r>
            <w:proofErr w:type="spellEnd"/>
          </w:p>
          <w:p w14:paraId="2DC873A3" w14:textId="77777777" w:rsidR="000071EB" w:rsidRDefault="000071EB" w:rsidP="00DC52BE">
            <w:pPr>
              <w:pStyle w:val="StepBulletList"/>
              <w:ind w:left="1353"/>
            </w:pPr>
            <w:r>
              <w:t>Waterways</w:t>
            </w:r>
          </w:p>
          <w:p w14:paraId="5FC1AE97" w14:textId="47B281E9" w:rsidR="000071EB" w:rsidRDefault="000071EB" w:rsidP="00DC52BE">
            <w:pPr>
              <w:pStyle w:val="StepBulletList"/>
              <w:ind w:left="1353"/>
            </w:pPr>
            <w:r>
              <w:t>Government-owned land, including community colleges and universities</w:t>
            </w:r>
          </w:p>
          <w:p w14:paraId="262EAA2D" w14:textId="77777777" w:rsidR="000071EB" w:rsidRDefault="000071EB" w:rsidP="00DC52BE">
            <w:pPr>
              <w:pStyle w:val="StepBulletList"/>
              <w:numPr>
                <w:ilvl w:val="0"/>
                <w:numId w:val="0"/>
              </w:numPr>
              <w:ind w:left="720" w:firstLine="3"/>
            </w:pPr>
          </w:p>
          <w:p w14:paraId="1DC09FBD" w14:textId="1A0D6A32" w:rsidR="000071EB" w:rsidRDefault="000071EB" w:rsidP="00DC52BE">
            <w:pPr>
              <w:pStyle w:val="StepBulletList"/>
              <w:numPr>
                <w:ilvl w:val="0"/>
                <w:numId w:val="0"/>
              </w:numPr>
              <w:ind w:left="720" w:firstLine="3"/>
            </w:pPr>
            <w:r>
              <w:t>GIS layers for identifying land not available for development may be available from the local jurisdictions or NC One Map.</w:t>
            </w:r>
          </w:p>
          <w:p w14:paraId="39ACE6AF" w14:textId="77777777" w:rsidR="00232C2C" w:rsidRDefault="00232C2C" w:rsidP="00DC52BE">
            <w:pPr>
              <w:pStyle w:val="Step"/>
              <w:ind w:left="720"/>
            </w:pPr>
          </w:p>
          <w:p w14:paraId="34F25C74" w14:textId="0C1D40C6" w:rsidR="000071EB" w:rsidRDefault="000071EB" w:rsidP="00DC52BE">
            <w:pPr>
              <w:pStyle w:val="Step"/>
              <w:numPr>
                <w:ilvl w:val="0"/>
                <w:numId w:val="93"/>
              </w:numPr>
            </w:pPr>
            <w:r>
              <w:t xml:space="preserve">Manually spot-check the results of the available land analysis to avoid including </w:t>
            </w:r>
            <w:r w:rsidR="008076C5">
              <w:t xml:space="preserve">uses that may </w:t>
            </w:r>
            <w:r w:rsidR="00B509D4">
              <w:t xml:space="preserve">have </w:t>
            </w:r>
            <w:r w:rsidR="008076C5">
              <w:t>be</w:t>
            </w:r>
            <w:r w:rsidR="00B509D4">
              <w:t>en</w:t>
            </w:r>
            <w:r w:rsidR="008076C5">
              <w:t xml:space="preserve"> identified in the initial calculation of available land such as government-owned land and golf courses. </w:t>
            </w:r>
          </w:p>
          <w:p w14:paraId="388049E1" w14:textId="77777777" w:rsidR="000071EB" w:rsidRDefault="000071EB" w:rsidP="00DC52BE">
            <w:pPr>
              <w:pStyle w:val="Step"/>
              <w:ind w:left="720"/>
            </w:pPr>
          </w:p>
          <w:p w14:paraId="3D44D760" w14:textId="265C0891" w:rsidR="009B584A" w:rsidRDefault="000071EB" w:rsidP="00DC52BE">
            <w:pPr>
              <w:pStyle w:val="Step"/>
              <w:numPr>
                <w:ilvl w:val="0"/>
                <w:numId w:val="93"/>
              </w:numPr>
            </w:pPr>
            <w:r>
              <w:t>Report the revised calculation of available land in the ICE Report and use it to complete t</w:t>
            </w:r>
            <w:r w:rsidRPr="00DC52BE">
              <w:t>he Matrix category “Available Land</w:t>
            </w:r>
            <w:r>
              <w:t>.</w:t>
            </w:r>
            <w:r w:rsidRPr="00DC52BE">
              <w:t>”</w:t>
            </w:r>
          </w:p>
          <w:p w14:paraId="04442EA0" w14:textId="77777777" w:rsidR="009B584A" w:rsidRPr="00C52B25" w:rsidRDefault="009B584A" w:rsidP="009B584A">
            <w:pPr>
              <w:pStyle w:val="Step"/>
            </w:pPr>
          </w:p>
        </w:tc>
      </w:tr>
      <w:tr w:rsidR="008804F1" w:rsidRPr="00977774" w14:paraId="5D927FD4" w14:textId="77777777" w:rsidTr="00DC52BE">
        <w:tc>
          <w:tcPr>
            <w:tcW w:w="385" w:type="pct"/>
            <w:vAlign w:val="center"/>
          </w:tcPr>
          <w:p w14:paraId="4AF30925" w14:textId="2C9F07E5" w:rsidR="008804F1" w:rsidRDefault="008804F1" w:rsidP="008804F1">
            <w:pPr>
              <w:pStyle w:val="StepLetter"/>
            </w:pPr>
            <w:r>
              <w:t>B</w:t>
            </w:r>
          </w:p>
        </w:tc>
        <w:tc>
          <w:tcPr>
            <w:tcW w:w="750" w:type="pct"/>
            <w:tcBorders>
              <w:top w:val="single" w:sz="12" w:space="0" w:color="404040"/>
              <w:bottom w:val="single" w:sz="12" w:space="0" w:color="404040"/>
            </w:tcBorders>
            <w:vAlign w:val="center"/>
          </w:tcPr>
          <w:p w14:paraId="68B2AE1A" w14:textId="07ED900C" w:rsidR="008804F1" w:rsidRDefault="008804F1" w:rsidP="008804F1">
            <w:pPr>
              <w:jc w:val="center"/>
              <w:rPr>
                <w:noProof/>
              </w:rPr>
            </w:pPr>
            <w:r>
              <w:rPr>
                <w:rFonts w:eastAsia="Calibri" w:cs="Times New Roman"/>
                <w:noProof/>
              </w:rPr>
              <w:drawing>
                <wp:inline distT="0" distB="0" distL="0" distR="0" wp14:anchorId="3FBBC725" wp14:editId="21D3A56B">
                  <wp:extent cx="822627" cy="760897"/>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cons_Mappi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2627" cy="760897"/>
                          </a:xfrm>
                          <a:prstGeom prst="rect">
                            <a:avLst/>
                          </a:prstGeom>
                        </pic:spPr>
                      </pic:pic>
                    </a:graphicData>
                  </a:graphic>
                </wp:inline>
              </w:drawing>
            </w:r>
          </w:p>
        </w:tc>
        <w:tc>
          <w:tcPr>
            <w:tcW w:w="3865" w:type="pct"/>
            <w:tcBorders>
              <w:top w:val="single" w:sz="12" w:space="0" w:color="404040"/>
              <w:bottom w:val="single" w:sz="12" w:space="0" w:color="404040"/>
            </w:tcBorders>
            <w:vAlign w:val="center"/>
          </w:tcPr>
          <w:p w14:paraId="4F7DBE94" w14:textId="77777777" w:rsidR="008804F1" w:rsidRDefault="008804F1" w:rsidP="008804F1">
            <w:pPr>
              <w:pStyle w:val="Step"/>
              <w:keepNext w:val="0"/>
              <w:keepLines w:val="0"/>
              <w:rPr>
                <w:b/>
              </w:rPr>
            </w:pPr>
          </w:p>
          <w:p w14:paraId="26052343" w14:textId="77777777" w:rsidR="008804F1" w:rsidRDefault="008804F1" w:rsidP="008804F1">
            <w:pPr>
              <w:pStyle w:val="Step"/>
              <w:keepNext w:val="0"/>
              <w:keepLines w:val="0"/>
              <w:rPr>
                <w:b/>
              </w:rPr>
            </w:pPr>
            <w:r w:rsidRPr="00C52B25">
              <w:rPr>
                <w:b/>
              </w:rPr>
              <w:t>Map the findings of the Available Land analysis.</w:t>
            </w:r>
          </w:p>
          <w:p w14:paraId="2E267F9B" w14:textId="77777777" w:rsidR="008804F1" w:rsidRPr="00C52B25" w:rsidRDefault="008804F1" w:rsidP="008804F1">
            <w:pPr>
              <w:pStyle w:val="Step"/>
              <w:keepNext w:val="0"/>
              <w:keepLines w:val="0"/>
              <w:rPr>
                <w:b/>
              </w:rPr>
            </w:pPr>
          </w:p>
          <w:p w14:paraId="2579577F" w14:textId="70045BA9" w:rsidR="008804F1" w:rsidRDefault="008804F1" w:rsidP="008804F1">
            <w:pPr>
              <w:pStyle w:val="Step"/>
              <w:keepNext w:val="0"/>
              <w:keepLines w:val="0"/>
            </w:pPr>
            <w:r>
              <w:t>Produce a map showing developed</w:t>
            </w:r>
            <w:r w:rsidR="00FA332C">
              <w:t xml:space="preserve"> land and land available for development (</w:t>
            </w:r>
            <w:r>
              <w:t>undeveloped</w:t>
            </w:r>
            <w:r w:rsidR="008076C5">
              <w:t xml:space="preserve"> (vacant)</w:t>
            </w:r>
            <w:r>
              <w:t xml:space="preserve"> and underutilized</w:t>
            </w:r>
            <w:r w:rsidR="00FA332C">
              <w:t>)</w:t>
            </w:r>
            <w:r>
              <w:t xml:space="preserve"> within the FLUSA.</w:t>
            </w:r>
            <w:r w:rsidR="00FA332C">
              <w:t xml:space="preserve"> </w:t>
            </w:r>
            <w:r>
              <w:t>Refer to Appendix B: Mapping Guidance for map requirements.</w:t>
            </w:r>
          </w:p>
          <w:p w14:paraId="29CDF73C" w14:textId="15FA34FA" w:rsidR="008804F1" w:rsidRDefault="008804F1" w:rsidP="008804F1">
            <w:pPr>
              <w:pStyle w:val="Step"/>
              <w:keepNext w:val="0"/>
              <w:keepLines w:val="0"/>
              <w:rPr>
                <w:b/>
              </w:rPr>
            </w:pPr>
          </w:p>
        </w:tc>
      </w:tr>
      <w:tr w:rsidR="008804F1" w:rsidRPr="00977774" w14:paraId="7CAF332A" w14:textId="77777777" w:rsidTr="00DC52BE">
        <w:tc>
          <w:tcPr>
            <w:tcW w:w="385" w:type="pct"/>
            <w:vAlign w:val="center"/>
          </w:tcPr>
          <w:p w14:paraId="68B369C5" w14:textId="3EC8E9B8" w:rsidR="008804F1" w:rsidRDefault="008804F1" w:rsidP="008804F1">
            <w:pPr>
              <w:pStyle w:val="StepLetter"/>
            </w:pPr>
            <w:r>
              <w:t>C</w:t>
            </w:r>
          </w:p>
        </w:tc>
        <w:tc>
          <w:tcPr>
            <w:tcW w:w="750" w:type="pct"/>
            <w:vAlign w:val="center"/>
          </w:tcPr>
          <w:p w14:paraId="45ED9F61" w14:textId="477F0601" w:rsidR="008804F1" w:rsidRDefault="008804F1" w:rsidP="008804F1">
            <w:pPr>
              <w:jc w:val="center"/>
              <w:rPr>
                <w:rFonts w:eastAsia="Calibri" w:cs="Times New Roman"/>
                <w:noProof/>
              </w:rPr>
            </w:pPr>
            <w:r>
              <w:rPr>
                <w:noProof/>
              </w:rPr>
              <w:drawing>
                <wp:inline distT="0" distB="0" distL="0" distR="0" wp14:anchorId="6F162DE6" wp14:editId="40EBD314">
                  <wp:extent cx="822960" cy="761205"/>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65" w:type="pct"/>
            <w:vAlign w:val="center"/>
          </w:tcPr>
          <w:p w14:paraId="10DDD1DB" w14:textId="77777777" w:rsidR="008804F1" w:rsidRDefault="008804F1" w:rsidP="008804F1">
            <w:pPr>
              <w:pStyle w:val="Step"/>
              <w:keepNext w:val="0"/>
              <w:keepLines w:val="0"/>
              <w:rPr>
                <w:b/>
              </w:rPr>
            </w:pPr>
          </w:p>
          <w:p w14:paraId="40906975" w14:textId="439455E7" w:rsidR="008804F1" w:rsidRPr="000E413A" w:rsidRDefault="008804F1" w:rsidP="008804F1">
            <w:pPr>
              <w:pStyle w:val="Step"/>
              <w:keepNext w:val="0"/>
              <w:keepLines w:val="0"/>
              <w:rPr>
                <w:b/>
              </w:rPr>
            </w:pPr>
            <w:r w:rsidRPr="000E413A">
              <w:rPr>
                <w:b/>
              </w:rPr>
              <w:t>Determine the ease of assembling land</w:t>
            </w:r>
            <w:r>
              <w:rPr>
                <w:b/>
              </w:rPr>
              <w:t xml:space="preserve"> by calculating the parcel-to-owner ratio</w:t>
            </w:r>
            <w:r w:rsidRPr="000E413A">
              <w:rPr>
                <w:b/>
              </w:rPr>
              <w:t>.</w:t>
            </w:r>
          </w:p>
          <w:p w14:paraId="12A5E972" w14:textId="77777777" w:rsidR="008804F1" w:rsidRDefault="008804F1" w:rsidP="008804F1">
            <w:pPr>
              <w:pStyle w:val="Step"/>
            </w:pPr>
          </w:p>
          <w:p w14:paraId="5E7A93B7" w14:textId="3D7B72EE" w:rsidR="008804F1" w:rsidRDefault="008804F1" w:rsidP="008804F1">
            <w:pPr>
              <w:pStyle w:val="Step"/>
            </w:pPr>
            <w:r>
              <w:t>A</w:t>
            </w:r>
            <w:r w:rsidRPr="00263EE1">
              <w:t>n area of land that is subdivided into multiple parcels with multiple owners may be more difficult to assemble for development compared to an equal area owned by one or a few owners.</w:t>
            </w:r>
            <w:r>
              <w:t xml:space="preserve"> This type of information is available from parcel data or local planners.</w:t>
            </w:r>
          </w:p>
          <w:p w14:paraId="1F81CB4B" w14:textId="77777777" w:rsidR="008804F1" w:rsidRDefault="008804F1" w:rsidP="008804F1">
            <w:pPr>
              <w:pStyle w:val="Step"/>
            </w:pPr>
          </w:p>
          <w:p w14:paraId="5160C0BB" w14:textId="77777777" w:rsidR="008804F1" w:rsidRDefault="008804F1" w:rsidP="008804F1">
            <w:pPr>
              <w:pStyle w:val="Step"/>
            </w:pPr>
            <w:r>
              <w:t>Ease of assembly is measured in terms of the available parcel-to-owner ratio. For example, if there are 50 available parcels for development in the FLUSA owned by 25 different owners, the ratio would be 2-to-1.</w:t>
            </w:r>
          </w:p>
          <w:p w14:paraId="07CEA087" w14:textId="77777777" w:rsidR="008804F1" w:rsidRDefault="008804F1" w:rsidP="008804F1">
            <w:pPr>
              <w:pStyle w:val="Step"/>
            </w:pPr>
          </w:p>
          <w:p w14:paraId="1CF0FF50" w14:textId="28737881" w:rsidR="008804F1" w:rsidRDefault="008804F1" w:rsidP="008804F1">
            <w:pPr>
              <w:pStyle w:val="Step"/>
            </w:pPr>
            <w:r>
              <w:t>After the available parcel-to-owner ratio is calculated, determine the corresponding weighting factor in the table below.</w:t>
            </w:r>
          </w:p>
          <w:p w14:paraId="7BDE7AD7" w14:textId="77777777" w:rsidR="008804F1" w:rsidRDefault="008804F1" w:rsidP="008804F1">
            <w:pPr>
              <w:pStyle w:val="Step"/>
            </w:pPr>
          </w:p>
          <w:p w14:paraId="211B8FEE" w14:textId="70E2AEA6" w:rsidR="008804F1" w:rsidRDefault="008804F1" w:rsidP="008804F1">
            <w:pPr>
              <w:pStyle w:val="Step"/>
              <w:rPr>
                <w:i/>
              </w:rPr>
            </w:pPr>
            <w:r w:rsidRPr="00114843">
              <w:rPr>
                <w:i/>
              </w:rPr>
              <w:t>Example:</w:t>
            </w:r>
            <w:r>
              <w:rPr>
                <w:i/>
              </w:rPr>
              <w:t xml:space="preserve"> The ratio of available parcels to owners is 1.75-to-1 so the weighting factor would be 1.25.</w:t>
            </w:r>
          </w:p>
          <w:p w14:paraId="779F2243" w14:textId="77777777" w:rsidR="008804F1" w:rsidRDefault="008804F1" w:rsidP="008804F1">
            <w:pPr>
              <w:pStyle w:val="Step"/>
            </w:pPr>
          </w:p>
          <w:p w14:paraId="14DACB7F" w14:textId="77777777" w:rsidR="00D46CCC" w:rsidRDefault="00D46CCC" w:rsidP="008804F1">
            <w:pPr>
              <w:pStyle w:val="Step"/>
            </w:pPr>
          </w:p>
          <w:p w14:paraId="28BD7BD0" w14:textId="77777777" w:rsidR="00D46CCC" w:rsidRDefault="00D46CCC" w:rsidP="008804F1">
            <w:pPr>
              <w:pStyle w:val="Step"/>
            </w:pPr>
          </w:p>
          <w:p w14:paraId="0843A8A4" w14:textId="77777777" w:rsidR="00D46CCC" w:rsidRDefault="00D46CCC" w:rsidP="008804F1">
            <w:pPr>
              <w:pStyle w:val="Step"/>
            </w:pPr>
          </w:p>
          <w:p w14:paraId="26A95965" w14:textId="77777777" w:rsidR="00D46CCC" w:rsidRDefault="00D46CCC" w:rsidP="008804F1">
            <w:pPr>
              <w:pStyle w:val="Step"/>
            </w:pPr>
          </w:p>
          <w:p w14:paraId="49D74BE9" w14:textId="77777777" w:rsidR="00D46CCC" w:rsidRDefault="00D46CCC" w:rsidP="008804F1">
            <w:pPr>
              <w:pStyle w:val="Step"/>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5863"/>
            </w:tblGrid>
            <w:tr w:rsidR="008804F1" w:rsidRPr="006E177C" w14:paraId="3B87A83E" w14:textId="77777777" w:rsidTr="002B0175">
              <w:trPr>
                <w:trHeight w:val="301"/>
              </w:trPr>
              <w:tc>
                <w:tcPr>
                  <w:tcW w:w="1209" w:type="pct"/>
                  <w:tcBorders>
                    <w:top w:val="single" w:sz="4" w:space="0" w:color="auto"/>
                    <w:left w:val="single" w:sz="4" w:space="0" w:color="auto"/>
                    <w:bottom w:val="single" w:sz="4" w:space="0" w:color="auto"/>
                    <w:right w:val="single" w:sz="4" w:space="0" w:color="auto"/>
                  </w:tcBorders>
                  <w:hideMark/>
                </w:tcPr>
                <w:p w14:paraId="600A2EFB" w14:textId="77777777" w:rsidR="008804F1" w:rsidRPr="00263EE1" w:rsidRDefault="008804F1" w:rsidP="00DC52BE">
                  <w:pPr>
                    <w:pStyle w:val="Step"/>
                    <w:jc w:val="left"/>
                    <w:rPr>
                      <w:b/>
                    </w:rPr>
                  </w:pPr>
                  <w:r>
                    <w:rPr>
                      <w:b/>
                    </w:rPr>
                    <w:t>Weighting Factor</w:t>
                  </w:r>
                </w:p>
              </w:tc>
              <w:tc>
                <w:tcPr>
                  <w:tcW w:w="3791" w:type="pct"/>
                  <w:tcBorders>
                    <w:top w:val="single" w:sz="4" w:space="0" w:color="auto"/>
                    <w:left w:val="single" w:sz="4" w:space="0" w:color="auto"/>
                    <w:bottom w:val="single" w:sz="4" w:space="0" w:color="auto"/>
                    <w:right w:val="single" w:sz="4" w:space="0" w:color="auto"/>
                  </w:tcBorders>
                </w:tcPr>
                <w:p w14:paraId="01B9448E" w14:textId="77777777" w:rsidR="008804F1" w:rsidRPr="002B7D51" w:rsidRDefault="008804F1" w:rsidP="00DC52BE">
                  <w:pPr>
                    <w:pStyle w:val="Step"/>
                    <w:jc w:val="left"/>
                    <w:rPr>
                      <w:b/>
                      <w:highlight w:val="yellow"/>
                    </w:rPr>
                  </w:pPr>
                  <w:r w:rsidRPr="00114843">
                    <w:rPr>
                      <w:b/>
                    </w:rPr>
                    <w:t>Ease of Assembly</w:t>
                  </w:r>
                </w:p>
              </w:tc>
            </w:tr>
            <w:tr w:rsidR="008804F1" w:rsidRPr="006E177C" w14:paraId="621A1CC2" w14:textId="77777777" w:rsidTr="002B0175">
              <w:trPr>
                <w:trHeight w:val="301"/>
              </w:trPr>
              <w:tc>
                <w:tcPr>
                  <w:tcW w:w="1209" w:type="pct"/>
                  <w:tcBorders>
                    <w:top w:val="single" w:sz="4" w:space="0" w:color="auto"/>
                    <w:left w:val="single" w:sz="4" w:space="0" w:color="auto"/>
                    <w:bottom w:val="single" w:sz="4" w:space="0" w:color="auto"/>
                    <w:right w:val="single" w:sz="4" w:space="0" w:color="auto"/>
                  </w:tcBorders>
                </w:tcPr>
                <w:p w14:paraId="5E4E3641" w14:textId="77777777" w:rsidR="008804F1" w:rsidRPr="00263EE1" w:rsidRDefault="008804F1" w:rsidP="00DC52BE">
                  <w:pPr>
                    <w:pStyle w:val="Step"/>
                    <w:jc w:val="center"/>
                  </w:pPr>
                  <w:r>
                    <w:t>1.50</w:t>
                  </w:r>
                </w:p>
              </w:tc>
              <w:tc>
                <w:tcPr>
                  <w:tcW w:w="3791" w:type="pct"/>
                  <w:tcBorders>
                    <w:top w:val="single" w:sz="4" w:space="0" w:color="auto"/>
                    <w:left w:val="single" w:sz="4" w:space="0" w:color="auto"/>
                    <w:bottom w:val="single" w:sz="4" w:space="0" w:color="auto"/>
                    <w:right w:val="single" w:sz="4" w:space="0" w:color="auto"/>
                  </w:tcBorders>
                </w:tcPr>
                <w:p w14:paraId="79844363" w14:textId="77777777" w:rsidR="008804F1" w:rsidRPr="002B7D51" w:rsidRDefault="008804F1" w:rsidP="00DC52BE">
                  <w:pPr>
                    <w:pStyle w:val="Step"/>
                  </w:pPr>
                  <w:r>
                    <w:t>Ratio of available parcels to owners is 2-to-1 or greater</w:t>
                  </w:r>
                </w:p>
              </w:tc>
            </w:tr>
            <w:tr w:rsidR="008804F1" w:rsidRPr="006E177C" w14:paraId="20221909" w14:textId="77777777" w:rsidTr="002B0175">
              <w:trPr>
                <w:trHeight w:val="301"/>
              </w:trPr>
              <w:tc>
                <w:tcPr>
                  <w:tcW w:w="1209" w:type="pct"/>
                  <w:tcBorders>
                    <w:top w:val="single" w:sz="4" w:space="0" w:color="auto"/>
                    <w:left w:val="single" w:sz="4" w:space="0" w:color="auto"/>
                    <w:bottom w:val="single" w:sz="4" w:space="0" w:color="auto"/>
                    <w:right w:val="single" w:sz="4" w:space="0" w:color="auto"/>
                  </w:tcBorders>
                </w:tcPr>
                <w:p w14:paraId="1ECE189E" w14:textId="77777777" w:rsidR="008804F1" w:rsidRPr="00263EE1" w:rsidRDefault="008804F1" w:rsidP="00DC52BE">
                  <w:pPr>
                    <w:pStyle w:val="Step"/>
                    <w:jc w:val="center"/>
                  </w:pPr>
                  <w:r>
                    <w:t>1.25</w:t>
                  </w:r>
                </w:p>
              </w:tc>
              <w:tc>
                <w:tcPr>
                  <w:tcW w:w="3791" w:type="pct"/>
                  <w:tcBorders>
                    <w:top w:val="single" w:sz="4" w:space="0" w:color="auto"/>
                    <w:left w:val="single" w:sz="4" w:space="0" w:color="auto"/>
                    <w:bottom w:val="single" w:sz="4" w:space="0" w:color="auto"/>
                    <w:right w:val="single" w:sz="4" w:space="0" w:color="auto"/>
                  </w:tcBorders>
                </w:tcPr>
                <w:p w14:paraId="63932C94" w14:textId="77777777" w:rsidR="008804F1" w:rsidRPr="002B7D51" w:rsidRDefault="008804F1" w:rsidP="00DC52BE">
                  <w:pPr>
                    <w:pStyle w:val="Step"/>
                  </w:pPr>
                  <w:r>
                    <w:t>Ratio of available parcels to owners is between 2-to-1 and 1.75-to-1</w:t>
                  </w:r>
                </w:p>
              </w:tc>
            </w:tr>
            <w:tr w:rsidR="008804F1" w:rsidRPr="006E177C" w14:paraId="75AAFF9E" w14:textId="77777777" w:rsidTr="002B0175">
              <w:trPr>
                <w:trHeight w:val="301"/>
              </w:trPr>
              <w:tc>
                <w:tcPr>
                  <w:tcW w:w="1209" w:type="pct"/>
                  <w:tcBorders>
                    <w:top w:val="single" w:sz="4" w:space="0" w:color="auto"/>
                    <w:left w:val="single" w:sz="4" w:space="0" w:color="auto"/>
                    <w:bottom w:val="single" w:sz="4" w:space="0" w:color="auto"/>
                    <w:right w:val="single" w:sz="4" w:space="0" w:color="auto"/>
                  </w:tcBorders>
                </w:tcPr>
                <w:p w14:paraId="57273DFE" w14:textId="77777777" w:rsidR="008804F1" w:rsidRPr="00263EE1" w:rsidRDefault="008804F1" w:rsidP="00DC52BE">
                  <w:pPr>
                    <w:pStyle w:val="Step"/>
                    <w:jc w:val="center"/>
                  </w:pPr>
                  <w:r>
                    <w:t>1.00</w:t>
                  </w:r>
                </w:p>
              </w:tc>
              <w:tc>
                <w:tcPr>
                  <w:tcW w:w="3791" w:type="pct"/>
                  <w:tcBorders>
                    <w:top w:val="single" w:sz="4" w:space="0" w:color="auto"/>
                    <w:left w:val="single" w:sz="4" w:space="0" w:color="auto"/>
                    <w:bottom w:val="single" w:sz="4" w:space="0" w:color="auto"/>
                    <w:right w:val="single" w:sz="4" w:space="0" w:color="auto"/>
                  </w:tcBorders>
                </w:tcPr>
                <w:p w14:paraId="17821D4E" w14:textId="77777777" w:rsidR="008804F1" w:rsidRPr="002B7D51" w:rsidRDefault="008804F1" w:rsidP="00DC52BE">
                  <w:pPr>
                    <w:pStyle w:val="Step"/>
                  </w:pPr>
                  <w:r>
                    <w:t>Ratio of available parcels to owners is between 1.75-to-1 and 1.5-to-1</w:t>
                  </w:r>
                </w:p>
              </w:tc>
            </w:tr>
            <w:tr w:rsidR="008804F1" w:rsidRPr="006E177C" w14:paraId="56CBDE6D" w14:textId="77777777" w:rsidTr="002B0175">
              <w:trPr>
                <w:trHeight w:val="301"/>
              </w:trPr>
              <w:tc>
                <w:tcPr>
                  <w:tcW w:w="1209" w:type="pct"/>
                  <w:tcBorders>
                    <w:top w:val="single" w:sz="4" w:space="0" w:color="auto"/>
                    <w:left w:val="single" w:sz="4" w:space="0" w:color="auto"/>
                    <w:bottom w:val="single" w:sz="4" w:space="0" w:color="auto"/>
                    <w:right w:val="single" w:sz="4" w:space="0" w:color="auto"/>
                  </w:tcBorders>
                </w:tcPr>
                <w:p w14:paraId="3C1D38C6" w14:textId="77777777" w:rsidR="008804F1" w:rsidRPr="00263EE1" w:rsidRDefault="008804F1" w:rsidP="00DC52BE">
                  <w:pPr>
                    <w:pStyle w:val="Step"/>
                    <w:jc w:val="center"/>
                  </w:pPr>
                  <w:r>
                    <w:t>0.75</w:t>
                  </w:r>
                </w:p>
              </w:tc>
              <w:tc>
                <w:tcPr>
                  <w:tcW w:w="3791" w:type="pct"/>
                  <w:tcBorders>
                    <w:top w:val="single" w:sz="4" w:space="0" w:color="auto"/>
                    <w:left w:val="single" w:sz="4" w:space="0" w:color="auto"/>
                    <w:bottom w:val="single" w:sz="4" w:space="0" w:color="auto"/>
                    <w:right w:val="single" w:sz="4" w:space="0" w:color="auto"/>
                  </w:tcBorders>
                </w:tcPr>
                <w:p w14:paraId="4817DED1" w14:textId="77777777" w:rsidR="008804F1" w:rsidRPr="002B7D51" w:rsidRDefault="008804F1" w:rsidP="00DC52BE">
                  <w:pPr>
                    <w:pStyle w:val="Step"/>
                  </w:pPr>
                  <w:r>
                    <w:t>Ratio of available parcels to owners is between 1.5-to-1 and 1.25-to-1</w:t>
                  </w:r>
                </w:p>
              </w:tc>
            </w:tr>
            <w:tr w:rsidR="008804F1" w:rsidRPr="00C52B25" w14:paraId="05F666B3" w14:textId="77777777" w:rsidTr="002B0175">
              <w:trPr>
                <w:trHeight w:val="301"/>
              </w:trPr>
              <w:tc>
                <w:tcPr>
                  <w:tcW w:w="1209" w:type="pct"/>
                  <w:tcBorders>
                    <w:top w:val="single" w:sz="4" w:space="0" w:color="auto"/>
                    <w:left w:val="single" w:sz="4" w:space="0" w:color="auto"/>
                    <w:bottom w:val="single" w:sz="4" w:space="0" w:color="auto"/>
                    <w:right w:val="single" w:sz="4" w:space="0" w:color="auto"/>
                  </w:tcBorders>
                </w:tcPr>
                <w:p w14:paraId="6620E804" w14:textId="77777777" w:rsidR="008804F1" w:rsidRPr="00263EE1" w:rsidRDefault="008804F1" w:rsidP="00DC52BE">
                  <w:pPr>
                    <w:pStyle w:val="Step"/>
                    <w:jc w:val="center"/>
                  </w:pPr>
                  <w:r>
                    <w:t>0.50</w:t>
                  </w:r>
                </w:p>
              </w:tc>
              <w:tc>
                <w:tcPr>
                  <w:tcW w:w="3791" w:type="pct"/>
                  <w:tcBorders>
                    <w:top w:val="single" w:sz="4" w:space="0" w:color="auto"/>
                    <w:left w:val="single" w:sz="4" w:space="0" w:color="auto"/>
                    <w:bottom w:val="single" w:sz="4" w:space="0" w:color="auto"/>
                    <w:right w:val="single" w:sz="4" w:space="0" w:color="auto"/>
                  </w:tcBorders>
                </w:tcPr>
                <w:p w14:paraId="1771DB4A" w14:textId="77777777" w:rsidR="008804F1" w:rsidRPr="002B7D51" w:rsidRDefault="008804F1" w:rsidP="00DC52BE">
                  <w:pPr>
                    <w:pStyle w:val="Step"/>
                  </w:pPr>
                  <w:r>
                    <w:t>Ratio of available parcels to owners is 1-to-1</w:t>
                  </w:r>
                </w:p>
              </w:tc>
            </w:tr>
          </w:tbl>
          <w:p w14:paraId="48082CE5" w14:textId="3AB61DB9" w:rsidR="008804F1" w:rsidRDefault="008804F1" w:rsidP="008804F1">
            <w:pPr>
              <w:pStyle w:val="Step"/>
              <w:keepNext w:val="0"/>
              <w:keepLines w:val="0"/>
            </w:pPr>
            <w:r w:rsidRPr="000E413A">
              <w:rPr>
                <w:color w:val="FFFFFF" w:themeColor="background1"/>
              </w:rPr>
              <w:t>.</w:t>
            </w:r>
          </w:p>
        </w:tc>
      </w:tr>
      <w:tr w:rsidR="008804F1" w:rsidRPr="00977774" w14:paraId="6F9A74C2" w14:textId="77777777" w:rsidTr="00DC52BE">
        <w:tc>
          <w:tcPr>
            <w:tcW w:w="385" w:type="pct"/>
            <w:vAlign w:val="center"/>
          </w:tcPr>
          <w:p w14:paraId="36835018" w14:textId="3CBB0146" w:rsidR="008804F1" w:rsidDel="00F904EB" w:rsidRDefault="008804F1" w:rsidP="008804F1">
            <w:pPr>
              <w:pStyle w:val="StepLetter"/>
            </w:pPr>
            <w:r>
              <w:t>D</w:t>
            </w:r>
          </w:p>
        </w:tc>
        <w:tc>
          <w:tcPr>
            <w:tcW w:w="750" w:type="pct"/>
            <w:tcBorders>
              <w:top w:val="single" w:sz="12" w:space="0" w:color="404040"/>
              <w:bottom w:val="single" w:sz="12" w:space="0" w:color="404040"/>
            </w:tcBorders>
            <w:vAlign w:val="center"/>
          </w:tcPr>
          <w:p w14:paraId="66A484E1" w14:textId="58FB4C5A" w:rsidR="008804F1" w:rsidRDefault="008804F1" w:rsidP="008804F1">
            <w:pPr>
              <w:jc w:val="center"/>
              <w:rPr>
                <w:rFonts w:eastAsia="Calibri" w:cs="Times New Roman"/>
                <w:noProof/>
              </w:rPr>
            </w:pPr>
            <w:r>
              <w:rPr>
                <w:rFonts w:eastAsia="Calibri" w:cs="Times New Roman"/>
                <w:noProof/>
              </w:rPr>
              <w:drawing>
                <wp:inline distT="0" distB="0" distL="0" distR="0" wp14:anchorId="3BAD05DE" wp14:editId="77C6E212">
                  <wp:extent cx="822960" cy="761205"/>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65" w:type="pct"/>
            <w:tcBorders>
              <w:top w:val="single" w:sz="12" w:space="0" w:color="404040"/>
              <w:bottom w:val="single" w:sz="12" w:space="0" w:color="404040"/>
            </w:tcBorders>
            <w:vAlign w:val="center"/>
          </w:tcPr>
          <w:p w14:paraId="659681B3" w14:textId="77777777" w:rsidR="008804F1" w:rsidRPr="000E413A" w:rsidRDefault="008804F1" w:rsidP="008804F1">
            <w:pPr>
              <w:pStyle w:val="Step"/>
            </w:pPr>
          </w:p>
          <w:p w14:paraId="59FA96C1" w14:textId="644D1EEA" w:rsidR="008804F1" w:rsidRPr="000E413A" w:rsidRDefault="008804F1" w:rsidP="008804F1">
            <w:pPr>
              <w:pStyle w:val="Step"/>
              <w:rPr>
                <w:b/>
              </w:rPr>
            </w:pPr>
            <w:r>
              <w:rPr>
                <w:b/>
              </w:rPr>
              <w:t>Multiply the percentage of available land by the ease of assembly weighting factor.</w:t>
            </w:r>
          </w:p>
          <w:p w14:paraId="7D764513" w14:textId="77777777" w:rsidR="008804F1" w:rsidRPr="000E413A" w:rsidRDefault="008804F1" w:rsidP="008804F1">
            <w:pPr>
              <w:pStyle w:val="Step"/>
            </w:pPr>
          </w:p>
          <w:p w14:paraId="7EDDD927" w14:textId="31A8413E" w:rsidR="008804F1" w:rsidRDefault="008804F1" w:rsidP="008804F1">
            <w:pPr>
              <w:pStyle w:val="Step"/>
            </w:pPr>
            <w:r>
              <w:t>Multiply the percentage of available land calculated in Step A by the weighting factor determined in Step B.</w:t>
            </w:r>
          </w:p>
          <w:p w14:paraId="1FE0B431" w14:textId="77777777" w:rsidR="008804F1" w:rsidRPr="000E413A" w:rsidRDefault="008804F1" w:rsidP="008804F1">
            <w:pPr>
              <w:pStyle w:val="Step"/>
            </w:pPr>
          </w:p>
          <w:p w14:paraId="2FC8CAC0" w14:textId="71266EF4" w:rsidR="008804F1" w:rsidRDefault="008804F1" w:rsidP="008804F1">
            <w:pPr>
              <w:pStyle w:val="Step"/>
              <w:rPr>
                <w:i/>
              </w:rPr>
            </w:pPr>
            <w:r w:rsidRPr="00114843">
              <w:rPr>
                <w:i/>
              </w:rPr>
              <w:t>Example:</w:t>
            </w:r>
            <w:r>
              <w:rPr>
                <w:i/>
              </w:rPr>
              <w:t xml:space="preserve"> 35% available land * 1.25 weighting factor = 44% weighted available land</w:t>
            </w:r>
          </w:p>
          <w:p w14:paraId="508A959C" w14:textId="2BB09E7E" w:rsidR="008804F1" w:rsidRDefault="008804F1" w:rsidP="008804F1">
            <w:pPr>
              <w:pStyle w:val="Step"/>
              <w:keepNext w:val="0"/>
              <w:keepLines w:val="0"/>
            </w:pPr>
          </w:p>
        </w:tc>
      </w:tr>
      <w:tr w:rsidR="008804F1" w:rsidRPr="00977774" w14:paraId="11FDC6BC" w14:textId="77777777" w:rsidTr="009B584A">
        <w:tc>
          <w:tcPr>
            <w:tcW w:w="385" w:type="pct"/>
            <w:vAlign w:val="center"/>
          </w:tcPr>
          <w:p w14:paraId="6C7E9736" w14:textId="6D2CB491" w:rsidR="008804F1" w:rsidRPr="00977774" w:rsidRDefault="008804F1" w:rsidP="008804F1">
            <w:pPr>
              <w:pStyle w:val="StepLetter"/>
              <w:rPr>
                <w:sz w:val="22"/>
              </w:rPr>
            </w:pPr>
            <w:r>
              <w:t>E</w:t>
            </w:r>
          </w:p>
        </w:tc>
        <w:tc>
          <w:tcPr>
            <w:tcW w:w="750" w:type="pct"/>
            <w:tcBorders>
              <w:top w:val="single" w:sz="12" w:space="0" w:color="404040"/>
            </w:tcBorders>
            <w:vAlign w:val="center"/>
          </w:tcPr>
          <w:p w14:paraId="4F7BE7A8" w14:textId="77777777" w:rsidR="008804F1" w:rsidRPr="00977774" w:rsidRDefault="008804F1" w:rsidP="008804F1">
            <w:pPr>
              <w:jc w:val="center"/>
              <w:rPr>
                <w:rFonts w:eastAsia="Calibri" w:cs="Times New Roman"/>
              </w:rPr>
            </w:pPr>
            <w:r>
              <w:rPr>
                <w:rFonts w:eastAsia="Calibri" w:cs="Times New Roman"/>
                <w:noProof/>
              </w:rPr>
              <w:drawing>
                <wp:inline distT="0" distB="0" distL="0" distR="0" wp14:anchorId="123082A1" wp14:editId="093A7208">
                  <wp:extent cx="822960" cy="761205"/>
                  <wp:effectExtent l="0" t="0" r="0" b="127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65" w:type="pct"/>
            <w:tcBorders>
              <w:top w:val="single" w:sz="12" w:space="0" w:color="404040"/>
            </w:tcBorders>
            <w:vAlign w:val="center"/>
          </w:tcPr>
          <w:p w14:paraId="71997E69" w14:textId="77777777" w:rsidR="008804F1" w:rsidRDefault="008804F1" w:rsidP="008804F1">
            <w:pPr>
              <w:pStyle w:val="Step"/>
              <w:keepNext w:val="0"/>
              <w:keepLines w:val="0"/>
            </w:pPr>
          </w:p>
          <w:p w14:paraId="5F72E761" w14:textId="596782C4" w:rsidR="008804F1" w:rsidRPr="00C52B25" w:rsidRDefault="008804F1" w:rsidP="008804F1">
            <w:pPr>
              <w:pStyle w:val="Step"/>
              <w:keepNext w:val="0"/>
              <w:keepLines w:val="0"/>
              <w:rPr>
                <w:b/>
              </w:rPr>
            </w:pPr>
            <w:r w:rsidRPr="00C52B25">
              <w:rPr>
                <w:b/>
              </w:rPr>
              <w:t xml:space="preserve">Complete the </w:t>
            </w:r>
            <w:r>
              <w:rPr>
                <w:b/>
              </w:rPr>
              <w:t>Matrix</w:t>
            </w:r>
            <w:r w:rsidRPr="00C52B25">
              <w:rPr>
                <w:b/>
              </w:rPr>
              <w:t xml:space="preserve"> category “Available Land</w:t>
            </w:r>
            <w:r>
              <w:rPr>
                <w:b/>
              </w:rPr>
              <w:t>.</w:t>
            </w:r>
            <w:r w:rsidRPr="00C52B25">
              <w:rPr>
                <w:b/>
              </w:rPr>
              <w:t>”</w:t>
            </w:r>
          </w:p>
          <w:p w14:paraId="3FE6B719" w14:textId="77777777" w:rsidR="008804F1" w:rsidRDefault="008804F1" w:rsidP="008804F1">
            <w:pPr>
              <w:pStyle w:val="Step"/>
              <w:keepNext w:val="0"/>
              <w:keepLines w:val="0"/>
            </w:pPr>
          </w:p>
          <w:p w14:paraId="3F001402" w14:textId="7310706B" w:rsidR="008804F1" w:rsidRDefault="008804F1" w:rsidP="008804F1">
            <w:pPr>
              <w:pStyle w:val="Step"/>
            </w:pPr>
            <w:r>
              <w:t>Using the weighted percentage of available land determined above in Step C, determine the Matrix category using the rankings provided below:</w:t>
            </w:r>
          </w:p>
          <w:p w14:paraId="13606809" w14:textId="77777777" w:rsidR="008804F1" w:rsidRDefault="008804F1" w:rsidP="008804F1">
            <w:pPr>
              <w:pStyle w:val="Step"/>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6"/>
              <w:gridCol w:w="5991"/>
            </w:tblGrid>
            <w:tr w:rsidR="008804F1" w:rsidRPr="00906A06" w14:paraId="79A0928B" w14:textId="77777777" w:rsidTr="002B7D51">
              <w:tc>
                <w:tcPr>
                  <w:tcW w:w="1576" w:type="dxa"/>
                  <w:tcBorders>
                    <w:top w:val="single" w:sz="4" w:space="0" w:color="auto"/>
                    <w:left w:val="single" w:sz="4" w:space="0" w:color="auto"/>
                    <w:bottom w:val="single" w:sz="4" w:space="0" w:color="auto"/>
                    <w:right w:val="single" w:sz="4" w:space="0" w:color="auto"/>
                  </w:tcBorders>
                  <w:hideMark/>
                </w:tcPr>
                <w:p w14:paraId="285A9E8D" w14:textId="77777777" w:rsidR="008804F1" w:rsidRPr="00906A06" w:rsidRDefault="008804F1" w:rsidP="008804F1">
                  <w:pPr>
                    <w:pStyle w:val="Step"/>
                    <w:rPr>
                      <w:b/>
                    </w:rPr>
                  </w:pPr>
                  <w:r w:rsidRPr="00906A06">
                    <w:rPr>
                      <w:b/>
                    </w:rPr>
                    <w:t>Ranking</w:t>
                  </w:r>
                </w:p>
              </w:tc>
              <w:tc>
                <w:tcPr>
                  <w:tcW w:w="5991" w:type="dxa"/>
                  <w:tcBorders>
                    <w:top w:val="single" w:sz="4" w:space="0" w:color="auto"/>
                    <w:left w:val="single" w:sz="4" w:space="0" w:color="auto"/>
                    <w:bottom w:val="single" w:sz="4" w:space="0" w:color="auto"/>
                    <w:right w:val="single" w:sz="4" w:space="0" w:color="auto"/>
                  </w:tcBorders>
                  <w:vAlign w:val="center"/>
                  <w:hideMark/>
                </w:tcPr>
                <w:p w14:paraId="37816230" w14:textId="6204EB5E" w:rsidR="008804F1" w:rsidRPr="00906A06" w:rsidRDefault="008804F1" w:rsidP="008804F1">
                  <w:pPr>
                    <w:pStyle w:val="Step"/>
                    <w:rPr>
                      <w:b/>
                    </w:rPr>
                  </w:pPr>
                  <w:r>
                    <w:rPr>
                      <w:b/>
                    </w:rPr>
                    <w:t>Available Land (Weighted by Ease of Assembly)</w:t>
                  </w:r>
                </w:p>
              </w:tc>
            </w:tr>
            <w:tr w:rsidR="008804F1" w:rsidRPr="00906A06" w14:paraId="0C6E9B4C" w14:textId="77777777" w:rsidTr="002B7D51">
              <w:tc>
                <w:tcPr>
                  <w:tcW w:w="1576" w:type="dxa"/>
                  <w:tcBorders>
                    <w:top w:val="single" w:sz="4" w:space="0" w:color="auto"/>
                    <w:left w:val="single" w:sz="4" w:space="0" w:color="auto"/>
                    <w:bottom w:val="single" w:sz="4" w:space="0" w:color="auto"/>
                    <w:right w:val="single" w:sz="4" w:space="0" w:color="auto"/>
                  </w:tcBorders>
                  <w:hideMark/>
                </w:tcPr>
                <w:p w14:paraId="2022C6CC" w14:textId="77777777" w:rsidR="008804F1" w:rsidRPr="00906A06" w:rsidRDefault="008804F1" w:rsidP="008804F1">
                  <w:pPr>
                    <w:pStyle w:val="Step"/>
                  </w:pPr>
                  <w:r w:rsidRPr="00906A06">
                    <w:t>High</w:t>
                  </w:r>
                </w:p>
              </w:tc>
              <w:tc>
                <w:tcPr>
                  <w:tcW w:w="5991" w:type="dxa"/>
                  <w:tcBorders>
                    <w:top w:val="single" w:sz="4" w:space="0" w:color="auto"/>
                    <w:left w:val="single" w:sz="4" w:space="0" w:color="auto"/>
                    <w:bottom w:val="single" w:sz="4" w:space="0" w:color="auto"/>
                    <w:right w:val="single" w:sz="4" w:space="0" w:color="auto"/>
                  </w:tcBorders>
                  <w:vAlign w:val="center"/>
                </w:tcPr>
                <w:p w14:paraId="713153F4" w14:textId="60A3551E" w:rsidR="008804F1" w:rsidRPr="00906A06" w:rsidRDefault="008804F1" w:rsidP="008804F1">
                  <w:pPr>
                    <w:pStyle w:val="Step"/>
                  </w:pPr>
                  <w:r>
                    <w:t>40% or greater</w:t>
                  </w:r>
                </w:p>
              </w:tc>
            </w:tr>
            <w:tr w:rsidR="008804F1" w:rsidRPr="00906A06" w14:paraId="2EF90959" w14:textId="77777777" w:rsidTr="002B7D51">
              <w:tc>
                <w:tcPr>
                  <w:tcW w:w="1576" w:type="dxa"/>
                  <w:tcBorders>
                    <w:top w:val="single" w:sz="4" w:space="0" w:color="auto"/>
                    <w:left w:val="single" w:sz="4" w:space="0" w:color="auto"/>
                    <w:bottom w:val="single" w:sz="4" w:space="0" w:color="auto"/>
                    <w:right w:val="single" w:sz="4" w:space="0" w:color="auto"/>
                  </w:tcBorders>
                  <w:hideMark/>
                </w:tcPr>
                <w:p w14:paraId="0A487C91" w14:textId="77777777" w:rsidR="008804F1" w:rsidRPr="00906A06" w:rsidRDefault="008804F1" w:rsidP="008804F1">
                  <w:pPr>
                    <w:pStyle w:val="Step"/>
                  </w:pPr>
                  <w:r w:rsidRPr="00906A06">
                    <w:t>Medium-High</w:t>
                  </w:r>
                </w:p>
              </w:tc>
              <w:tc>
                <w:tcPr>
                  <w:tcW w:w="5991" w:type="dxa"/>
                  <w:tcBorders>
                    <w:top w:val="single" w:sz="4" w:space="0" w:color="auto"/>
                    <w:left w:val="single" w:sz="4" w:space="0" w:color="auto"/>
                    <w:bottom w:val="single" w:sz="4" w:space="0" w:color="auto"/>
                    <w:right w:val="single" w:sz="4" w:space="0" w:color="auto"/>
                  </w:tcBorders>
                  <w:vAlign w:val="center"/>
                </w:tcPr>
                <w:p w14:paraId="19DF84DE" w14:textId="3AD70132" w:rsidR="008804F1" w:rsidRPr="00906A06" w:rsidRDefault="008804F1" w:rsidP="008804F1">
                  <w:pPr>
                    <w:pStyle w:val="Step"/>
                  </w:pPr>
                  <w:r>
                    <w:t>30 - 39%</w:t>
                  </w:r>
                </w:p>
              </w:tc>
            </w:tr>
            <w:tr w:rsidR="008804F1" w:rsidRPr="00906A06" w14:paraId="5E25074D" w14:textId="77777777" w:rsidTr="000E413A">
              <w:tc>
                <w:tcPr>
                  <w:tcW w:w="1576" w:type="dxa"/>
                  <w:tcBorders>
                    <w:top w:val="single" w:sz="4" w:space="0" w:color="auto"/>
                    <w:left w:val="single" w:sz="4" w:space="0" w:color="auto"/>
                    <w:bottom w:val="single" w:sz="4" w:space="0" w:color="auto"/>
                    <w:right w:val="single" w:sz="4" w:space="0" w:color="auto"/>
                  </w:tcBorders>
                  <w:hideMark/>
                </w:tcPr>
                <w:p w14:paraId="22E866DD" w14:textId="77777777" w:rsidR="008804F1" w:rsidRPr="00906A06" w:rsidRDefault="008804F1" w:rsidP="008804F1">
                  <w:pPr>
                    <w:pStyle w:val="Step"/>
                  </w:pPr>
                  <w:r w:rsidRPr="00906A06">
                    <w:t>Medium</w:t>
                  </w:r>
                </w:p>
              </w:tc>
              <w:tc>
                <w:tcPr>
                  <w:tcW w:w="5991" w:type="dxa"/>
                  <w:tcBorders>
                    <w:top w:val="single" w:sz="4" w:space="0" w:color="auto"/>
                    <w:left w:val="single" w:sz="4" w:space="0" w:color="auto"/>
                    <w:bottom w:val="single" w:sz="4" w:space="0" w:color="auto"/>
                    <w:right w:val="single" w:sz="4" w:space="0" w:color="auto"/>
                  </w:tcBorders>
                </w:tcPr>
                <w:p w14:paraId="48BEE35B" w14:textId="0C061FF7" w:rsidR="008804F1" w:rsidRPr="00906A06" w:rsidRDefault="008804F1" w:rsidP="008804F1">
                  <w:pPr>
                    <w:pStyle w:val="Step"/>
                  </w:pPr>
                  <w:r>
                    <w:t>2</w:t>
                  </w:r>
                  <w:r w:rsidRPr="00C52040">
                    <w:t xml:space="preserve">0 - </w:t>
                  </w:r>
                  <w:r>
                    <w:t>2</w:t>
                  </w:r>
                  <w:r w:rsidRPr="00C52040">
                    <w:t>9%</w:t>
                  </w:r>
                </w:p>
              </w:tc>
            </w:tr>
            <w:tr w:rsidR="008804F1" w:rsidRPr="00906A06" w14:paraId="3038D39C" w14:textId="77777777" w:rsidTr="000E413A">
              <w:trPr>
                <w:trHeight w:val="233"/>
              </w:trPr>
              <w:tc>
                <w:tcPr>
                  <w:tcW w:w="1576" w:type="dxa"/>
                  <w:tcBorders>
                    <w:top w:val="single" w:sz="4" w:space="0" w:color="auto"/>
                    <w:left w:val="single" w:sz="4" w:space="0" w:color="auto"/>
                    <w:bottom w:val="single" w:sz="4" w:space="0" w:color="auto"/>
                    <w:right w:val="single" w:sz="4" w:space="0" w:color="auto"/>
                  </w:tcBorders>
                  <w:hideMark/>
                </w:tcPr>
                <w:p w14:paraId="4D960EBB" w14:textId="77777777" w:rsidR="008804F1" w:rsidRPr="00906A06" w:rsidRDefault="008804F1" w:rsidP="008804F1">
                  <w:pPr>
                    <w:pStyle w:val="Step"/>
                  </w:pPr>
                  <w:r w:rsidRPr="00906A06">
                    <w:t>Medium-Low</w:t>
                  </w:r>
                </w:p>
              </w:tc>
              <w:tc>
                <w:tcPr>
                  <w:tcW w:w="5991" w:type="dxa"/>
                  <w:tcBorders>
                    <w:top w:val="single" w:sz="4" w:space="0" w:color="auto"/>
                    <w:left w:val="single" w:sz="4" w:space="0" w:color="auto"/>
                    <w:bottom w:val="single" w:sz="4" w:space="0" w:color="auto"/>
                    <w:right w:val="single" w:sz="4" w:space="0" w:color="auto"/>
                  </w:tcBorders>
                </w:tcPr>
                <w:p w14:paraId="10BFFC25" w14:textId="01021F9A" w:rsidR="008804F1" w:rsidRPr="00906A06" w:rsidRDefault="008804F1" w:rsidP="008804F1">
                  <w:pPr>
                    <w:pStyle w:val="Step"/>
                  </w:pPr>
                  <w:r>
                    <w:t>1</w:t>
                  </w:r>
                  <w:r w:rsidRPr="00C52040">
                    <w:t xml:space="preserve">0 - </w:t>
                  </w:r>
                  <w:r>
                    <w:t>1</w:t>
                  </w:r>
                  <w:r w:rsidRPr="00C52040">
                    <w:t>9%</w:t>
                  </w:r>
                </w:p>
              </w:tc>
            </w:tr>
            <w:tr w:rsidR="008804F1" w:rsidRPr="00906A06" w14:paraId="681621B5" w14:textId="77777777" w:rsidTr="002B7D51">
              <w:tc>
                <w:tcPr>
                  <w:tcW w:w="1576" w:type="dxa"/>
                  <w:tcBorders>
                    <w:top w:val="single" w:sz="4" w:space="0" w:color="auto"/>
                    <w:left w:val="single" w:sz="4" w:space="0" w:color="auto"/>
                    <w:bottom w:val="single" w:sz="4" w:space="0" w:color="auto"/>
                    <w:right w:val="single" w:sz="4" w:space="0" w:color="auto"/>
                  </w:tcBorders>
                  <w:hideMark/>
                </w:tcPr>
                <w:p w14:paraId="0F1ADC0B" w14:textId="77777777" w:rsidR="008804F1" w:rsidRPr="00906A06" w:rsidRDefault="008804F1" w:rsidP="008804F1">
                  <w:pPr>
                    <w:pStyle w:val="Step"/>
                  </w:pPr>
                  <w:r w:rsidRPr="00906A06">
                    <w:t>Low</w:t>
                  </w:r>
                </w:p>
              </w:tc>
              <w:tc>
                <w:tcPr>
                  <w:tcW w:w="5991" w:type="dxa"/>
                  <w:tcBorders>
                    <w:top w:val="single" w:sz="4" w:space="0" w:color="auto"/>
                    <w:left w:val="single" w:sz="4" w:space="0" w:color="auto"/>
                    <w:bottom w:val="single" w:sz="4" w:space="0" w:color="auto"/>
                    <w:right w:val="single" w:sz="4" w:space="0" w:color="auto"/>
                  </w:tcBorders>
                  <w:vAlign w:val="center"/>
                </w:tcPr>
                <w:p w14:paraId="147859B5" w14:textId="404F9301" w:rsidR="008804F1" w:rsidRPr="00906A06" w:rsidRDefault="008804F1" w:rsidP="008804F1">
                  <w:pPr>
                    <w:pStyle w:val="Step"/>
                  </w:pPr>
                  <w:r>
                    <w:t>0 - 9%</w:t>
                  </w:r>
                </w:p>
              </w:tc>
            </w:tr>
          </w:tbl>
          <w:p w14:paraId="7855E34C" w14:textId="6862AD14" w:rsidR="008804F1" w:rsidRPr="00977774" w:rsidRDefault="008804F1" w:rsidP="008804F1">
            <w:pPr>
              <w:pStyle w:val="Step"/>
              <w:keepNext w:val="0"/>
              <w:keepLines w:val="0"/>
            </w:pPr>
          </w:p>
        </w:tc>
      </w:tr>
    </w:tbl>
    <w:p w14:paraId="35A01391" w14:textId="7091F413" w:rsidR="008076C5" w:rsidRDefault="008076C5" w:rsidP="000E413A">
      <w:pPr>
        <w:pStyle w:val="Step"/>
      </w:pPr>
    </w:p>
    <w:p w14:paraId="2A4D7D68" w14:textId="77777777" w:rsidR="008076C5" w:rsidRDefault="008076C5">
      <w:pPr>
        <w:rPr>
          <w:rFonts w:eastAsia="Calibri" w:cs="Times New Roman"/>
        </w:rPr>
      </w:pPr>
      <w:r>
        <w:br w:type="page"/>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
        <w:gridCol w:w="1544"/>
        <w:gridCol w:w="7961"/>
      </w:tblGrid>
      <w:tr w:rsidR="0088210C" w:rsidRPr="00977774" w14:paraId="1B12100F" w14:textId="77777777" w:rsidTr="00E2015F">
        <w:trPr>
          <w:trHeight w:val="864"/>
        </w:trPr>
        <w:tc>
          <w:tcPr>
            <w:tcW w:w="384" w:type="pct"/>
            <w:tcBorders>
              <w:bottom w:val="single" w:sz="24" w:space="0" w:color="336C5E"/>
            </w:tcBorders>
            <w:shd w:val="clear" w:color="auto" w:fill="F2F2F2"/>
            <w:vAlign w:val="center"/>
          </w:tcPr>
          <w:p w14:paraId="26484E5F" w14:textId="7862489B" w:rsidR="0088210C" w:rsidRPr="00977774" w:rsidRDefault="0088210C" w:rsidP="0059135E">
            <w:pPr>
              <w:pStyle w:val="Heading2inTableNumber"/>
            </w:pPr>
            <w:r>
              <w:t>5</w:t>
            </w:r>
          </w:p>
        </w:tc>
        <w:tc>
          <w:tcPr>
            <w:tcW w:w="4616" w:type="pct"/>
            <w:gridSpan w:val="2"/>
            <w:tcBorders>
              <w:bottom w:val="single" w:sz="24" w:space="0" w:color="336C5E"/>
            </w:tcBorders>
            <w:shd w:val="clear" w:color="auto" w:fill="F2F2F2"/>
            <w:vAlign w:val="center"/>
          </w:tcPr>
          <w:p w14:paraId="3EF3690E" w14:textId="0B4B6975" w:rsidR="0088210C" w:rsidRPr="003F088D" w:rsidRDefault="0088210C" w:rsidP="0088210C">
            <w:pPr>
              <w:pStyle w:val="Heading2inTable"/>
            </w:pPr>
            <w:r w:rsidRPr="0088210C">
              <w:t xml:space="preserve">Identify Market for Development in the </w:t>
            </w:r>
            <w:r>
              <w:t>FLUSA</w:t>
            </w:r>
          </w:p>
        </w:tc>
      </w:tr>
      <w:tr w:rsidR="0088210C" w:rsidRPr="00977774" w14:paraId="39CC943C" w14:textId="77777777" w:rsidTr="00E2015F">
        <w:tc>
          <w:tcPr>
            <w:tcW w:w="384" w:type="pct"/>
            <w:tcBorders>
              <w:top w:val="single" w:sz="24" w:space="0" w:color="336C5E"/>
            </w:tcBorders>
            <w:vAlign w:val="center"/>
          </w:tcPr>
          <w:p w14:paraId="1EFEDE5A" w14:textId="77777777" w:rsidR="0088210C" w:rsidRPr="00977774" w:rsidRDefault="0088210C" w:rsidP="0059135E">
            <w:pPr>
              <w:pStyle w:val="StepLetter"/>
            </w:pPr>
            <w:r w:rsidRPr="00977774">
              <w:t>A</w:t>
            </w:r>
          </w:p>
        </w:tc>
        <w:tc>
          <w:tcPr>
            <w:tcW w:w="750" w:type="pct"/>
            <w:tcBorders>
              <w:top w:val="single" w:sz="24" w:space="0" w:color="336C5E"/>
              <w:bottom w:val="single" w:sz="12" w:space="0" w:color="404040"/>
            </w:tcBorders>
            <w:vAlign w:val="center"/>
          </w:tcPr>
          <w:p w14:paraId="32A4E070" w14:textId="77777777" w:rsidR="0088210C" w:rsidRPr="00977774" w:rsidRDefault="0088210C" w:rsidP="0059135E">
            <w:pPr>
              <w:jc w:val="center"/>
              <w:rPr>
                <w:rFonts w:eastAsia="Calibri" w:cs="Times New Roman"/>
              </w:rPr>
            </w:pPr>
            <w:r>
              <w:rPr>
                <w:noProof/>
              </w:rPr>
              <w:drawing>
                <wp:inline distT="0" distB="0" distL="0" distR="0" wp14:anchorId="1A3DED63" wp14:editId="54C89FBE">
                  <wp:extent cx="822960" cy="761205"/>
                  <wp:effectExtent l="0" t="0" r="0" b="127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66" w:type="pct"/>
            <w:tcBorders>
              <w:top w:val="single" w:sz="24" w:space="0" w:color="336C5E"/>
              <w:bottom w:val="single" w:sz="12" w:space="0" w:color="404040"/>
            </w:tcBorders>
            <w:vAlign w:val="center"/>
          </w:tcPr>
          <w:p w14:paraId="4B2CC58F" w14:textId="77777777" w:rsidR="0088210C" w:rsidRDefault="0088210C" w:rsidP="0059135E">
            <w:pPr>
              <w:pStyle w:val="Step"/>
              <w:rPr>
                <w:b/>
              </w:rPr>
            </w:pPr>
          </w:p>
          <w:p w14:paraId="0FA3DA97" w14:textId="77777777" w:rsidR="0088210C" w:rsidRDefault="0088210C" w:rsidP="0059135E">
            <w:pPr>
              <w:pStyle w:val="Step"/>
              <w:rPr>
                <w:b/>
              </w:rPr>
            </w:pPr>
            <w:r w:rsidRPr="0088210C">
              <w:rPr>
                <w:b/>
              </w:rPr>
              <w:t>Document the current development pressures and trends in the FLUSA.</w:t>
            </w:r>
          </w:p>
          <w:p w14:paraId="5EA5C277" w14:textId="77777777" w:rsidR="0088210C" w:rsidRDefault="0088210C" w:rsidP="0088210C">
            <w:pPr>
              <w:pStyle w:val="Step"/>
            </w:pPr>
          </w:p>
          <w:p w14:paraId="1B63CC6A" w14:textId="07C350A1" w:rsidR="0088210C" w:rsidRDefault="0088210C" w:rsidP="00111389">
            <w:pPr>
              <w:pStyle w:val="Step"/>
            </w:pPr>
            <w:r>
              <w:t>D</w:t>
            </w:r>
            <w:r w:rsidRPr="000A6804">
              <w:t xml:space="preserve">ocument </w:t>
            </w:r>
            <w:r>
              <w:t>the</w:t>
            </w:r>
            <w:r w:rsidRPr="000A6804">
              <w:t xml:space="preserve"> </w:t>
            </w:r>
            <w:r>
              <w:t xml:space="preserve">Current Development Pressures and the Development Market </w:t>
            </w:r>
            <w:r w:rsidR="00111389">
              <w:t>Assumptions</w:t>
            </w:r>
            <w:r w:rsidR="00111389" w:rsidRPr="000A6804">
              <w:t xml:space="preserve"> projected</w:t>
            </w:r>
            <w:r w:rsidRPr="000A6804">
              <w:t xml:space="preserve"> into the design year. Current Development Pressures and Development Market Assumptions should be narratively described in separate sections.</w:t>
            </w:r>
          </w:p>
          <w:p w14:paraId="3DBEF327" w14:textId="77777777" w:rsidR="00906A06" w:rsidRDefault="00906A06" w:rsidP="00906A06">
            <w:pPr>
              <w:pStyle w:val="Step"/>
            </w:pPr>
          </w:p>
          <w:p w14:paraId="3209304B" w14:textId="6AF8D31A" w:rsidR="00C930C8" w:rsidRDefault="00906A06" w:rsidP="00906A06">
            <w:pPr>
              <w:pStyle w:val="Step"/>
            </w:pPr>
            <w:r w:rsidRPr="000A6804">
              <w:t>A review of building permits and applications and interviews with local zoning and permitting staff and economic development staff can provide information on</w:t>
            </w:r>
            <w:r>
              <w:t xml:space="preserve"> current development activity and</w:t>
            </w:r>
            <w:r w:rsidRPr="000A6804">
              <w:t xml:space="preserve"> market trends.</w:t>
            </w:r>
            <w:r w:rsidR="00750DDA">
              <w:t xml:space="preserve"> Development activity includes active construction projects and</w:t>
            </w:r>
            <w:r w:rsidR="002B0175">
              <w:t xml:space="preserve"> approved/</w:t>
            </w:r>
            <w:r w:rsidR="00750DDA">
              <w:t>permitted projects for which construction has not yet commenced.</w:t>
            </w:r>
            <w:r w:rsidR="008856A3">
              <w:t xml:space="preserve"> It</w:t>
            </w:r>
            <w:r w:rsidR="00750DDA">
              <w:t xml:space="preserve"> also includes indications of foreseeable development such as proposed projects </w:t>
            </w:r>
            <w:r w:rsidR="002B0175">
              <w:t>that have not yet been approved/</w:t>
            </w:r>
            <w:r w:rsidR="00750DDA">
              <w:t>permitted and land for sale signs.</w:t>
            </w:r>
          </w:p>
          <w:p w14:paraId="665A3A40" w14:textId="77777777" w:rsidR="00C930C8" w:rsidRDefault="00C930C8" w:rsidP="00906A06">
            <w:pPr>
              <w:pStyle w:val="Step"/>
            </w:pPr>
          </w:p>
          <w:p w14:paraId="6471F8AD" w14:textId="58B5A331" w:rsidR="00213A28" w:rsidRDefault="00906A06" w:rsidP="00213A28">
            <w:pPr>
              <w:pStyle w:val="Step"/>
            </w:pPr>
            <w:r w:rsidRPr="000A6804">
              <w:t xml:space="preserve">Low-growth communities may consider their economic development strategies </w:t>
            </w:r>
            <w:r w:rsidR="00213A28">
              <w:t xml:space="preserve">when estimating future development in the FLUSA. Cite the specific </w:t>
            </w:r>
            <w:r w:rsidR="00213A28" w:rsidRPr="000E413A">
              <w:rPr>
                <w:i/>
              </w:rPr>
              <w:t>adopted</w:t>
            </w:r>
            <w:r w:rsidR="00213A28">
              <w:t xml:space="preserve"> economic development plans that are anticipated to change future market trends in the FLUSA and explain how this impacts the </w:t>
            </w:r>
            <w:r w:rsidR="005F0AA6">
              <w:t>Matrix</w:t>
            </w:r>
            <w:r w:rsidR="00213A28">
              <w:t xml:space="preserve"> ranking for category “Market for Development.”</w:t>
            </w:r>
          </w:p>
          <w:p w14:paraId="5BD948D9" w14:textId="368C9B40" w:rsidR="00906A06" w:rsidRPr="0088210C" w:rsidRDefault="00906A06" w:rsidP="00213A28">
            <w:pPr>
              <w:pStyle w:val="Step"/>
            </w:pPr>
          </w:p>
        </w:tc>
      </w:tr>
      <w:tr w:rsidR="0088210C" w:rsidRPr="00977774" w14:paraId="0192F446" w14:textId="77777777" w:rsidTr="00E2015F">
        <w:tc>
          <w:tcPr>
            <w:tcW w:w="384" w:type="pct"/>
            <w:vAlign w:val="center"/>
          </w:tcPr>
          <w:p w14:paraId="785F8EBF" w14:textId="7413CFDA" w:rsidR="0088210C" w:rsidRPr="00977774" w:rsidRDefault="0088210C" w:rsidP="0059135E">
            <w:pPr>
              <w:pStyle w:val="StepLetter"/>
              <w:rPr>
                <w:sz w:val="22"/>
              </w:rPr>
            </w:pPr>
            <w:r>
              <w:t>B</w:t>
            </w:r>
          </w:p>
        </w:tc>
        <w:tc>
          <w:tcPr>
            <w:tcW w:w="750" w:type="pct"/>
            <w:tcBorders>
              <w:top w:val="single" w:sz="12" w:space="0" w:color="404040"/>
              <w:bottom w:val="nil"/>
            </w:tcBorders>
            <w:vAlign w:val="center"/>
          </w:tcPr>
          <w:p w14:paraId="04F42422" w14:textId="77777777" w:rsidR="0088210C" w:rsidRPr="00977774" w:rsidRDefault="0088210C" w:rsidP="0059135E">
            <w:pPr>
              <w:jc w:val="center"/>
              <w:rPr>
                <w:rFonts w:eastAsia="Calibri" w:cs="Times New Roman"/>
              </w:rPr>
            </w:pPr>
            <w:r>
              <w:rPr>
                <w:rFonts w:eastAsia="Calibri" w:cs="Times New Roman"/>
                <w:noProof/>
              </w:rPr>
              <w:drawing>
                <wp:inline distT="0" distB="0" distL="0" distR="0" wp14:anchorId="2FA51F61" wp14:editId="6CB1A088">
                  <wp:extent cx="822960" cy="761205"/>
                  <wp:effectExtent l="0" t="0" r="0" b="127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66" w:type="pct"/>
            <w:tcBorders>
              <w:top w:val="single" w:sz="12" w:space="0" w:color="404040"/>
              <w:bottom w:val="nil"/>
            </w:tcBorders>
            <w:vAlign w:val="center"/>
          </w:tcPr>
          <w:p w14:paraId="0CE66738" w14:textId="77777777" w:rsidR="00906A06" w:rsidRDefault="00906A06" w:rsidP="00906A06">
            <w:pPr>
              <w:pStyle w:val="Step"/>
              <w:rPr>
                <w:b/>
                <w:noProof/>
              </w:rPr>
            </w:pPr>
          </w:p>
          <w:p w14:paraId="6338AB0F" w14:textId="4B428569" w:rsidR="00906A06" w:rsidRPr="00906A06" w:rsidRDefault="00906A06" w:rsidP="00906A06">
            <w:pPr>
              <w:pStyle w:val="Step"/>
              <w:rPr>
                <w:b/>
                <w:noProof/>
              </w:rPr>
            </w:pPr>
            <w:r w:rsidRPr="00906A06">
              <w:rPr>
                <w:b/>
                <w:noProof/>
              </w:rPr>
              <w:t xml:space="preserve">Complete the </w:t>
            </w:r>
            <w:r w:rsidR="005F0AA6">
              <w:rPr>
                <w:b/>
                <w:noProof/>
              </w:rPr>
              <w:t>Matrix</w:t>
            </w:r>
            <w:r w:rsidRPr="00906A06">
              <w:rPr>
                <w:b/>
                <w:noProof/>
              </w:rPr>
              <w:t xml:space="preserve"> category “Market for Development</w:t>
            </w:r>
            <w:r w:rsidR="00811ED9">
              <w:rPr>
                <w:b/>
                <w:noProof/>
              </w:rPr>
              <w:t>.</w:t>
            </w:r>
            <w:r w:rsidRPr="00906A06">
              <w:rPr>
                <w:b/>
                <w:noProof/>
              </w:rPr>
              <w:t>”</w:t>
            </w:r>
          </w:p>
          <w:p w14:paraId="511A0DE4" w14:textId="77777777" w:rsidR="0088210C" w:rsidRDefault="0088210C" w:rsidP="0059135E">
            <w:pPr>
              <w:pStyle w:val="Step"/>
              <w:keepNext w:val="0"/>
              <w:keepLines w:val="0"/>
            </w:pPr>
          </w:p>
          <w:p w14:paraId="34A75F39" w14:textId="5204FB97" w:rsidR="00906A06" w:rsidRDefault="00906A06" w:rsidP="00111389">
            <w:pPr>
              <w:pStyle w:val="Step"/>
            </w:pPr>
            <w:r w:rsidRPr="00906A06">
              <w:t xml:space="preserve">Rank the </w:t>
            </w:r>
            <w:r w:rsidR="005F0AA6">
              <w:t>Matrix</w:t>
            </w:r>
            <w:r w:rsidRPr="00906A06">
              <w:t xml:space="preserve"> category “Market for Development” qualitatively where a high rank would denote abundant development activity, while a low ranking would indicate development activity is </w:t>
            </w:r>
            <w:r w:rsidR="002B0175">
              <w:t>not occurring</w:t>
            </w:r>
            <w:r w:rsidRPr="00906A06">
              <w:t>. Examples are provided below:</w:t>
            </w:r>
          </w:p>
          <w:p w14:paraId="43352A56" w14:textId="77777777" w:rsidR="00906A06" w:rsidRPr="00906A06" w:rsidRDefault="00906A06" w:rsidP="00906A06">
            <w:pPr>
              <w:pStyle w:val="Step"/>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6155"/>
            </w:tblGrid>
            <w:tr w:rsidR="00906A06" w:rsidRPr="00906A06" w14:paraId="6719AC7B" w14:textId="77777777" w:rsidTr="00906A06">
              <w:tc>
                <w:tcPr>
                  <w:tcW w:w="1664" w:type="dxa"/>
                  <w:tcBorders>
                    <w:top w:val="single" w:sz="4" w:space="0" w:color="auto"/>
                    <w:left w:val="single" w:sz="4" w:space="0" w:color="auto"/>
                    <w:bottom w:val="single" w:sz="4" w:space="0" w:color="auto"/>
                    <w:right w:val="single" w:sz="4" w:space="0" w:color="auto"/>
                  </w:tcBorders>
                  <w:hideMark/>
                </w:tcPr>
                <w:p w14:paraId="13FCE873" w14:textId="77777777" w:rsidR="00906A06" w:rsidRPr="00906A06" w:rsidRDefault="00906A06" w:rsidP="00906A06">
                  <w:pPr>
                    <w:pStyle w:val="Step"/>
                    <w:rPr>
                      <w:b/>
                    </w:rPr>
                  </w:pPr>
                  <w:r w:rsidRPr="00906A06">
                    <w:rPr>
                      <w:b/>
                    </w:rPr>
                    <w:t>Ranking</w:t>
                  </w:r>
                </w:p>
              </w:tc>
              <w:tc>
                <w:tcPr>
                  <w:tcW w:w="6796" w:type="dxa"/>
                  <w:tcBorders>
                    <w:top w:val="single" w:sz="4" w:space="0" w:color="auto"/>
                    <w:left w:val="single" w:sz="4" w:space="0" w:color="auto"/>
                    <w:bottom w:val="single" w:sz="4" w:space="0" w:color="auto"/>
                    <w:right w:val="single" w:sz="4" w:space="0" w:color="auto"/>
                  </w:tcBorders>
                  <w:vAlign w:val="center"/>
                  <w:hideMark/>
                </w:tcPr>
                <w:p w14:paraId="686E35FA" w14:textId="77777777" w:rsidR="00906A06" w:rsidRPr="00906A06" w:rsidRDefault="00906A06" w:rsidP="00906A06">
                  <w:pPr>
                    <w:pStyle w:val="Step"/>
                    <w:rPr>
                      <w:b/>
                    </w:rPr>
                  </w:pPr>
                  <w:r w:rsidRPr="00906A06">
                    <w:rPr>
                      <w:b/>
                    </w:rPr>
                    <w:t>Market for Development Examples</w:t>
                  </w:r>
                </w:p>
              </w:tc>
            </w:tr>
            <w:tr w:rsidR="00906A06" w:rsidRPr="00906A06" w14:paraId="6A7C447D" w14:textId="77777777" w:rsidTr="00906A06">
              <w:tc>
                <w:tcPr>
                  <w:tcW w:w="1664" w:type="dxa"/>
                  <w:tcBorders>
                    <w:top w:val="single" w:sz="4" w:space="0" w:color="auto"/>
                    <w:left w:val="single" w:sz="4" w:space="0" w:color="auto"/>
                    <w:bottom w:val="single" w:sz="4" w:space="0" w:color="auto"/>
                    <w:right w:val="single" w:sz="4" w:space="0" w:color="auto"/>
                  </w:tcBorders>
                  <w:hideMark/>
                </w:tcPr>
                <w:p w14:paraId="5EFAE3C4" w14:textId="77777777" w:rsidR="00906A06" w:rsidRPr="00906A06" w:rsidRDefault="00906A06" w:rsidP="00906A06">
                  <w:pPr>
                    <w:pStyle w:val="Step"/>
                  </w:pPr>
                  <w:r w:rsidRPr="00906A06">
                    <w:t>High</w:t>
                  </w:r>
                </w:p>
              </w:tc>
              <w:tc>
                <w:tcPr>
                  <w:tcW w:w="6796" w:type="dxa"/>
                  <w:tcBorders>
                    <w:top w:val="single" w:sz="4" w:space="0" w:color="auto"/>
                    <w:left w:val="single" w:sz="4" w:space="0" w:color="auto"/>
                    <w:bottom w:val="single" w:sz="4" w:space="0" w:color="auto"/>
                    <w:right w:val="single" w:sz="4" w:space="0" w:color="auto"/>
                  </w:tcBorders>
                  <w:vAlign w:val="center"/>
                </w:tcPr>
                <w:p w14:paraId="5A00C46C" w14:textId="34E227FD" w:rsidR="00906A06" w:rsidRPr="00906A06" w:rsidRDefault="00906A06">
                  <w:pPr>
                    <w:pStyle w:val="Step"/>
                  </w:pPr>
                  <w:r w:rsidRPr="00906A06">
                    <w:t>Development activity of higher intensity</w:t>
                  </w:r>
                  <w:r w:rsidR="00A4550A">
                    <w:t xml:space="preserve"> and/or density</w:t>
                  </w:r>
                  <w:r w:rsidR="0021603B">
                    <w:t xml:space="preserve"> throughout the FLUSA</w:t>
                  </w:r>
                  <w:r w:rsidRPr="00906A06">
                    <w:t xml:space="preserve"> such as </w:t>
                  </w:r>
                  <w:r w:rsidR="004100F4">
                    <w:t>multifamily housing</w:t>
                  </w:r>
                  <w:r w:rsidRPr="00906A06">
                    <w:t xml:space="preserve">, shopping centers, </w:t>
                  </w:r>
                  <w:r w:rsidR="00A4550A">
                    <w:t>and/</w:t>
                  </w:r>
                  <w:r w:rsidRPr="00906A06">
                    <w:t xml:space="preserve">or </w:t>
                  </w:r>
                  <w:r w:rsidR="0021603B">
                    <w:t>office parks</w:t>
                  </w:r>
                </w:p>
              </w:tc>
            </w:tr>
            <w:tr w:rsidR="00906A06" w:rsidRPr="00906A06" w14:paraId="7B7D490B" w14:textId="77777777" w:rsidTr="00906A06">
              <w:tc>
                <w:tcPr>
                  <w:tcW w:w="1664" w:type="dxa"/>
                  <w:tcBorders>
                    <w:top w:val="single" w:sz="4" w:space="0" w:color="auto"/>
                    <w:left w:val="single" w:sz="4" w:space="0" w:color="auto"/>
                    <w:bottom w:val="single" w:sz="4" w:space="0" w:color="auto"/>
                    <w:right w:val="single" w:sz="4" w:space="0" w:color="auto"/>
                  </w:tcBorders>
                  <w:hideMark/>
                </w:tcPr>
                <w:p w14:paraId="3C5C66C5" w14:textId="77777777" w:rsidR="00906A06" w:rsidRPr="00906A06" w:rsidRDefault="00906A06" w:rsidP="00906A06">
                  <w:pPr>
                    <w:pStyle w:val="Step"/>
                  </w:pPr>
                  <w:r w:rsidRPr="00906A06">
                    <w:t>Medium-High</w:t>
                  </w:r>
                </w:p>
              </w:tc>
              <w:tc>
                <w:tcPr>
                  <w:tcW w:w="6796" w:type="dxa"/>
                  <w:tcBorders>
                    <w:top w:val="single" w:sz="4" w:space="0" w:color="auto"/>
                    <w:left w:val="single" w:sz="4" w:space="0" w:color="auto"/>
                    <w:bottom w:val="single" w:sz="4" w:space="0" w:color="auto"/>
                    <w:right w:val="single" w:sz="4" w:space="0" w:color="auto"/>
                  </w:tcBorders>
                  <w:vAlign w:val="center"/>
                </w:tcPr>
                <w:p w14:paraId="3FDF7AF8" w14:textId="43A42CAF" w:rsidR="00906A06" w:rsidRPr="00906A06" w:rsidRDefault="00906A06">
                  <w:pPr>
                    <w:pStyle w:val="Step"/>
                  </w:pPr>
                  <w:r w:rsidRPr="00906A06">
                    <w:t xml:space="preserve">Development activity </w:t>
                  </w:r>
                  <w:r w:rsidR="00C767EA">
                    <w:t xml:space="preserve">of various </w:t>
                  </w:r>
                  <w:r w:rsidR="0021603B">
                    <w:t>intensities</w:t>
                  </w:r>
                  <w:r w:rsidR="00A4550A">
                    <w:t>/densities</w:t>
                  </w:r>
                  <w:r w:rsidR="0021603B">
                    <w:t xml:space="preserve"> throughout the FLUSA</w:t>
                  </w:r>
                  <w:r w:rsidR="00C767EA">
                    <w:t xml:space="preserve"> </w:t>
                  </w:r>
                  <w:r w:rsidRPr="00906A06">
                    <w:t xml:space="preserve">such as </w:t>
                  </w:r>
                  <w:r w:rsidR="00A9434D">
                    <w:t>s</w:t>
                  </w:r>
                  <w:r w:rsidR="004100F4">
                    <w:t>ubdivisions and</w:t>
                  </w:r>
                  <w:r w:rsidR="00A9434D">
                    <w:t xml:space="preserve"> detached commercial buildings</w:t>
                  </w:r>
                </w:p>
              </w:tc>
            </w:tr>
            <w:tr w:rsidR="00906A06" w:rsidRPr="00906A06" w14:paraId="7B7F7E21" w14:textId="77777777" w:rsidTr="00906A06">
              <w:tc>
                <w:tcPr>
                  <w:tcW w:w="1664" w:type="dxa"/>
                  <w:tcBorders>
                    <w:top w:val="single" w:sz="4" w:space="0" w:color="auto"/>
                    <w:left w:val="single" w:sz="4" w:space="0" w:color="auto"/>
                    <w:bottom w:val="single" w:sz="4" w:space="0" w:color="auto"/>
                    <w:right w:val="single" w:sz="4" w:space="0" w:color="auto"/>
                  </w:tcBorders>
                  <w:hideMark/>
                </w:tcPr>
                <w:p w14:paraId="106819BE" w14:textId="77777777" w:rsidR="00906A06" w:rsidRPr="00906A06" w:rsidRDefault="00906A06" w:rsidP="00906A06">
                  <w:pPr>
                    <w:pStyle w:val="Step"/>
                  </w:pPr>
                  <w:r w:rsidRPr="00906A06">
                    <w:t>Medium</w:t>
                  </w:r>
                </w:p>
              </w:tc>
              <w:tc>
                <w:tcPr>
                  <w:tcW w:w="6796" w:type="dxa"/>
                  <w:tcBorders>
                    <w:top w:val="single" w:sz="4" w:space="0" w:color="auto"/>
                    <w:left w:val="single" w:sz="4" w:space="0" w:color="auto"/>
                    <w:bottom w:val="single" w:sz="4" w:space="0" w:color="auto"/>
                    <w:right w:val="single" w:sz="4" w:space="0" w:color="auto"/>
                  </w:tcBorders>
                  <w:vAlign w:val="center"/>
                </w:tcPr>
                <w:p w14:paraId="04B0537C" w14:textId="0C531FAD" w:rsidR="00906A06" w:rsidRPr="00906A06" w:rsidRDefault="0021603B" w:rsidP="0038239F">
                  <w:pPr>
                    <w:pStyle w:val="Step"/>
                  </w:pPr>
                  <w:r>
                    <w:t>Development activity of lower intensities</w:t>
                  </w:r>
                  <w:r w:rsidR="00A4550A">
                    <w:t>/densities</w:t>
                  </w:r>
                  <w:r>
                    <w:t xml:space="preserve"> in portions of the FLUSA such as single-family homes and </w:t>
                  </w:r>
                  <w:r w:rsidR="00A9434D">
                    <w:t>deta</w:t>
                  </w:r>
                  <w:r w:rsidR="004100F4">
                    <w:t>ched commercial buildings.</w:t>
                  </w:r>
                  <w:r w:rsidR="00A9434D">
                    <w:t xml:space="preserve"> </w:t>
                  </w:r>
                  <w:r w:rsidR="004100F4">
                    <w:t>T</w:t>
                  </w:r>
                  <w:r w:rsidR="00A9434D">
                    <w:t xml:space="preserve">he presence of real estate signs </w:t>
                  </w:r>
                  <w:r w:rsidR="004100F4">
                    <w:t>would also indicate a medium ranking.</w:t>
                  </w:r>
                </w:p>
              </w:tc>
            </w:tr>
            <w:tr w:rsidR="00906A06" w:rsidRPr="00906A06" w14:paraId="056110A2" w14:textId="77777777" w:rsidTr="00906A06">
              <w:trPr>
                <w:trHeight w:val="233"/>
              </w:trPr>
              <w:tc>
                <w:tcPr>
                  <w:tcW w:w="1664" w:type="dxa"/>
                  <w:tcBorders>
                    <w:top w:val="single" w:sz="4" w:space="0" w:color="auto"/>
                    <w:left w:val="single" w:sz="4" w:space="0" w:color="auto"/>
                    <w:bottom w:val="single" w:sz="4" w:space="0" w:color="auto"/>
                    <w:right w:val="single" w:sz="4" w:space="0" w:color="auto"/>
                  </w:tcBorders>
                  <w:hideMark/>
                </w:tcPr>
                <w:p w14:paraId="6516C022" w14:textId="77777777" w:rsidR="00906A06" w:rsidRPr="00906A06" w:rsidRDefault="00906A06" w:rsidP="00906A06">
                  <w:pPr>
                    <w:pStyle w:val="Step"/>
                  </w:pPr>
                  <w:r w:rsidRPr="00906A06">
                    <w:t>Medium-Low</w:t>
                  </w:r>
                </w:p>
              </w:tc>
              <w:tc>
                <w:tcPr>
                  <w:tcW w:w="6796" w:type="dxa"/>
                  <w:tcBorders>
                    <w:top w:val="single" w:sz="4" w:space="0" w:color="auto"/>
                    <w:left w:val="single" w:sz="4" w:space="0" w:color="auto"/>
                    <w:bottom w:val="single" w:sz="4" w:space="0" w:color="auto"/>
                    <w:right w:val="single" w:sz="4" w:space="0" w:color="auto"/>
                  </w:tcBorders>
                  <w:vAlign w:val="center"/>
                </w:tcPr>
                <w:p w14:paraId="34D5B3D7" w14:textId="379A3DEF" w:rsidR="00906A06" w:rsidRPr="00906A06" w:rsidRDefault="0021603B">
                  <w:pPr>
                    <w:pStyle w:val="Step"/>
                  </w:pPr>
                  <w:r w:rsidRPr="00906A06">
                    <w:t>No observed development activity, but plans and/or permits for development based on interviews with local zoning and permitting staff and/or trends surrounding the FLUSA</w:t>
                  </w:r>
                </w:p>
              </w:tc>
            </w:tr>
            <w:tr w:rsidR="00906A06" w:rsidRPr="00906A06" w14:paraId="45EF01F8" w14:textId="77777777" w:rsidTr="00906A06">
              <w:tc>
                <w:tcPr>
                  <w:tcW w:w="1664" w:type="dxa"/>
                  <w:tcBorders>
                    <w:top w:val="single" w:sz="4" w:space="0" w:color="auto"/>
                    <w:left w:val="single" w:sz="4" w:space="0" w:color="auto"/>
                    <w:bottom w:val="single" w:sz="4" w:space="0" w:color="auto"/>
                    <w:right w:val="single" w:sz="4" w:space="0" w:color="auto"/>
                  </w:tcBorders>
                  <w:hideMark/>
                </w:tcPr>
                <w:p w14:paraId="77C7BBF0" w14:textId="77777777" w:rsidR="00906A06" w:rsidRPr="00906A06" w:rsidRDefault="00906A06" w:rsidP="00906A06">
                  <w:pPr>
                    <w:pStyle w:val="Step"/>
                  </w:pPr>
                  <w:r w:rsidRPr="00906A06">
                    <w:t>Low</w:t>
                  </w:r>
                </w:p>
              </w:tc>
              <w:tc>
                <w:tcPr>
                  <w:tcW w:w="6796" w:type="dxa"/>
                  <w:tcBorders>
                    <w:top w:val="single" w:sz="4" w:space="0" w:color="auto"/>
                    <w:left w:val="single" w:sz="4" w:space="0" w:color="auto"/>
                    <w:bottom w:val="single" w:sz="4" w:space="0" w:color="auto"/>
                    <w:right w:val="single" w:sz="4" w:space="0" w:color="auto"/>
                  </w:tcBorders>
                  <w:vAlign w:val="center"/>
                </w:tcPr>
                <w:p w14:paraId="4481E305" w14:textId="77777777" w:rsidR="00906A06" w:rsidRPr="00906A06" w:rsidRDefault="00906A06" w:rsidP="00906A06">
                  <w:pPr>
                    <w:pStyle w:val="Step"/>
                  </w:pPr>
                  <w:r w:rsidRPr="00906A06">
                    <w:t>No development activity</w:t>
                  </w:r>
                </w:p>
              </w:tc>
            </w:tr>
          </w:tbl>
          <w:p w14:paraId="7AA4064F" w14:textId="6A158240" w:rsidR="00906A06" w:rsidRPr="00977774" w:rsidRDefault="00906A06" w:rsidP="0059135E">
            <w:pPr>
              <w:pStyle w:val="Step"/>
              <w:keepNext w:val="0"/>
              <w:keepLines w:val="0"/>
            </w:pPr>
          </w:p>
        </w:tc>
      </w:tr>
    </w:tbl>
    <w:p w14:paraId="3C63F675" w14:textId="77777777" w:rsidR="00906A06" w:rsidRPr="00E2015F" w:rsidRDefault="00906A06">
      <w:pPr>
        <w:rPr>
          <w:sz w:val="2"/>
          <w:szCs w:val="2"/>
        </w:rPr>
      </w:pPr>
      <w:r w:rsidRPr="00E2015F">
        <w:rPr>
          <w:sz w:val="2"/>
          <w:szCs w:val="2"/>
        </w:rPr>
        <w:br w:type="page"/>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
        <w:gridCol w:w="1542"/>
        <w:gridCol w:w="7961"/>
      </w:tblGrid>
      <w:tr w:rsidR="00906A06" w:rsidRPr="00977774" w14:paraId="1654F7D2" w14:textId="77777777" w:rsidTr="0059135E">
        <w:trPr>
          <w:trHeight w:val="864"/>
        </w:trPr>
        <w:tc>
          <w:tcPr>
            <w:tcW w:w="385" w:type="pct"/>
            <w:tcBorders>
              <w:bottom w:val="single" w:sz="24" w:space="0" w:color="336C5E"/>
            </w:tcBorders>
            <w:shd w:val="clear" w:color="auto" w:fill="F2F2F2"/>
            <w:vAlign w:val="center"/>
          </w:tcPr>
          <w:p w14:paraId="1950C4B3" w14:textId="0B865C06" w:rsidR="00906A06" w:rsidRPr="00977774" w:rsidRDefault="00906A06" w:rsidP="0059135E">
            <w:pPr>
              <w:pStyle w:val="Heading2inTableNumber"/>
            </w:pPr>
            <w:r>
              <w:t>6</w:t>
            </w:r>
          </w:p>
        </w:tc>
        <w:tc>
          <w:tcPr>
            <w:tcW w:w="4615" w:type="pct"/>
            <w:gridSpan w:val="2"/>
            <w:tcBorders>
              <w:bottom w:val="single" w:sz="24" w:space="0" w:color="336C5E"/>
            </w:tcBorders>
            <w:shd w:val="clear" w:color="auto" w:fill="F2F2F2"/>
            <w:vAlign w:val="center"/>
          </w:tcPr>
          <w:p w14:paraId="4A96CD76" w14:textId="7CCAE8FF" w:rsidR="00906A06" w:rsidRPr="003F088D" w:rsidRDefault="00906A06" w:rsidP="0059135E">
            <w:pPr>
              <w:pStyle w:val="Heading2inTable"/>
            </w:pPr>
            <w:r w:rsidRPr="00906A06">
              <w:t>Survey and Summarize Public Policy</w:t>
            </w:r>
            <w:r w:rsidRPr="0088210C">
              <w:t xml:space="preserve"> in the </w:t>
            </w:r>
            <w:r>
              <w:t>FLUSA</w:t>
            </w:r>
          </w:p>
        </w:tc>
      </w:tr>
      <w:tr w:rsidR="00906A06" w:rsidRPr="00977774" w14:paraId="661DE843" w14:textId="77777777" w:rsidTr="00111389">
        <w:tc>
          <w:tcPr>
            <w:tcW w:w="385" w:type="pct"/>
            <w:tcBorders>
              <w:top w:val="single" w:sz="24" w:space="0" w:color="336C5E"/>
            </w:tcBorders>
            <w:vAlign w:val="center"/>
          </w:tcPr>
          <w:p w14:paraId="54B3DF7F" w14:textId="77777777" w:rsidR="00906A06" w:rsidRPr="00977774" w:rsidRDefault="00906A06" w:rsidP="0059135E">
            <w:pPr>
              <w:pStyle w:val="StepLetter"/>
            </w:pPr>
            <w:r w:rsidRPr="00977774">
              <w:t>A</w:t>
            </w:r>
          </w:p>
        </w:tc>
        <w:tc>
          <w:tcPr>
            <w:tcW w:w="749" w:type="pct"/>
            <w:tcBorders>
              <w:top w:val="single" w:sz="24" w:space="0" w:color="336C5E"/>
              <w:bottom w:val="single" w:sz="12" w:space="0" w:color="404040"/>
            </w:tcBorders>
            <w:vAlign w:val="center"/>
          </w:tcPr>
          <w:p w14:paraId="1391EB6C" w14:textId="77777777" w:rsidR="00906A06" w:rsidRPr="00977774" w:rsidRDefault="00906A06" w:rsidP="0059135E">
            <w:pPr>
              <w:jc w:val="center"/>
              <w:rPr>
                <w:rFonts w:eastAsia="Calibri" w:cs="Times New Roman"/>
              </w:rPr>
            </w:pPr>
            <w:r>
              <w:rPr>
                <w:noProof/>
              </w:rPr>
              <w:drawing>
                <wp:inline distT="0" distB="0" distL="0" distR="0" wp14:anchorId="24EAD39A" wp14:editId="5FC488A5">
                  <wp:extent cx="822960" cy="761205"/>
                  <wp:effectExtent l="0" t="0" r="0" b="127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66" w:type="pct"/>
            <w:tcBorders>
              <w:top w:val="single" w:sz="24" w:space="0" w:color="336C5E"/>
              <w:bottom w:val="single" w:sz="12" w:space="0" w:color="404040"/>
            </w:tcBorders>
            <w:vAlign w:val="center"/>
          </w:tcPr>
          <w:p w14:paraId="6001515E" w14:textId="7384A2AF" w:rsidR="00906A06" w:rsidRDefault="00906A06" w:rsidP="0059135E">
            <w:pPr>
              <w:pStyle w:val="Step"/>
              <w:rPr>
                <w:b/>
              </w:rPr>
            </w:pPr>
          </w:p>
          <w:p w14:paraId="409AF5EC" w14:textId="588AD699" w:rsidR="00906A06" w:rsidRDefault="00906A06" w:rsidP="0059135E">
            <w:pPr>
              <w:pStyle w:val="Step"/>
              <w:rPr>
                <w:b/>
              </w:rPr>
            </w:pPr>
            <w:r w:rsidRPr="00906A06">
              <w:rPr>
                <w:b/>
              </w:rPr>
              <w:t>Collect and summarize pertinent local, state</w:t>
            </w:r>
            <w:r w:rsidR="00ED73E8">
              <w:rPr>
                <w:b/>
              </w:rPr>
              <w:t>,</w:t>
            </w:r>
            <w:r w:rsidRPr="00906A06">
              <w:rPr>
                <w:b/>
              </w:rPr>
              <w:t xml:space="preserve"> and federal plans, policies, and development regulations in the jurisdictions contained in the FLUSA.</w:t>
            </w:r>
          </w:p>
          <w:p w14:paraId="36833ACC" w14:textId="77777777" w:rsidR="00906A06" w:rsidRDefault="00906A06" w:rsidP="0059135E">
            <w:pPr>
              <w:pStyle w:val="Step"/>
            </w:pPr>
          </w:p>
          <w:p w14:paraId="64155CC1" w14:textId="4C4E7F3F" w:rsidR="00906A06" w:rsidRDefault="00906A06" w:rsidP="00906A06">
            <w:pPr>
              <w:pStyle w:val="Step"/>
            </w:pPr>
            <w:r w:rsidRPr="000A6804">
              <w:t xml:space="preserve">The summary </w:t>
            </w:r>
            <w:r>
              <w:t>should</w:t>
            </w:r>
            <w:r w:rsidRPr="000A6804">
              <w:t xml:space="preserve"> focus</w:t>
            </w:r>
            <w:r>
              <w:t xml:space="preserve"> on plans, </w:t>
            </w:r>
            <w:r w:rsidRPr="000A6804">
              <w:t>policies</w:t>
            </w:r>
            <w:r w:rsidR="003C7362">
              <w:t>,</w:t>
            </w:r>
            <w:r>
              <w:t xml:space="preserve"> or regulations that: </w:t>
            </w:r>
            <w:r w:rsidRPr="000A6804">
              <w:t>prioritize potential development areas, determi</w:t>
            </w:r>
            <w:r>
              <w:t xml:space="preserve">ne what uses will be allowed, </w:t>
            </w:r>
            <w:r w:rsidR="00736696">
              <w:t>outline a development vision,</w:t>
            </w:r>
            <w:r>
              <w:t xml:space="preserve"> </w:t>
            </w:r>
            <w:r w:rsidRPr="000A6804">
              <w:t>notably affect how development occurs on a site, specifically manage stormwater runoff</w:t>
            </w:r>
            <w:r w:rsidR="00D03BD3">
              <w:t>,</w:t>
            </w:r>
            <w:r w:rsidR="00C91709">
              <w:t xml:space="preserve"> and</w:t>
            </w:r>
            <w:r w:rsidRPr="000A6804">
              <w:t xml:space="preserve"> </w:t>
            </w:r>
            <w:r>
              <w:t xml:space="preserve">are </w:t>
            </w:r>
            <w:r w:rsidRPr="000A6804">
              <w:t>related to stream buffers</w:t>
            </w:r>
            <w:r w:rsidR="00C91709">
              <w:t>.</w:t>
            </w:r>
            <w:r w:rsidRPr="000A6804">
              <w:t xml:space="preserve"> </w:t>
            </w:r>
            <w:r w:rsidR="00D03BD3">
              <w:t>T</w:t>
            </w:r>
            <w:r w:rsidRPr="000A6804">
              <w:t xml:space="preserve">he </w:t>
            </w:r>
            <w:r w:rsidR="00D03BD3">
              <w:t>history</w:t>
            </w:r>
            <w:r w:rsidRPr="000A6804">
              <w:t xml:space="preserve"> of the local area in adhering to plans, policies, or regulations</w:t>
            </w:r>
            <w:r w:rsidR="00736696">
              <w:t xml:space="preserve"> should also be noted</w:t>
            </w:r>
            <w:r w:rsidRPr="000A6804">
              <w:t>.</w:t>
            </w:r>
          </w:p>
          <w:p w14:paraId="409FEBEF" w14:textId="77777777" w:rsidR="00385D44" w:rsidRDefault="00385D44" w:rsidP="00906A06">
            <w:pPr>
              <w:pStyle w:val="Step"/>
            </w:pPr>
          </w:p>
          <w:p w14:paraId="273A4E08" w14:textId="3F9D4DA5" w:rsidR="00385D44" w:rsidRDefault="00385D44" w:rsidP="00906A06">
            <w:pPr>
              <w:pStyle w:val="Step"/>
            </w:pPr>
            <w:r>
              <w:t xml:space="preserve">State regulations such as the Riparian Buffer Rules and Water Supply Watershed regulations should be included as well. As of </w:t>
            </w:r>
            <w:r w:rsidR="003C7362">
              <w:t xml:space="preserve">January </w:t>
            </w:r>
            <w:r w:rsidR="0020357D">
              <w:t>201</w:t>
            </w:r>
            <w:r w:rsidR="003C7362">
              <w:t>8</w:t>
            </w:r>
            <w:r>
              <w:t xml:space="preserve">, riparian buffer rules only apply to the following areas: </w:t>
            </w:r>
            <w:r w:rsidRPr="00385D44">
              <w:t>Neuse River Basin, Tar-Pamlico River Basin, Catawba River Basin, Randleman Lake Watershed, Jordan Lake Watershed</w:t>
            </w:r>
            <w:r>
              <w:t>,</w:t>
            </w:r>
            <w:r w:rsidRPr="00385D44">
              <w:t xml:space="preserve"> and Goose Creek Watershed.</w:t>
            </w:r>
          </w:p>
          <w:p w14:paraId="2D9D292A" w14:textId="77777777" w:rsidR="00906A06" w:rsidRPr="000A6804" w:rsidRDefault="00906A06" w:rsidP="00906A06">
            <w:pPr>
              <w:pStyle w:val="Step"/>
            </w:pPr>
          </w:p>
          <w:p w14:paraId="2294480F" w14:textId="61579AA0" w:rsidR="00906A06" w:rsidRDefault="00906A06" w:rsidP="00906A06">
            <w:pPr>
              <w:pStyle w:val="Step"/>
            </w:pPr>
            <w:r w:rsidRPr="000A6804">
              <w:t>The assessment of growth management policies also includes the degree to which the protection of resources is incorporated into existing environmental regulations at the state, local</w:t>
            </w:r>
            <w:r w:rsidR="00ED73E8">
              <w:t>,</w:t>
            </w:r>
            <w:r w:rsidRPr="000A6804">
              <w:t xml:space="preserve"> and/or federal level. A review of development ordinances and land use plans can provide information on public policy pertaining to growth and the level of existing resource protection. </w:t>
            </w:r>
          </w:p>
          <w:p w14:paraId="38D5334D" w14:textId="77777777" w:rsidR="00906A06" w:rsidRPr="0088210C" w:rsidRDefault="00906A06" w:rsidP="0059135E">
            <w:pPr>
              <w:pStyle w:val="Step"/>
            </w:pPr>
          </w:p>
        </w:tc>
      </w:tr>
      <w:tr w:rsidR="00906A06" w:rsidRPr="00977774" w14:paraId="07C17D26" w14:textId="77777777" w:rsidTr="002D5453">
        <w:tc>
          <w:tcPr>
            <w:tcW w:w="385" w:type="pct"/>
            <w:vAlign w:val="center"/>
          </w:tcPr>
          <w:p w14:paraId="246443A2" w14:textId="77777777" w:rsidR="00906A06" w:rsidRPr="00977774" w:rsidRDefault="00906A06" w:rsidP="0059135E">
            <w:pPr>
              <w:pStyle w:val="StepLetter"/>
              <w:rPr>
                <w:sz w:val="22"/>
              </w:rPr>
            </w:pPr>
            <w:r>
              <w:t>B</w:t>
            </w:r>
          </w:p>
        </w:tc>
        <w:tc>
          <w:tcPr>
            <w:tcW w:w="749" w:type="pct"/>
            <w:tcBorders>
              <w:top w:val="single" w:sz="12" w:space="0" w:color="404040"/>
              <w:bottom w:val="nil"/>
            </w:tcBorders>
            <w:vAlign w:val="center"/>
          </w:tcPr>
          <w:p w14:paraId="358369E8" w14:textId="77777777" w:rsidR="00906A06" w:rsidRPr="00977774" w:rsidRDefault="00906A06" w:rsidP="0059135E">
            <w:pPr>
              <w:jc w:val="center"/>
              <w:rPr>
                <w:rFonts w:eastAsia="Calibri" w:cs="Times New Roman"/>
              </w:rPr>
            </w:pPr>
            <w:r>
              <w:rPr>
                <w:rFonts w:eastAsia="Calibri" w:cs="Times New Roman"/>
                <w:noProof/>
              </w:rPr>
              <w:drawing>
                <wp:inline distT="0" distB="0" distL="0" distR="0" wp14:anchorId="11BB09A5" wp14:editId="4F6DC167">
                  <wp:extent cx="822960" cy="761205"/>
                  <wp:effectExtent l="0" t="0" r="0" b="127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66" w:type="pct"/>
            <w:tcBorders>
              <w:top w:val="single" w:sz="12" w:space="0" w:color="404040"/>
              <w:bottom w:val="nil"/>
            </w:tcBorders>
            <w:vAlign w:val="center"/>
          </w:tcPr>
          <w:p w14:paraId="0D82AAC6" w14:textId="77777777" w:rsidR="00906A06" w:rsidRDefault="00906A06" w:rsidP="0059135E">
            <w:pPr>
              <w:pStyle w:val="Step"/>
              <w:rPr>
                <w:b/>
                <w:noProof/>
              </w:rPr>
            </w:pPr>
          </w:p>
          <w:p w14:paraId="68DE17F6" w14:textId="11DDB4AB" w:rsidR="00906A06" w:rsidRPr="00906A06" w:rsidRDefault="00906A06" w:rsidP="0059135E">
            <w:pPr>
              <w:pStyle w:val="Step"/>
              <w:rPr>
                <w:b/>
                <w:noProof/>
              </w:rPr>
            </w:pPr>
            <w:r w:rsidRPr="00906A06">
              <w:rPr>
                <w:b/>
                <w:noProof/>
              </w:rPr>
              <w:t xml:space="preserve">Complete the </w:t>
            </w:r>
            <w:r w:rsidR="005F0AA6">
              <w:rPr>
                <w:b/>
                <w:noProof/>
              </w:rPr>
              <w:t>Matrix</w:t>
            </w:r>
            <w:r w:rsidRPr="00906A06">
              <w:rPr>
                <w:b/>
                <w:noProof/>
              </w:rPr>
              <w:t xml:space="preserve"> category “</w:t>
            </w:r>
            <w:r>
              <w:rPr>
                <w:b/>
                <w:noProof/>
              </w:rPr>
              <w:t>Public Policy</w:t>
            </w:r>
            <w:r w:rsidRPr="00906A06">
              <w:rPr>
                <w:b/>
                <w:noProof/>
              </w:rPr>
              <w:t>.”</w:t>
            </w:r>
          </w:p>
          <w:p w14:paraId="2B4A34C0" w14:textId="77777777" w:rsidR="00906A06" w:rsidRDefault="00906A06" w:rsidP="0059135E">
            <w:pPr>
              <w:pStyle w:val="Step"/>
              <w:keepNext w:val="0"/>
              <w:keepLines w:val="0"/>
            </w:pPr>
          </w:p>
          <w:p w14:paraId="35C5A915" w14:textId="68181DB8" w:rsidR="00906A06" w:rsidRDefault="00906A06" w:rsidP="00906A06">
            <w:pPr>
              <w:pStyle w:val="Step"/>
            </w:pPr>
            <w:r w:rsidRPr="00906A06">
              <w:t xml:space="preserve">A high rank is assessed based on a development scenario where regulations are less restrictive, since less growth management </w:t>
            </w:r>
            <w:r w:rsidR="00122AC1">
              <w:t xml:space="preserve">leads to </w:t>
            </w:r>
            <w:r w:rsidR="006F761C">
              <w:t>more concern for</w:t>
            </w:r>
            <w:r w:rsidRPr="00906A06">
              <w:t xml:space="preserve"> the potential for higher indirect and cumulative effects. Conversely, a low ranking is given when more restrictive regulations and growth management provisions are in place, since a higher degree of public policy management has the potential to lessen the amount or severity of indirect and cumulative effects. Examples are provided below:</w:t>
            </w:r>
          </w:p>
          <w:p w14:paraId="5E93AE2F" w14:textId="77777777" w:rsidR="00906A06" w:rsidRPr="00906A06" w:rsidRDefault="00906A06" w:rsidP="00906A06">
            <w:pPr>
              <w:pStyle w:val="Step"/>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6147"/>
            </w:tblGrid>
            <w:tr w:rsidR="00906A06" w:rsidRPr="00906A06" w14:paraId="0B7A37F2" w14:textId="77777777" w:rsidTr="00906A06">
              <w:tc>
                <w:tcPr>
                  <w:tcW w:w="1588" w:type="dxa"/>
                  <w:tcBorders>
                    <w:top w:val="single" w:sz="4" w:space="0" w:color="auto"/>
                    <w:left w:val="single" w:sz="4" w:space="0" w:color="auto"/>
                    <w:bottom w:val="single" w:sz="4" w:space="0" w:color="auto"/>
                    <w:right w:val="single" w:sz="4" w:space="0" w:color="auto"/>
                  </w:tcBorders>
                  <w:hideMark/>
                </w:tcPr>
                <w:p w14:paraId="7AF46C1B" w14:textId="4388542D" w:rsidR="00906A06" w:rsidRPr="00906A06" w:rsidRDefault="00906A06" w:rsidP="00906A06">
                  <w:pPr>
                    <w:pStyle w:val="Step"/>
                    <w:rPr>
                      <w:b/>
                    </w:rPr>
                  </w:pPr>
                  <w:r w:rsidRPr="00906A06">
                    <w:rPr>
                      <w:b/>
                    </w:rPr>
                    <w:t>Ranking</w:t>
                  </w:r>
                </w:p>
              </w:tc>
              <w:tc>
                <w:tcPr>
                  <w:tcW w:w="6147" w:type="dxa"/>
                  <w:tcBorders>
                    <w:top w:val="single" w:sz="4" w:space="0" w:color="auto"/>
                    <w:left w:val="single" w:sz="4" w:space="0" w:color="auto"/>
                    <w:bottom w:val="single" w:sz="4" w:space="0" w:color="auto"/>
                    <w:right w:val="single" w:sz="4" w:space="0" w:color="auto"/>
                  </w:tcBorders>
                  <w:vAlign w:val="center"/>
                  <w:hideMark/>
                </w:tcPr>
                <w:p w14:paraId="0DE45414" w14:textId="30E75996" w:rsidR="00906A06" w:rsidRPr="00906A06" w:rsidRDefault="00906A06" w:rsidP="00906A06">
                  <w:pPr>
                    <w:pStyle w:val="Step"/>
                    <w:rPr>
                      <w:b/>
                    </w:rPr>
                  </w:pPr>
                  <w:r w:rsidRPr="00906A06">
                    <w:rPr>
                      <w:b/>
                    </w:rPr>
                    <w:t>Public Policy Examples</w:t>
                  </w:r>
                </w:p>
              </w:tc>
            </w:tr>
            <w:tr w:rsidR="00906A06" w:rsidRPr="00906A06" w14:paraId="45B3C08E" w14:textId="77777777" w:rsidTr="00906A06">
              <w:tc>
                <w:tcPr>
                  <w:tcW w:w="1588" w:type="dxa"/>
                  <w:tcBorders>
                    <w:top w:val="single" w:sz="4" w:space="0" w:color="auto"/>
                    <w:left w:val="single" w:sz="4" w:space="0" w:color="auto"/>
                    <w:bottom w:val="single" w:sz="4" w:space="0" w:color="auto"/>
                    <w:right w:val="single" w:sz="4" w:space="0" w:color="auto"/>
                  </w:tcBorders>
                  <w:hideMark/>
                </w:tcPr>
                <w:p w14:paraId="6AC0E6A0" w14:textId="4CF7E81D" w:rsidR="00906A06" w:rsidRPr="00906A06" w:rsidRDefault="00906A06" w:rsidP="00906A06">
                  <w:pPr>
                    <w:pStyle w:val="Step"/>
                  </w:pPr>
                  <w:r w:rsidRPr="00906A06">
                    <w:t>High</w:t>
                  </w:r>
                </w:p>
              </w:tc>
              <w:tc>
                <w:tcPr>
                  <w:tcW w:w="6147" w:type="dxa"/>
                  <w:tcBorders>
                    <w:top w:val="single" w:sz="4" w:space="0" w:color="auto"/>
                    <w:left w:val="single" w:sz="4" w:space="0" w:color="auto"/>
                    <w:bottom w:val="single" w:sz="4" w:space="0" w:color="auto"/>
                    <w:right w:val="single" w:sz="4" w:space="0" w:color="auto"/>
                  </w:tcBorders>
                  <w:vAlign w:val="center"/>
                </w:tcPr>
                <w:p w14:paraId="055C6C4F" w14:textId="2732A9D9" w:rsidR="00906A06" w:rsidRPr="00906A06" w:rsidRDefault="00906A06" w:rsidP="00385D44">
                  <w:pPr>
                    <w:pStyle w:val="Step"/>
                  </w:pPr>
                  <w:r w:rsidRPr="00906A06">
                    <w:t>Policies and regulations are non-existent (e.g. no land use plan</w:t>
                  </w:r>
                  <w:r w:rsidR="002842AE">
                    <w:t xml:space="preserve"> or state riparian buffer rule</w:t>
                  </w:r>
                  <w:r w:rsidRPr="00906A06">
                    <w:t>)</w:t>
                  </w:r>
                </w:p>
              </w:tc>
            </w:tr>
            <w:tr w:rsidR="00906A06" w:rsidRPr="00906A06" w14:paraId="213EC346" w14:textId="77777777" w:rsidTr="00906A06">
              <w:tc>
                <w:tcPr>
                  <w:tcW w:w="1588" w:type="dxa"/>
                  <w:tcBorders>
                    <w:top w:val="single" w:sz="4" w:space="0" w:color="auto"/>
                    <w:left w:val="single" w:sz="4" w:space="0" w:color="auto"/>
                    <w:bottom w:val="single" w:sz="4" w:space="0" w:color="auto"/>
                    <w:right w:val="single" w:sz="4" w:space="0" w:color="auto"/>
                  </w:tcBorders>
                  <w:hideMark/>
                </w:tcPr>
                <w:p w14:paraId="1BEEE7B9" w14:textId="5A299692" w:rsidR="00906A06" w:rsidRPr="00906A06" w:rsidRDefault="00906A06" w:rsidP="00906A06">
                  <w:pPr>
                    <w:pStyle w:val="Step"/>
                  </w:pPr>
                  <w:r w:rsidRPr="00906A06">
                    <w:t>Medium-High</w:t>
                  </w:r>
                </w:p>
              </w:tc>
              <w:tc>
                <w:tcPr>
                  <w:tcW w:w="6147" w:type="dxa"/>
                  <w:tcBorders>
                    <w:top w:val="single" w:sz="4" w:space="0" w:color="auto"/>
                    <w:left w:val="single" w:sz="4" w:space="0" w:color="auto"/>
                    <w:bottom w:val="single" w:sz="4" w:space="0" w:color="auto"/>
                    <w:right w:val="single" w:sz="4" w:space="0" w:color="auto"/>
                  </w:tcBorders>
                  <w:vAlign w:val="center"/>
                </w:tcPr>
                <w:p w14:paraId="373C5968" w14:textId="5DAAAD31" w:rsidR="00906A06" w:rsidRPr="00906A06" w:rsidRDefault="00906A06" w:rsidP="00906A06">
                  <w:pPr>
                    <w:pStyle w:val="Step"/>
                  </w:pPr>
                  <w:r w:rsidRPr="00906A06">
                    <w:t xml:space="preserve">Some policies and regulations are in place while others are non-existent (e.g. land use plan, no </w:t>
                  </w:r>
                  <w:r w:rsidR="00385D44" w:rsidRPr="00385D44">
                    <w:t>state riparian buffer rule</w:t>
                  </w:r>
                  <w:r w:rsidRPr="00906A06">
                    <w:t>)</w:t>
                  </w:r>
                </w:p>
              </w:tc>
            </w:tr>
            <w:tr w:rsidR="00906A06" w:rsidRPr="00906A06" w14:paraId="4DB2A721" w14:textId="77777777" w:rsidTr="00906A06">
              <w:tc>
                <w:tcPr>
                  <w:tcW w:w="1588" w:type="dxa"/>
                  <w:tcBorders>
                    <w:top w:val="single" w:sz="4" w:space="0" w:color="auto"/>
                    <w:left w:val="single" w:sz="4" w:space="0" w:color="auto"/>
                    <w:bottom w:val="single" w:sz="4" w:space="0" w:color="auto"/>
                    <w:right w:val="single" w:sz="4" w:space="0" w:color="auto"/>
                  </w:tcBorders>
                  <w:hideMark/>
                </w:tcPr>
                <w:p w14:paraId="7FD61BC2" w14:textId="6FB27B96" w:rsidR="00906A06" w:rsidRPr="00906A06" w:rsidRDefault="00906A06" w:rsidP="00906A06">
                  <w:pPr>
                    <w:pStyle w:val="Step"/>
                  </w:pPr>
                  <w:r w:rsidRPr="00906A06">
                    <w:t>Medium</w:t>
                  </w:r>
                </w:p>
              </w:tc>
              <w:tc>
                <w:tcPr>
                  <w:tcW w:w="6147" w:type="dxa"/>
                  <w:tcBorders>
                    <w:top w:val="single" w:sz="4" w:space="0" w:color="auto"/>
                    <w:left w:val="single" w:sz="4" w:space="0" w:color="auto"/>
                    <w:bottom w:val="single" w:sz="4" w:space="0" w:color="auto"/>
                    <w:right w:val="single" w:sz="4" w:space="0" w:color="auto"/>
                  </w:tcBorders>
                  <w:vAlign w:val="center"/>
                </w:tcPr>
                <w:p w14:paraId="53F3DEAE" w14:textId="27EBC387" w:rsidR="00906A06" w:rsidRPr="00906A06" w:rsidRDefault="00906A06" w:rsidP="00906A06">
                  <w:pPr>
                    <w:pStyle w:val="Step"/>
                  </w:pPr>
                  <w:r w:rsidRPr="00906A06">
                    <w:t>Policies and regulations are in place but are not restrictive (e.g. zoning ordinance</w:t>
                  </w:r>
                  <w:r w:rsidR="00FA7408">
                    <w:t xml:space="preserve"> in place but</w:t>
                  </w:r>
                  <w:r w:rsidRPr="00906A06">
                    <w:t xml:space="preserve"> does not include stream buffers)</w:t>
                  </w:r>
                </w:p>
              </w:tc>
            </w:tr>
            <w:tr w:rsidR="00906A06" w:rsidRPr="00906A06" w14:paraId="21273933" w14:textId="77777777" w:rsidTr="00906A06">
              <w:trPr>
                <w:trHeight w:val="233"/>
              </w:trPr>
              <w:tc>
                <w:tcPr>
                  <w:tcW w:w="1588" w:type="dxa"/>
                  <w:tcBorders>
                    <w:top w:val="single" w:sz="4" w:space="0" w:color="auto"/>
                    <w:left w:val="single" w:sz="4" w:space="0" w:color="auto"/>
                    <w:bottom w:val="single" w:sz="4" w:space="0" w:color="auto"/>
                    <w:right w:val="single" w:sz="4" w:space="0" w:color="auto"/>
                  </w:tcBorders>
                  <w:hideMark/>
                </w:tcPr>
                <w:p w14:paraId="59C288BC" w14:textId="1C635544" w:rsidR="00906A06" w:rsidRPr="00906A06" w:rsidRDefault="00906A06" w:rsidP="00906A06">
                  <w:pPr>
                    <w:pStyle w:val="Step"/>
                  </w:pPr>
                  <w:r w:rsidRPr="00906A06">
                    <w:t>Medium-Low</w:t>
                  </w:r>
                </w:p>
              </w:tc>
              <w:tc>
                <w:tcPr>
                  <w:tcW w:w="6147" w:type="dxa"/>
                  <w:tcBorders>
                    <w:top w:val="single" w:sz="4" w:space="0" w:color="auto"/>
                    <w:left w:val="single" w:sz="4" w:space="0" w:color="auto"/>
                    <w:bottom w:val="single" w:sz="4" w:space="0" w:color="auto"/>
                    <w:right w:val="single" w:sz="4" w:space="0" w:color="auto"/>
                  </w:tcBorders>
                  <w:vAlign w:val="center"/>
                </w:tcPr>
                <w:p w14:paraId="170475C8" w14:textId="624BEF45" w:rsidR="00906A06" w:rsidRPr="00906A06" w:rsidRDefault="00906A06" w:rsidP="00906A06">
                  <w:pPr>
                    <w:pStyle w:val="Step"/>
                  </w:pPr>
                  <w:r w:rsidRPr="00906A06">
                    <w:t>Policies and regulations are in place and are restrictive (e.g. zoning ordinance prohibits development in stream buffers)</w:t>
                  </w:r>
                </w:p>
              </w:tc>
            </w:tr>
            <w:tr w:rsidR="00906A06" w:rsidRPr="00906A06" w14:paraId="75381E0E" w14:textId="77777777" w:rsidTr="00906A06">
              <w:tc>
                <w:tcPr>
                  <w:tcW w:w="1588" w:type="dxa"/>
                  <w:tcBorders>
                    <w:top w:val="single" w:sz="4" w:space="0" w:color="auto"/>
                    <w:left w:val="single" w:sz="4" w:space="0" w:color="auto"/>
                    <w:bottom w:val="single" w:sz="4" w:space="0" w:color="auto"/>
                    <w:right w:val="single" w:sz="4" w:space="0" w:color="auto"/>
                  </w:tcBorders>
                  <w:hideMark/>
                </w:tcPr>
                <w:p w14:paraId="78CA0E33" w14:textId="74E9E920" w:rsidR="00906A06" w:rsidRPr="00906A06" w:rsidRDefault="00906A06" w:rsidP="00906A06">
                  <w:pPr>
                    <w:pStyle w:val="Step"/>
                  </w:pPr>
                  <w:r w:rsidRPr="00906A06">
                    <w:t>Low</w:t>
                  </w:r>
                </w:p>
              </w:tc>
              <w:tc>
                <w:tcPr>
                  <w:tcW w:w="6147" w:type="dxa"/>
                  <w:tcBorders>
                    <w:top w:val="single" w:sz="4" w:space="0" w:color="auto"/>
                    <w:left w:val="single" w:sz="4" w:space="0" w:color="auto"/>
                    <w:bottom w:val="single" w:sz="4" w:space="0" w:color="auto"/>
                    <w:right w:val="single" w:sz="4" w:space="0" w:color="auto"/>
                  </w:tcBorders>
                  <w:vAlign w:val="center"/>
                </w:tcPr>
                <w:p w14:paraId="7A8FAEF6" w14:textId="77C32456" w:rsidR="00906A06" w:rsidRPr="00906A06" w:rsidRDefault="00906A06" w:rsidP="00385D44">
                  <w:pPr>
                    <w:pStyle w:val="Step"/>
                  </w:pPr>
                  <w:r w:rsidRPr="00906A06">
                    <w:t xml:space="preserve">Restrictive policies and regulations are in place </w:t>
                  </w:r>
                  <w:r w:rsidR="00385D44">
                    <w:t>such as a state riparian buffer rule. G</w:t>
                  </w:r>
                  <w:r w:rsidRPr="00906A06">
                    <w:t>rowth management provisions such as an urban growth boundary</w:t>
                  </w:r>
                  <w:r w:rsidR="00385D44">
                    <w:t xml:space="preserve"> are also in place.</w:t>
                  </w:r>
                </w:p>
              </w:tc>
            </w:tr>
          </w:tbl>
          <w:p w14:paraId="04E607AF" w14:textId="77777777" w:rsidR="00906A06" w:rsidRPr="00977774" w:rsidRDefault="00906A06" w:rsidP="0059135E">
            <w:pPr>
              <w:pStyle w:val="Step"/>
              <w:keepNext w:val="0"/>
              <w:keepLines w:val="0"/>
            </w:pPr>
            <w:r w:rsidRPr="00906A06">
              <w:rPr>
                <w:color w:val="FFFFFF" w:themeColor="background1"/>
              </w:rPr>
              <w:t>.</w:t>
            </w:r>
          </w:p>
        </w:tc>
      </w:tr>
    </w:tbl>
    <w:p w14:paraId="2A916610" w14:textId="5D786E2B" w:rsidR="00317AF2" w:rsidRDefault="00317AF2" w:rsidP="00906A06">
      <w:pPr>
        <w:pStyle w:val="ListParagraph"/>
        <w:numPr>
          <w:ilvl w:val="0"/>
          <w:numId w:val="0"/>
        </w:numPr>
        <w:ind w:left="1440"/>
      </w:pPr>
      <w:r>
        <w:br w:type="page"/>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
        <w:gridCol w:w="1567"/>
        <w:gridCol w:w="7938"/>
      </w:tblGrid>
      <w:tr w:rsidR="0059135E" w:rsidRPr="000F6D61" w14:paraId="523424EB" w14:textId="77777777" w:rsidTr="0059135E">
        <w:trPr>
          <w:trHeight w:val="1080"/>
        </w:trPr>
        <w:tc>
          <w:tcPr>
            <w:tcW w:w="384" w:type="pct"/>
            <w:tcBorders>
              <w:bottom w:val="single" w:sz="24" w:space="0" w:color="336C5E"/>
            </w:tcBorders>
            <w:shd w:val="clear" w:color="auto" w:fill="336C5E"/>
            <w:vAlign w:val="center"/>
          </w:tcPr>
          <w:p w14:paraId="1589A70A" w14:textId="77777777" w:rsidR="0059135E" w:rsidRPr="00C52B25" w:rsidRDefault="0059135E" w:rsidP="0059135E">
            <w:pPr>
              <w:pStyle w:val="Heading1inTableNumber"/>
              <w:rPr>
                <w:sz w:val="24"/>
                <w:szCs w:val="24"/>
              </w:rPr>
            </w:pPr>
            <w:r>
              <w:rPr>
                <w:sz w:val="24"/>
                <w:szCs w:val="24"/>
              </w:rPr>
              <w:t>PART</w:t>
            </w:r>
          </w:p>
          <w:p w14:paraId="5CD9F81B" w14:textId="10B88D4F" w:rsidR="0059135E" w:rsidRPr="000F6D61" w:rsidRDefault="009C34F7">
            <w:pPr>
              <w:pStyle w:val="Heading1inTableNumber"/>
            </w:pPr>
            <w:r>
              <w:t>E</w:t>
            </w:r>
          </w:p>
        </w:tc>
        <w:tc>
          <w:tcPr>
            <w:tcW w:w="4616" w:type="pct"/>
            <w:gridSpan w:val="2"/>
            <w:tcBorders>
              <w:bottom w:val="single" w:sz="24" w:space="0" w:color="336C5E"/>
            </w:tcBorders>
            <w:shd w:val="clear" w:color="auto" w:fill="336C5E"/>
            <w:vAlign w:val="center"/>
          </w:tcPr>
          <w:p w14:paraId="31101CF8" w14:textId="5CDBFCF5" w:rsidR="0059135E" w:rsidRPr="00FF5E6D" w:rsidRDefault="0059135E" w:rsidP="0059135E">
            <w:pPr>
              <w:pStyle w:val="Heading1inTable"/>
            </w:pPr>
            <w:r>
              <w:t>Analyze and Evaluate Data</w:t>
            </w:r>
          </w:p>
        </w:tc>
      </w:tr>
      <w:tr w:rsidR="0059135E" w:rsidRPr="000F6D61" w14:paraId="5C30A1C6" w14:textId="77777777" w:rsidTr="00DC52BE">
        <w:trPr>
          <w:trHeight w:val="864"/>
        </w:trPr>
        <w:tc>
          <w:tcPr>
            <w:tcW w:w="384" w:type="pct"/>
            <w:tcBorders>
              <w:bottom w:val="single" w:sz="24" w:space="0" w:color="336C5E"/>
            </w:tcBorders>
            <w:shd w:val="clear" w:color="auto" w:fill="F2F2F2"/>
            <w:vAlign w:val="center"/>
          </w:tcPr>
          <w:p w14:paraId="3ECF7886" w14:textId="09AFB33A" w:rsidR="0059135E" w:rsidRPr="00DC52BE" w:rsidRDefault="00B168BF" w:rsidP="00DC52BE">
            <w:pPr>
              <w:pStyle w:val="Heading2inTableNumber"/>
            </w:pPr>
            <w:r w:rsidRPr="00DC52BE">
              <w:t>1</w:t>
            </w:r>
          </w:p>
        </w:tc>
        <w:tc>
          <w:tcPr>
            <w:tcW w:w="4616" w:type="pct"/>
            <w:gridSpan w:val="2"/>
            <w:tcBorders>
              <w:top w:val="single" w:sz="24" w:space="0" w:color="336C5E"/>
              <w:bottom w:val="single" w:sz="24" w:space="0" w:color="336C5E"/>
            </w:tcBorders>
            <w:shd w:val="clear" w:color="auto" w:fill="F2F2F2"/>
            <w:vAlign w:val="center"/>
          </w:tcPr>
          <w:p w14:paraId="384F7B0E" w14:textId="2177471A" w:rsidR="0059135E" w:rsidRPr="00DC52BE" w:rsidRDefault="008804F1" w:rsidP="00DC52BE">
            <w:pPr>
              <w:pStyle w:val="Step"/>
              <w:jc w:val="left"/>
              <w:rPr>
                <w:sz w:val="40"/>
                <w:szCs w:val="40"/>
              </w:rPr>
            </w:pPr>
            <w:r>
              <w:rPr>
                <w:b/>
                <w:sz w:val="40"/>
                <w:szCs w:val="40"/>
              </w:rPr>
              <w:t>Populate and Assess the Indirect Effects Matrix</w:t>
            </w:r>
          </w:p>
        </w:tc>
      </w:tr>
      <w:tr w:rsidR="00D30297" w:rsidRPr="000F6D61" w14:paraId="2D512F9F" w14:textId="66F39E28" w:rsidTr="00DC52BE">
        <w:trPr>
          <w:trHeight w:val="864"/>
        </w:trPr>
        <w:tc>
          <w:tcPr>
            <w:tcW w:w="384" w:type="pct"/>
            <w:tcBorders>
              <w:top w:val="single" w:sz="24" w:space="0" w:color="336C5E"/>
            </w:tcBorders>
            <w:shd w:val="clear" w:color="auto" w:fill="auto"/>
            <w:vAlign w:val="center"/>
          </w:tcPr>
          <w:p w14:paraId="58D4CFF6" w14:textId="5EFF19FB" w:rsidR="00D30297" w:rsidRPr="00DC52BE" w:rsidRDefault="00D30297" w:rsidP="00DC52BE">
            <w:pPr>
              <w:pStyle w:val="StepLetter"/>
            </w:pPr>
            <w:r w:rsidRPr="00DC52BE">
              <w:t>A</w:t>
            </w:r>
          </w:p>
        </w:tc>
        <w:tc>
          <w:tcPr>
            <w:tcW w:w="761" w:type="pct"/>
            <w:tcBorders>
              <w:top w:val="single" w:sz="24" w:space="0" w:color="336C5E"/>
              <w:bottom w:val="single" w:sz="12" w:space="0" w:color="404040"/>
            </w:tcBorders>
            <w:shd w:val="clear" w:color="auto" w:fill="auto"/>
            <w:vAlign w:val="center"/>
          </w:tcPr>
          <w:p w14:paraId="773AFEE3" w14:textId="74785BB7" w:rsidR="00D30297" w:rsidRPr="00DC52BE" w:rsidRDefault="00D30297" w:rsidP="00D30297">
            <w:pPr>
              <w:pStyle w:val="Step"/>
              <w:rPr>
                <w:b/>
              </w:rPr>
            </w:pPr>
            <w:r>
              <w:rPr>
                <w:noProof/>
              </w:rPr>
              <w:drawing>
                <wp:inline distT="0" distB="0" distL="0" distR="0" wp14:anchorId="486373BD" wp14:editId="2A5C0808">
                  <wp:extent cx="822960" cy="761205"/>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55" w:type="pct"/>
            <w:tcBorders>
              <w:top w:val="single" w:sz="24" w:space="0" w:color="336C5E"/>
              <w:bottom w:val="single" w:sz="12" w:space="0" w:color="404040"/>
            </w:tcBorders>
            <w:shd w:val="clear" w:color="auto" w:fill="auto"/>
            <w:vAlign w:val="center"/>
          </w:tcPr>
          <w:p w14:paraId="59EB33A1" w14:textId="77777777" w:rsidR="00D30297" w:rsidRDefault="00D30297" w:rsidP="00D30297">
            <w:pPr>
              <w:pStyle w:val="Step"/>
              <w:rPr>
                <w:b/>
              </w:rPr>
            </w:pPr>
          </w:p>
          <w:p w14:paraId="2F289FE6" w14:textId="77777777" w:rsidR="00D30297" w:rsidRDefault="00D30297" w:rsidP="00D30297">
            <w:pPr>
              <w:pStyle w:val="Step"/>
              <w:rPr>
                <w:b/>
              </w:rPr>
            </w:pPr>
            <w:r>
              <w:rPr>
                <w:b/>
              </w:rPr>
              <w:t>Populate the Matrix</w:t>
            </w:r>
          </w:p>
          <w:p w14:paraId="448B106C" w14:textId="77777777" w:rsidR="00D30297" w:rsidRDefault="00D30297" w:rsidP="00D30297">
            <w:pPr>
              <w:pStyle w:val="Step"/>
            </w:pPr>
          </w:p>
          <w:p w14:paraId="2601DF38" w14:textId="3AE4A02C" w:rsidR="00D30297" w:rsidRPr="00373F78" w:rsidRDefault="00D30297" w:rsidP="00DC52BE">
            <w:pPr>
              <w:pStyle w:val="Step"/>
            </w:pPr>
            <w:r>
              <w:t>Populate the</w:t>
            </w:r>
            <w:r w:rsidR="008804F1">
              <w:t xml:space="preserve"> </w:t>
            </w:r>
            <w:r>
              <w:t xml:space="preserve">Indirect Effects Matrix </w:t>
            </w:r>
            <w:r w:rsidR="008804F1">
              <w:t xml:space="preserve">by entering “X” into the appropriate cell that corresponds to the ranking given </w:t>
            </w:r>
            <w:r>
              <w:t>to each category</w:t>
            </w:r>
            <w:r w:rsidR="008804F1">
              <w:t>. The matrix will then determine whether a LUSA is warranted. Refer to Appendix A for further guidance.</w:t>
            </w:r>
          </w:p>
          <w:p w14:paraId="2B074437" w14:textId="7EBCAA33" w:rsidR="00D30297" w:rsidRPr="00DC52BE" w:rsidRDefault="00D30297" w:rsidP="00DC52BE">
            <w:pPr>
              <w:pStyle w:val="Step"/>
              <w:rPr>
                <w:b/>
              </w:rPr>
            </w:pPr>
            <w:r w:rsidRPr="00373F78">
              <w:t xml:space="preserve"> </w:t>
            </w:r>
          </w:p>
        </w:tc>
      </w:tr>
      <w:tr w:rsidR="00D30297" w:rsidRPr="000F6D61" w14:paraId="3661BF92" w14:textId="179E9966" w:rsidTr="00DC52BE">
        <w:trPr>
          <w:trHeight w:val="864"/>
        </w:trPr>
        <w:tc>
          <w:tcPr>
            <w:tcW w:w="384" w:type="pct"/>
            <w:shd w:val="clear" w:color="auto" w:fill="auto"/>
            <w:vAlign w:val="center"/>
          </w:tcPr>
          <w:p w14:paraId="219AF8B5" w14:textId="76D51C75" w:rsidR="00D30297" w:rsidRPr="00DC52BE" w:rsidRDefault="00D30297" w:rsidP="00DC52BE">
            <w:pPr>
              <w:pStyle w:val="StepLetter"/>
            </w:pPr>
            <w:r w:rsidRPr="00DC52BE">
              <w:t>B</w:t>
            </w:r>
          </w:p>
        </w:tc>
        <w:tc>
          <w:tcPr>
            <w:tcW w:w="761" w:type="pct"/>
            <w:tcBorders>
              <w:top w:val="single" w:sz="12" w:space="0" w:color="404040"/>
              <w:bottom w:val="nil"/>
            </w:tcBorders>
            <w:shd w:val="clear" w:color="auto" w:fill="auto"/>
            <w:vAlign w:val="center"/>
          </w:tcPr>
          <w:p w14:paraId="5143F02D" w14:textId="27ACE3BD" w:rsidR="00D30297" w:rsidRPr="0059135E" w:rsidRDefault="00D30297" w:rsidP="00D30297">
            <w:pPr>
              <w:pStyle w:val="Step"/>
            </w:pPr>
            <w:r>
              <w:rPr>
                <w:noProof/>
              </w:rPr>
              <w:drawing>
                <wp:inline distT="0" distB="0" distL="0" distR="0" wp14:anchorId="2EA9926B" wp14:editId="3A62D4A9">
                  <wp:extent cx="822960" cy="761205"/>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55" w:type="pct"/>
            <w:tcBorders>
              <w:top w:val="single" w:sz="12" w:space="0" w:color="404040"/>
              <w:bottom w:val="nil"/>
            </w:tcBorders>
            <w:shd w:val="clear" w:color="auto" w:fill="auto"/>
            <w:vAlign w:val="center"/>
          </w:tcPr>
          <w:p w14:paraId="3145EED4" w14:textId="77777777" w:rsidR="00D30297" w:rsidRDefault="00D30297" w:rsidP="00D30297">
            <w:pPr>
              <w:pStyle w:val="Step"/>
            </w:pPr>
          </w:p>
          <w:p w14:paraId="62E80199" w14:textId="77777777" w:rsidR="00D30297" w:rsidRPr="00373F78" w:rsidRDefault="00D30297" w:rsidP="00D30297">
            <w:pPr>
              <w:pStyle w:val="Step"/>
              <w:rPr>
                <w:b/>
              </w:rPr>
            </w:pPr>
            <w:r>
              <w:rPr>
                <w:b/>
              </w:rPr>
              <w:t>Assess the Results of the Matrix</w:t>
            </w:r>
          </w:p>
          <w:p w14:paraId="79922877" w14:textId="77777777" w:rsidR="00D30297" w:rsidRDefault="00D30297" w:rsidP="00D30297">
            <w:pPr>
              <w:pStyle w:val="Step"/>
            </w:pPr>
          </w:p>
          <w:p w14:paraId="77274DEB" w14:textId="77777777" w:rsidR="00D30297" w:rsidRDefault="00D30297" w:rsidP="00D30297">
            <w:pPr>
              <w:pStyle w:val="Step"/>
            </w:pPr>
            <w:r w:rsidRPr="0059135E">
              <w:t xml:space="preserve">If the </w:t>
            </w:r>
            <w:r>
              <w:t>Matrix</w:t>
            </w:r>
            <w:r w:rsidRPr="0059135E">
              <w:t xml:space="preserve"> </w:t>
            </w:r>
            <w:r>
              <w:t>results in “</w:t>
            </w:r>
            <w:r w:rsidRPr="00B23B83">
              <w:t>Land Use Scenario Assessment</w:t>
            </w:r>
            <w:r>
              <w:t xml:space="preserve"> Not</w:t>
            </w:r>
            <w:r w:rsidRPr="00B23B83">
              <w:t xml:space="preserve"> Warranted</w:t>
            </w:r>
            <w:r>
              <w:t>” or “</w:t>
            </w:r>
            <w:r w:rsidRPr="00B23B83">
              <w:t>Land Use Scenario Assessment</w:t>
            </w:r>
            <w:r>
              <w:t xml:space="preserve"> Not Likely”, </w:t>
            </w:r>
            <w:r w:rsidRPr="0059135E">
              <w:t>then follow Procedure A.</w:t>
            </w:r>
          </w:p>
          <w:p w14:paraId="39E537C4" w14:textId="77777777" w:rsidR="00D30297" w:rsidRDefault="00D30297" w:rsidP="00D30297">
            <w:pPr>
              <w:pStyle w:val="Step"/>
            </w:pPr>
          </w:p>
          <w:p w14:paraId="29993CBC" w14:textId="77777777" w:rsidR="00D30297" w:rsidRPr="0059135E" w:rsidRDefault="00D30297" w:rsidP="00D30297">
            <w:pPr>
              <w:pStyle w:val="Step"/>
            </w:pPr>
            <w:r w:rsidRPr="0059135E">
              <w:t xml:space="preserve">If the </w:t>
            </w:r>
            <w:r>
              <w:t>Matrix</w:t>
            </w:r>
            <w:r w:rsidRPr="0059135E">
              <w:t xml:space="preserve"> </w:t>
            </w:r>
            <w:r>
              <w:t>results in “</w:t>
            </w:r>
            <w:r w:rsidRPr="00B23B83">
              <w:t>Land Use Scenario Assessment</w:t>
            </w:r>
            <w:r>
              <w:t xml:space="preserve"> </w:t>
            </w:r>
            <w:r w:rsidRPr="00B23B83">
              <w:t>Warranted</w:t>
            </w:r>
            <w:r>
              <w:t xml:space="preserve">” or “Likely </w:t>
            </w:r>
            <w:r w:rsidRPr="00B23B83">
              <w:t>Land Use Scenario Assessment</w:t>
            </w:r>
            <w:r>
              <w:t>”</w:t>
            </w:r>
            <w:r w:rsidRPr="0059135E">
              <w:t>, then follow Procedure B.</w:t>
            </w:r>
          </w:p>
          <w:p w14:paraId="76BBCCAA" w14:textId="77777777" w:rsidR="00D30297" w:rsidRPr="0059135E" w:rsidRDefault="00D30297" w:rsidP="00D30297">
            <w:pPr>
              <w:pStyle w:val="Step"/>
            </w:pPr>
          </w:p>
          <w:p w14:paraId="1DA783D4" w14:textId="77777777" w:rsidR="00D30297" w:rsidRPr="0059135E" w:rsidRDefault="00D30297" w:rsidP="00D30297">
            <w:pPr>
              <w:pStyle w:val="Step"/>
            </w:pPr>
            <w:r w:rsidRPr="0059135E">
              <w:t xml:space="preserve">If the </w:t>
            </w:r>
            <w:r>
              <w:t>Matrix</w:t>
            </w:r>
            <w:r w:rsidRPr="0059135E">
              <w:t xml:space="preserve"> denotes “</w:t>
            </w:r>
            <w:r>
              <w:t>Possible</w:t>
            </w:r>
            <w:r w:rsidRPr="0059135E">
              <w:t xml:space="preserve"> Land Use Scenario Assessment,” then CS Staff and Project Consultants will discuss and make a determination.</w:t>
            </w:r>
          </w:p>
          <w:p w14:paraId="3A6FAF5A" w14:textId="77777777" w:rsidR="00D30297" w:rsidRPr="0059135E" w:rsidRDefault="00D30297" w:rsidP="00D30297">
            <w:pPr>
              <w:pStyle w:val="Step"/>
            </w:pPr>
          </w:p>
        </w:tc>
      </w:tr>
    </w:tbl>
    <w:p w14:paraId="179AFA09" w14:textId="6F433899" w:rsidR="00B168BF" w:rsidRDefault="00B168BF" w:rsidP="0059135E">
      <w:pPr>
        <w:rPr>
          <w:spacing w:val="5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8"/>
        <w:gridCol w:w="9468"/>
      </w:tblGrid>
      <w:tr w:rsidR="00EB7638" w:rsidRPr="000F6D61" w14:paraId="68604336" w14:textId="77777777" w:rsidTr="00EB7638">
        <w:trPr>
          <w:trHeight w:val="864"/>
        </w:trPr>
        <w:tc>
          <w:tcPr>
            <w:tcW w:w="402" w:type="pct"/>
            <w:tcBorders>
              <w:bottom w:val="single" w:sz="24" w:space="0" w:color="336C5E"/>
            </w:tcBorders>
            <w:shd w:val="clear" w:color="auto" w:fill="F2F2F2"/>
            <w:vAlign w:val="center"/>
          </w:tcPr>
          <w:p w14:paraId="23A2125A" w14:textId="3CA76A6C" w:rsidR="00EB7638" w:rsidRPr="000F6D61" w:rsidRDefault="00EB7638" w:rsidP="008E1D3B">
            <w:pPr>
              <w:pStyle w:val="Heading2inTableNumber"/>
            </w:pPr>
          </w:p>
        </w:tc>
        <w:tc>
          <w:tcPr>
            <w:tcW w:w="4598" w:type="pct"/>
            <w:tcBorders>
              <w:bottom w:val="single" w:sz="24" w:space="0" w:color="336C5E"/>
            </w:tcBorders>
            <w:shd w:val="clear" w:color="auto" w:fill="F2F2F2"/>
            <w:vAlign w:val="center"/>
          </w:tcPr>
          <w:p w14:paraId="1BA6C856" w14:textId="43C471A5" w:rsidR="00EB7638" w:rsidRPr="003F088D" w:rsidRDefault="00EB7638" w:rsidP="008E1D3B">
            <w:pPr>
              <w:pStyle w:val="Heading2inTable"/>
            </w:pPr>
            <w:r>
              <w:t>Procedure A</w:t>
            </w:r>
            <w:r w:rsidR="00AD1E36">
              <w:t xml:space="preserve"> – LUSA Not Warranted</w:t>
            </w:r>
          </w:p>
        </w:tc>
      </w:tr>
      <w:tr w:rsidR="00EB7638" w:rsidRPr="000F6D61" w14:paraId="7D8CD3BB" w14:textId="77777777" w:rsidTr="00DC52BE">
        <w:tc>
          <w:tcPr>
            <w:tcW w:w="402" w:type="pct"/>
            <w:tcBorders>
              <w:top w:val="single" w:sz="24" w:space="0" w:color="336C5E"/>
            </w:tcBorders>
            <w:vAlign w:val="center"/>
          </w:tcPr>
          <w:p w14:paraId="4FFF62C1" w14:textId="77777777" w:rsidR="00EB7638" w:rsidRPr="000F6D61" w:rsidRDefault="00EB7638" w:rsidP="008E1D3B">
            <w:pPr>
              <w:pStyle w:val="StepLetter"/>
              <w:rPr>
                <w:sz w:val="48"/>
              </w:rPr>
            </w:pPr>
            <w:r w:rsidRPr="00977774">
              <w:t>A</w:t>
            </w:r>
          </w:p>
        </w:tc>
        <w:tc>
          <w:tcPr>
            <w:tcW w:w="4598" w:type="pct"/>
            <w:tcBorders>
              <w:top w:val="single" w:sz="24" w:space="0" w:color="336C5E"/>
              <w:bottom w:val="single" w:sz="12" w:space="0" w:color="404040"/>
            </w:tcBorders>
            <w:vAlign w:val="center"/>
          </w:tcPr>
          <w:p w14:paraId="7ED9355C" w14:textId="77777777" w:rsidR="00EB7638" w:rsidRDefault="00EB7638" w:rsidP="00EB7638">
            <w:pPr>
              <w:pStyle w:val="Step"/>
              <w:rPr>
                <w:b/>
              </w:rPr>
            </w:pPr>
          </w:p>
          <w:p w14:paraId="6E0C9130" w14:textId="3DD81DDA" w:rsidR="00EB7638" w:rsidRPr="00EB7638" w:rsidRDefault="00EB7638" w:rsidP="00EB7638">
            <w:pPr>
              <w:pStyle w:val="Step"/>
              <w:rPr>
                <w:b/>
              </w:rPr>
            </w:pPr>
            <w:r w:rsidRPr="00EB7638">
              <w:rPr>
                <w:b/>
              </w:rPr>
              <w:t>Prepare an Indirect Summary Statement</w:t>
            </w:r>
          </w:p>
          <w:p w14:paraId="4A92DA9A" w14:textId="77777777" w:rsidR="00EB7638" w:rsidRPr="00EB7638" w:rsidRDefault="00EB7638" w:rsidP="00EB7638">
            <w:pPr>
              <w:pStyle w:val="Step"/>
            </w:pPr>
          </w:p>
          <w:p w14:paraId="732AC34A" w14:textId="28DB7B96" w:rsidR="00EB7638" w:rsidRPr="00EB7638" w:rsidRDefault="00EB7638" w:rsidP="00EB7638">
            <w:pPr>
              <w:pStyle w:val="Step"/>
            </w:pPr>
            <w:r w:rsidRPr="00EB7638">
              <w:t xml:space="preserve">Develop a summary statement of the findings in the </w:t>
            </w:r>
            <w:r w:rsidR="00945311">
              <w:t>ICE</w:t>
            </w:r>
            <w:r w:rsidRPr="00EB7638">
              <w:t xml:space="preserve"> </w:t>
            </w:r>
            <w:r w:rsidR="000A11DC">
              <w:t>R</w:t>
            </w:r>
            <w:r w:rsidRPr="00EB7638">
              <w:t xml:space="preserve">eport. This summary should reiterate the primary factors that influenced the </w:t>
            </w:r>
            <w:r w:rsidR="00753A9D">
              <w:t xml:space="preserve">result of the </w:t>
            </w:r>
            <w:r w:rsidR="005F0AA6">
              <w:t>Matrix</w:t>
            </w:r>
            <w:r w:rsidRPr="00EB7638">
              <w:t xml:space="preserve">. </w:t>
            </w:r>
            <w:r w:rsidR="00E410E8">
              <w:t>It</w:t>
            </w:r>
            <w:r w:rsidRPr="00EB7638">
              <w:t xml:space="preserve"> should clearly state </w:t>
            </w:r>
            <w:r w:rsidR="00753A9D">
              <w:t xml:space="preserve">whether or not </w:t>
            </w:r>
            <w:r w:rsidRPr="00EB7638">
              <w:t xml:space="preserve">indirect effects are expected from the </w:t>
            </w:r>
            <w:proofErr w:type="gramStart"/>
            <w:r w:rsidRPr="00EB7638">
              <w:t>project</w:t>
            </w:r>
            <w:r w:rsidR="00753A9D">
              <w:t>, and</w:t>
            </w:r>
            <w:proofErr w:type="gramEnd"/>
            <w:r w:rsidR="00753A9D">
              <w:t xml:space="preserve"> explain why</w:t>
            </w:r>
            <w:r w:rsidRPr="00EB7638">
              <w:t>.</w:t>
            </w:r>
            <w:r w:rsidR="004C010E">
              <w:t xml:space="preserve"> </w:t>
            </w:r>
            <w:r w:rsidR="00E410E8">
              <w:t xml:space="preserve">The summary should be consistent with the </w:t>
            </w:r>
            <w:r w:rsidR="005F0AA6">
              <w:t>Matrix</w:t>
            </w:r>
            <w:r w:rsidR="00E410E8">
              <w:t xml:space="preserve"> result.</w:t>
            </w:r>
          </w:p>
          <w:p w14:paraId="10D6050F" w14:textId="77777777" w:rsidR="00EB7638" w:rsidRPr="00D019C7" w:rsidRDefault="00EB7638" w:rsidP="008E1D3B">
            <w:pPr>
              <w:pStyle w:val="Step"/>
            </w:pPr>
          </w:p>
        </w:tc>
      </w:tr>
      <w:tr w:rsidR="00EB7638" w:rsidRPr="000F6D61" w14:paraId="08ED2A5C" w14:textId="77777777" w:rsidTr="00DC52BE">
        <w:tc>
          <w:tcPr>
            <w:tcW w:w="402" w:type="pct"/>
            <w:vAlign w:val="center"/>
          </w:tcPr>
          <w:p w14:paraId="1EA3B17C" w14:textId="77777777" w:rsidR="00EB7638" w:rsidRPr="000F6D61" w:rsidRDefault="00EB7638" w:rsidP="008E1D3B">
            <w:pPr>
              <w:pStyle w:val="StepLetter"/>
              <w:rPr>
                <w:sz w:val="48"/>
              </w:rPr>
            </w:pPr>
            <w:r w:rsidRPr="00977774">
              <w:t>B</w:t>
            </w:r>
          </w:p>
        </w:tc>
        <w:tc>
          <w:tcPr>
            <w:tcW w:w="4598" w:type="pct"/>
            <w:tcBorders>
              <w:top w:val="single" w:sz="12" w:space="0" w:color="404040"/>
            </w:tcBorders>
            <w:vAlign w:val="center"/>
          </w:tcPr>
          <w:p w14:paraId="4AD371E4" w14:textId="77777777" w:rsidR="00EB7638" w:rsidRDefault="00EB7638" w:rsidP="00EB7638">
            <w:pPr>
              <w:pStyle w:val="Step"/>
              <w:rPr>
                <w:b/>
              </w:rPr>
            </w:pPr>
          </w:p>
          <w:p w14:paraId="45CADCBD" w14:textId="794839A4" w:rsidR="00EB7638" w:rsidRPr="00EB7638" w:rsidRDefault="00EB7638" w:rsidP="00EB7638">
            <w:pPr>
              <w:pStyle w:val="Step"/>
              <w:rPr>
                <w:b/>
              </w:rPr>
            </w:pPr>
            <w:r w:rsidRPr="00EB7638">
              <w:rPr>
                <w:b/>
              </w:rPr>
              <w:t>Prepare Water Quality Statement</w:t>
            </w:r>
          </w:p>
          <w:p w14:paraId="5C29CE12" w14:textId="77777777" w:rsidR="00EB7638" w:rsidRDefault="00EB7638" w:rsidP="00EB7638">
            <w:pPr>
              <w:pStyle w:val="Step"/>
            </w:pPr>
          </w:p>
          <w:p w14:paraId="12831ECC" w14:textId="2BDF257A" w:rsidR="00EB7638" w:rsidRPr="00566036" w:rsidRDefault="00EB7638" w:rsidP="00EB7638">
            <w:pPr>
              <w:pStyle w:val="Step"/>
            </w:pPr>
            <w:r w:rsidRPr="00566036">
              <w:t>Modify the standard water quality effects language</w:t>
            </w:r>
            <w:r>
              <w:t xml:space="preserve"> included in Appendix C: Standard Language</w:t>
            </w:r>
            <w:r w:rsidRPr="00566036">
              <w:t xml:space="preserve"> to fit the project. The statement should clearly state that no further indirect and cumulative analysis is recommended.</w:t>
            </w:r>
          </w:p>
          <w:p w14:paraId="22DAF268" w14:textId="77777777" w:rsidR="00EB7638" w:rsidRDefault="00EB7638" w:rsidP="008E1D3B">
            <w:pPr>
              <w:pStyle w:val="StepBulletList"/>
              <w:numPr>
                <w:ilvl w:val="0"/>
                <w:numId w:val="0"/>
              </w:numPr>
            </w:pPr>
          </w:p>
          <w:p w14:paraId="3A6E7E00" w14:textId="77777777" w:rsidR="00D30297" w:rsidRDefault="00D30297" w:rsidP="008E1D3B">
            <w:pPr>
              <w:pStyle w:val="StepBulletList"/>
              <w:numPr>
                <w:ilvl w:val="0"/>
                <w:numId w:val="0"/>
              </w:numPr>
            </w:pPr>
          </w:p>
          <w:p w14:paraId="28C42C88" w14:textId="77777777" w:rsidR="00D30297" w:rsidRPr="00A1406C" w:rsidRDefault="00D30297" w:rsidP="008E1D3B">
            <w:pPr>
              <w:pStyle w:val="StepBulletList"/>
              <w:numPr>
                <w:ilvl w:val="0"/>
                <w:numId w:val="0"/>
              </w:numPr>
            </w:pPr>
          </w:p>
        </w:tc>
      </w:tr>
      <w:tr w:rsidR="00EB7638" w:rsidRPr="000F6D61" w14:paraId="3147F39F" w14:textId="77777777" w:rsidTr="008804F1">
        <w:tc>
          <w:tcPr>
            <w:tcW w:w="402" w:type="pct"/>
            <w:vAlign w:val="center"/>
          </w:tcPr>
          <w:p w14:paraId="295445D2" w14:textId="0A3182A3" w:rsidR="00EB7638" w:rsidRPr="00977774" w:rsidRDefault="00EB7638" w:rsidP="008E1D3B">
            <w:pPr>
              <w:pStyle w:val="StepLetter"/>
            </w:pPr>
            <w:r>
              <w:t>C</w:t>
            </w:r>
          </w:p>
        </w:tc>
        <w:tc>
          <w:tcPr>
            <w:tcW w:w="4598" w:type="pct"/>
            <w:tcBorders>
              <w:bottom w:val="single" w:sz="12" w:space="0" w:color="404040"/>
            </w:tcBorders>
            <w:vAlign w:val="center"/>
          </w:tcPr>
          <w:p w14:paraId="2968AF45" w14:textId="77777777" w:rsidR="00EB7638" w:rsidRDefault="00EB7638" w:rsidP="00EB7638">
            <w:pPr>
              <w:pStyle w:val="Step"/>
              <w:rPr>
                <w:b/>
              </w:rPr>
            </w:pPr>
          </w:p>
          <w:p w14:paraId="073D0A4A" w14:textId="1B95B333" w:rsidR="00EB7638" w:rsidRDefault="00EB7638" w:rsidP="00EB7638">
            <w:pPr>
              <w:pStyle w:val="Step"/>
              <w:rPr>
                <w:b/>
              </w:rPr>
            </w:pPr>
            <w:r w:rsidRPr="00EB7638">
              <w:rPr>
                <w:b/>
              </w:rPr>
              <w:t>Prepare a Cumulative Effects Summary Statement</w:t>
            </w:r>
          </w:p>
          <w:p w14:paraId="3018BC7D" w14:textId="77777777" w:rsidR="00EB7638" w:rsidRPr="00EB7638" w:rsidRDefault="00EB7638" w:rsidP="00EB7638">
            <w:pPr>
              <w:pStyle w:val="Step"/>
              <w:rPr>
                <w:rFonts w:eastAsia="Times New Roman"/>
                <w:b/>
              </w:rPr>
            </w:pPr>
          </w:p>
          <w:p w14:paraId="4BC062C4" w14:textId="77777777" w:rsidR="00EB7638" w:rsidRPr="000A6804" w:rsidRDefault="00EB7638" w:rsidP="00EB7638">
            <w:pPr>
              <w:pStyle w:val="StepBulletList"/>
            </w:pPr>
            <w:r w:rsidRPr="000A6804">
              <w:t>Summarize the notable past public and private actions, including transportation and other infrastructure as applicable, in the</w:t>
            </w:r>
            <w:r>
              <w:t xml:space="preserve"> FLUSA</w:t>
            </w:r>
            <w:r w:rsidRPr="000A6804">
              <w:t>.</w:t>
            </w:r>
          </w:p>
          <w:p w14:paraId="2E99E7A6" w14:textId="77777777" w:rsidR="00EB7638" w:rsidRPr="000A6804" w:rsidRDefault="00EB7638" w:rsidP="00EB7638">
            <w:pPr>
              <w:pStyle w:val="StepBulletList"/>
            </w:pPr>
            <w:r w:rsidRPr="000A6804">
              <w:t xml:space="preserve">Summarize impaired and protected notable environmental resources in the </w:t>
            </w:r>
            <w:r>
              <w:t>FLUSA</w:t>
            </w:r>
            <w:r w:rsidRPr="000A6804">
              <w:t>.</w:t>
            </w:r>
          </w:p>
          <w:p w14:paraId="61589B1A" w14:textId="77777777" w:rsidR="00EB7638" w:rsidRPr="000A6804" w:rsidRDefault="00EB7638" w:rsidP="00EB7638">
            <w:pPr>
              <w:pStyle w:val="StepBulletList"/>
            </w:pPr>
            <w:r w:rsidRPr="000A6804">
              <w:t>Summarize any notable, foreseeable impacts these past actions have on these resources.</w:t>
            </w:r>
          </w:p>
          <w:p w14:paraId="1F431F72" w14:textId="77777777" w:rsidR="00EB7638" w:rsidRPr="000A6804" w:rsidRDefault="00EB7638" w:rsidP="00EB7638">
            <w:pPr>
              <w:pStyle w:val="StepBulletList"/>
            </w:pPr>
            <w:r w:rsidRPr="000A6804">
              <w:t>Summarize this action (the proposed project).</w:t>
            </w:r>
          </w:p>
          <w:p w14:paraId="6D1A1A93" w14:textId="5AE3894C" w:rsidR="00EB7638" w:rsidRPr="000A6804" w:rsidRDefault="00EB7638" w:rsidP="00EB7638">
            <w:pPr>
              <w:pStyle w:val="StepBulletList"/>
            </w:pPr>
            <w:r w:rsidRPr="000A6804">
              <w:t>Summarize future/planned major public and private actions, including transportation and other infrastructure as applicable.</w:t>
            </w:r>
          </w:p>
          <w:p w14:paraId="0DB54C72" w14:textId="77777777" w:rsidR="00EB7638" w:rsidRDefault="00EB7638" w:rsidP="0063281A">
            <w:pPr>
              <w:pStyle w:val="StepBulletList"/>
            </w:pPr>
            <w:r w:rsidRPr="00E410E8">
              <w:t xml:space="preserve">State whether each project alternative </w:t>
            </w:r>
            <w:r w:rsidR="0063281A">
              <w:t>would</w:t>
            </w:r>
            <w:r w:rsidRPr="00E410E8">
              <w:t xml:space="preserve">, or </w:t>
            </w:r>
            <w:r w:rsidR="0063281A">
              <w:t>would</w:t>
            </w:r>
            <w:r w:rsidR="0063281A" w:rsidRPr="00E410E8">
              <w:t xml:space="preserve"> </w:t>
            </w:r>
            <w:r w:rsidRPr="00E410E8">
              <w:t>not</w:t>
            </w:r>
            <w:r w:rsidR="0063281A">
              <w:t>,</w:t>
            </w:r>
            <w:r w:rsidRPr="00E410E8">
              <w:t xml:space="preserve"> notably contribute to cumulative impacts to these resources by using the standard language contained in Appendix C: Standard Language. Focus on </w:t>
            </w:r>
            <w:r w:rsidRPr="0063281A">
              <w:rPr>
                <w:u w:val="single"/>
              </w:rPr>
              <w:t>in</w:t>
            </w:r>
            <w:r w:rsidRPr="00383921">
              <w:rPr>
                <w:u w:val="single"/>
              </w:rPr>
              <w:t xml:space="preserve">direct </w:t>
            </w:r>
            <w:r w:rsidRPr="00E410E8">
              <w:t>effects with the exception of direct change in regime/habitat in the context of fragmentation as a result of the project.</w:t>
            </w:r>
            <w:r w:rsidRPr="00E410E8" w:rsidDel="007E1495">
              <w:t xml:space="preserve"> </w:t>
            </w:r>
          </w:p>
          <w:p w14:paraId="210754AB" w14:textId="343C77FD" w:rsidR="008804F1" w:rsidRDefault="008804F1" w:rsidP="00DC52BE">
            <w:pPr>
              <w:pStyle w:val="StepBulletList"/>
              <w:numPr>
                <w:ilvl w:val="0"/>
                <w:numId w:val="0"/>
              </w:numPr>
              <w:ind w:left="720"/>
            </w:pPr>
          </w:p>
        </w:tc>
      </w:tr>
      <w:tr w:rsidR="00EB7638" w:rsidRPr="000F6D61" w14:paraId="618CE56F" w14:textId="77777777" w:rsidTr="008804F1">
        <w:tc>
          <w:tcPr>
            <w:tcW w:w="402" w:type="pct"/>
            <w:vAlign w:val="center"/>
          </w:tcPr>
          <w:p w14:paraId="72A13479" w14:textId="2474A19C" w:rsidR="00EB7638" w:rsidRDefault="00EB7638" w:rsidP="008E1D3B">
            <w:pPr>
              <w:pStyle w:val="StepLetter"/>
            </w:pPr>
            <w:r>
              <w:t>D</w:t>
            </w:r>
          </w:p>
        </w:tc>
        <w:tc>
          <w:tcPr>
            <w:tcW w:w="4598" w:type="pct"/>
            <w:tcBorders>
              <w:top w:val="single" w:sz="12" w:space="0" w:color="404040"/>
              <w:bottom w:val="nil"/>
            </w:tcBorders>
            <w:vAlign w:val="center"/>
          </w:tcPr>
          <w:p w14:paraId="5B68DF43" w14:textId="77777777" w:rsidR="00EB7638" w:rsidRPr="00EB7638" w:rsidRDefault="00EB7638" w:rsidP="00EB7638">
            <w:pPr>
              <w:pStyle w:val="Step"/>
            </w:pPr>
          </w:p>
          <w:p w14:paraId="614A01A0" w14:textId="2B474283" w:rsidR="00EB7638" w:rsidRDefault="00EB7638" w:rsidP="00EB7638">
            <w:pPr>
              <w:pStyle w:val="Step"/>
              <w:rPr>
                <w:b/>
              </w:rPr>
            </w:pPr>
            <w:r w:rsidRPr="00EB7638">
              <w:rPr>
                <w:b/>
              </w:rPr>
              <w:t>Develop Suggested Actions for Non-NCDOT Entities</w:t>
            </w:r>
          </w:p>
          <w:p w14:paraId="6F2D53BA" w14:textId="77777777" w:rsidR="00EB7638" w:rsidRPr="00EB7638" w:rsidRDefault="00EB7638" w:rsidP="00EB7638">
            <w:pPr>
              <w:pStyle w:val="Step"/>
              <w:rPr>
                <w:b/>
              </w:rPr>
            </w:pPr>
          </w:p>
          <w:p w14:paraId="38F20965" w14:textId="1772D219" w:rsidR="00EB7638" w:rsidRDefault="00EB7638" w:rsidP="00EB7638">
            <w:pPr>
              <w:pStyle w:val="Step"/>
            </w:pPr>
            <w:r w:rsidRPr="00EB7638">
              <w:t xml:space="preserve">Provide suggestions on the types of actions local governments could take to proactively resolve or address the higher concern areas on the </w:t>
            </w:r>
            <w:r w:rsidR="00B11F7D">
              <w:t>Indirect Effects Matrix</w:t>
            </w:r>
            <w:r w:rsidRPr="00EB7638">
              <w:t>. One resource for identifying appropriate actions is the Green Growth Toolbox, which is a cooperative, non-regulatory effort led by the North Carolina Wildlife Resources Commission in collaboration with conservation partners. The toolbox identifies best management practices for conserving wildlife and natural resources. It includes state-specific conservation data, habitat conservation recommendations, and model ordinances. Another resource is the Guidance for Assessing Indirect and Cumulative Impacts of Transportation Projects in North Carolina, Volume II: Practitioner’s Handbook prepared for NCDOT and the Division of Environmental Quality. Specifically, Chapter 8 includes recommendations. It is intended that, by implementing various best practices, local governments can help streamline project implementation by proactively managing growth in environmentally sensitive areas.</w:t>
            </w:r>
          </w:p>
          <w:p w14:paraId="385F473A" w14:textId="77777777" w:rsidR="00EB7638" w:rsidRPr="00EB7638" w:rsidRDefault="00EB7638" w:rsidP="00EB7638">
            <w:pPr>
              <w:pStyle w:val="Step"/>
            </w:pPr>
          </w:p>
          <w:p w14:paraId="3A3C4640" w14:textId="77777777" w:rsidR="00EB7638" w:rsidRPr="00EB7638" w:rsidRDefault="00EB7638" w:rsidP="00EB7638">
            <w:pPr>
              <w:pStyle w:val="Step"/>
            </w:pPr>
            <w:r w:rsidRPr="00EB7638">
              <w:t xml:space="preserve">Additional Green Growth Toolbox information can be found at the following website address: </w:t>
            </w:r>
          </w:p>
          <w:p w14:paraId="355FD859" w14:textId="77777777" w:rsidR="00EB7638" w:rsidRPr="008E1D3B" w:rsidRDefault="008D3577" w:rsidP="00EB7638">
            <w:pPr>
              <w:pStyle w:val="Step"/>
              <w:rPr>
                <w:rStyle w:val="Hyperlink"/>
              </w:rPr>
            </w:pPr>
            <w:hyperlink r:id="rId58" w:history="1">
              <w:r w:rsidR="00EB7638" w:rsidRPr="008E1D3B">
                <w:rPr>
                  <w:rStyle w:val="Hyperlink"/>
                </w:rPr>
                <w:t>http://www.ncwildlife.org/Conserving/Programs/GreenGrowthToolbox.aspx</w:t>
              </w:r>
            </w:hyperlink>
          </w:p>
          <w:p w14:paraId="38FB92AB" w14:textId="77777777" w:rsidR="00EB7638" w:rsidRPr="00EB7638" w:rsidRDefault="00EB7638" w:rsidP="00EB7638">
            <w:pPr>
              <w:pStyle w:val="Step"/>
              <w:rPr>
                <w:rStyle w:val="Hyperlink"/>
                <w:color w:val="auto"/>
                <w:u w:val="none"/>
              </w:rPr>
            </w:pPr>
          </w:p>
          <w:p w14:paraId="2D66F334" w14:textId="131AEA80" w:rsidR="00EB7638" w:rsidRPr="0058656C" w:rsidRDefault="00EB7638" w:rsidP="002D5453">
            <w:pPr>
              <w:pStyle w:val="Step"/>
            </w:pPr>
            <w:r w:rsidRPr="00111389">
              <w:t xml:space="preserve">The </w:t>
            </w:r>
            <w:r w:rsidRPr="00EB7638">
              <w:t xml:space="preserve">Guidance for Assessing Indirect and Cumulative Impacts of Transportation Projects in North Carolina, Volume II: Practitioner’s Handbook can be downloaded from the following website address: </w:t>
            </w:r>
            <w:hyperlink r:id="rId59" w:history="1">
              <w:r w:rsidRPr="008E1D3B">
                <w:rPr>
                  <w:rStyle w:val="Hyperlink"/>
                </w:rPr>
                <w:t>https://connect.ncdot.gov/resources/Environmental/Compliance%20Guides%20and%20Procedures/Volume%2002%20Assessment%20Guidance%20Practitioners%20Handbook.pdf</w:t>
              </w:r>
            </w:hyperlink>
            <w:r w:rsidRPr="008E1D3B">
              <w:rPr>
                <w:rStyle w:val="Hyperlink"/>
              </w:rPr>
              <w:t xml:space="preserve"> </w:t>
            </w:r>
          </w:p>
        </w:tc>
      </w:tr>
    </w:tbl>
    <w:p w14:paraId="61D7044F" w14:textId="77777777" w:rsidR="00B168BF" w:rsidRDefault="00B168BF">
      <w:r>
        <w:br w:type="page"/>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8"/>
        <w:gridCol w:w="9468"/>
      </w:tblGrid>
      <w:tr w:rsidR="00EB7638" w:rsidRPr="000F6D61" w14:paraId="3B6DD3C7" w14:textId="77777777" w:rsidTr="00B85AE3">
        <w:trPr>
          <w:trHeight w:val="864"/>
        </w:trPr>
        <w:tc>
          <w:tcPr>
            <w:tcW w:w="402" w:type="pct"/>
            <w:tcBorders>
              <w:bottom w:val="single" w:sz="24" w:space="0" w:color="336C5E"/>
            </w:tcBorders>
            <w:shd w:val="clear" w:color="auto" w:fill="F2F2F2"/>
            <w:vAlign w:val="center"/>
          </w:tcPr>
          <w:p w14:paraId="1C2978FC" w14:textId="77777777" w:rsidR="00EB7638" w:rsidRPr="000F6D61" w:rsidRDefault="00EB7638" w:rsidP="008E1D3B">
            <w:pPr>
              <w:pStyle w:val="Heading2inTableNumber"/>
            </w:pPr>
          </w:p>
        </w:tc>
        <w:tc>
          <w:tcPr>
            <w:tcW w:w="4598" w:type="pct"/>
            <w:tcBorders>
              <w:bottom w:val="single" w:sz="24" w:space="0" w:color="336C5E"/>
            </w:tcBorders>
            <w:shd w:val="clear" w:color="auto" w:fill="F2F2F2"/>
            <w:vAlign w:val="center"/>
          </w:tcPr>
          <w:p w14:paraId="7E1309D9" w14:textId="6087CFB2" w:rsidR="00EB7638" w:rsidRPr="003F088D" w:rsidRDefault="00EB7638" w:rsidP="00EB7638">
            <w:pPr>
              <w:pStyle w:val="Heading2inTable"/>
            </w:pPr>
            <w:r>
              <w:t>Procedure B</w:t>
            </w:r>
            <w:r w:rsidR="00AD1E36">
              <w:t xml:space="preserve"> – LUSA Warranted</w:t>
            </w:r>
            <w:r w:rsidR="0063281A">
              <w:t xml:space="preserve"> or Likely LUSA</w:t>
            </w:r>
          </w:p>
        </w:tc>
      </w:tr>
      <w:tr w:rsidR="00EB7638" w:rsidRPr="000F6D61" w14:paraId="2D216782" w14:textId="77777777" w:rsidTr="00EB7638">
        <w:tc>
          <w:tcPr>
            <w:tcW w:w="402" w:type="pct"/>
            <w:tcBorders>
              <w:top w:val="single" w:sz="24" w:space="0" w:color="336C5E"/>
            </w:tcBorders>
            <w:vAlign w:val="center"/>
          </w:tcPr>
          <w:p w14:paraId="7F623C33" w14:textId="77777777" w:rsidR="00EB7638" w:rsidRPr="000F6D61" w:rsidRDefault="00EB7638" w:rsidP="008E1D3B">
            <w:pPr>
              <w:pStyle w:val="StepLetter"/>
              <w:rPr>
                <w:sz w:val="48"/>
              </w:rPr>
            </w:pPr>
            <w:r w:rsidRPr="00977774">
              <w:t>A</w:t>
            </w:r>
          </w:p>
        </w:tc>
        <w:tc>
          <w:tcPr>
            <w:tcW w:w="4598" w:type="pct"/>
            <w:tcBorders>
              <w:top w:val="single" w:sz="24" w:space="0" w:color="336C5E"/>
              <w:bottom w:val="single" w:sz="12" w:space="0" w:color="404040"/>
            </w:tcBorders>
            <w:vAlign w:val="center"/>
          </w:tcPr>
          <w:p w14:paraId="76AC7898" w14:textId="77777777" w:rsidR="00EB7638" w:rsidRDefault="00EB7638" w:rsidP="008E1D3B">
            <w:pPr>
              <w:pStyle w:val="Step"/>
              <w:rPr>
                <w:b/>
              </w:rPr>
            </w:pPr>
          </w:p>
          <w:p w14:paraId="519B5A07" w14:textId="67CF78B9" w:rsidR="00EB7638" w:rsidRPr="00EB7638" w:rsidRDefault="00EB7638" w:rsidP="008E1D3B">
            <w:pPr>
              <w:pStyle w:val="Step"/>
              <w:rPr>
                <w:b/>
              </w:rPr>
            </w:pPr>
            <w:r w:rsidRPr="00EB7638">
              <w:rPr>
                <w:b/>
              </w:rPr>
              <w:t>Prepare an Indirect Summary Statement</w:t>
            </w:r>
          </w:p>
          <w:p w14:paraId="4FD98D4B" w14:textId="77777777" w:rsidR="00EB7638" w:rsidRPr="00EB7638" w:rsidRDefault="00EB7638" w:rsidP="008E1D3B">
            <w:pPr>
              <w:pStyle w:val="Step"/>
            </w:pPr>
          </w:p>
          <w:p w14:paraId="196662C8" w14:textId="77777777" w:rsidR="0063281A" w:rsidRDefault="00EB7638" w:rsidP="004C010E">
            <w:pPr>
              <w:pStyle w:val="Step"/>
            </w:pPr>
            <w:r w:rsidRPr="00EB7638">
              <w:t>Develop a summary statement of the findings in the</w:t>
            </w:r>
            <w:r w:rsidR="00DA741E">
              <w:t xml:space="preserve"> </w:t>
            </w:r>
            <w:r w:rsidR="00945311">
              <w:t>ICE</w:t>
            </w:r>
            <w:r w:rsidRPr="00EB7638">
              <w:t xml:space="preserve"> </w:t>
            </w:r>
            <w:r w:rsidR="00DA741E">
              <w:t>R</w:t>
            </w:r>
            <w:r w:rsidRPr="00EB7638">
              <w:t xml:space="preserve">eport. This summary should reiterate the primary factors that influenced the </w:t>
            </w:r>
            <w:r w:rsidR="004C010E">
              <w:t xml:space="preserve">result of the </w:t>
            </w:r>
            <w:r w:rsidR="005F0AA6">
              <w:t>Matrix</w:t>
            </w:r>
            <w:r w:rsidR="004C010E">
              <w:t>.</w:t>
            </w:r>
            <w:r w:rsidRPr="00EB7638">
              <w:t xml:space="preserve"> </w:t>
            </w:r>
            <w:r w:rsidR="004C010E" w:rsidRPr="004C010E">
              <w:t>It should clearly state whether or not indirect effects are expected from</w:t>
            </w:r>
            <w:r w:rsidR="004C010E">
              <w:t xml:space="preserve"> the </w:t>
            </w:r>
            <w:proofErr w:type="gramStart"/>
            <w:r w:rsidR="004C010E">
              <w:t>project, and</w:t>
            </w:r>
            <w:proofErr w:type="gramEnd"/>
            <w:r w:rsidR="004C010E">
              <w:t xml:space="preserve"> explain why. </w:t>
            </w:r>
            <w:r w:rsidR="004C010E" w:rsidRPr="004C010E">
              <w:t xml:space="preserve">The summary should be consistent with the </w:t>
            </w:r>
            <w:r w:rsidR="005F0AA6">
              <w:t>Matrix</w:t>
            </w:r>
            <w:r w:rsidR="004C010E" w:rsidRPr="004C010E">
              <w:t xml:space="preserve"> result.</w:t>
            </w:r>
          </w:p>
          <w:p w14:paraId="07965401" w14:textId="42728153" w:rsidR="008804F1" w:rsidRPr="00D019C7" w:rsidRDefault="008804F1" w:rsidP="004C010E">
            <w:pPr>
              <w:pStyle w:val="Step"/>
            </w:pPr>
          </w:p>
        </w:tc>
      </w:tr>
      <w:tr w:rsidR="00EB7638" w:rsidRPr="000F6D61" w14:paraId="740FBEC4" w14:textId="77777777" w:rsidTr="008804F1">
        <w:tc>
          <w:tcPr>
            <w:tcW w:w="402" w:type="pct"/>
            <w:vAlign w:val="center"/>
          </w:tcPr>
          <w:p w14:paraId="778F825E" w14:textId="155B081F" w:rsidR="00EB7638" w:rsidRPr="00977774" w:rsidRDefault="00EB7638" w:rsidP="008E1D3B">
            <w:pPr>
              <w:pStyle w:val="StepLetter"/>
            </w:pPr>
            <w:r>
              <w:t>B</w:t>
            </w:r>
          </w:p>
        </w:tc>
        <w:tc>
          <w:tcPr>
            <w:tcW w:w="4598" w:type="pct"/>
            <w:tcBorders>
              <w:top w:val="single" w:sz="12" w:space="0" w:color="404040"/>
              <w:bottom w:val="single" w:sz="12" w:space="0" w:color="404040"/>
            </w:tcBorders>
            <w:vAlign w:val="center"/>
          </w:tcPr>
          <w:p w14:paraId="5789584B" w14:textId="77777777" w:rsidR="00EB7638" w:rsidRDefault="00EB7638" w:rsidP="008E1D3B">
            <w:pPr>
              <w:pStyle w:val="Step"/>
              <w:rPr>
                <w:b/>
              </w:rPr>
            </w:pPr>
          </w:p>
          <w:p w14:paraId="4B0D10BC" w14:textId="73C03FAB" w:rsidR="00EB7638" w:rsidRDefault="00EB7638" w:rsidP="008E1D3B">
            <w:pPr>
              <w:pStyle w:val="Step"/>
              <w:rPr>
                <w:b/>
              </w:rPr>
            </w:pPr>
            <w:r w:rsidRPr="00EB7638">
              <w:rPr>
                <w:b/>
              </w:rPr>
              <w:t>Prepare a Cumulative Effects Summary Statement</w:t>
            </w:r>
          </w:p>
          <w:p w14:paraId="4F47CDD1" w14:textId="77777777" w:rsidR="00EB7638" w:rsidRPr="00EB7638" w:rsidRDefault="00EB7638" w:rsidP="008E1D3B">
            <w:pPr>
              <w:pStyle w:val="Step"/>
              <w:rPr>
                <w:rFonts w:eastAsia="Times New Roman"/>
                <w:b/>
              </w:rPr>
            </w:pPr>
          </w:p>
          <w:p w14:paraId="10AFBCBF" w14:textId="77777777" w:rsidR="00EB7638" w:rsidRPr="000A6804" w:rsidRDefault="00EB7638" w:rsidP="008E1D3B">
            <w:pPr>
              <w:pStyle w:val="StepBulletList"/>
            </w:pPr>
            <w:r w:rsidRPr="000A6804">
              <w:t>Summarize the notable past public and private actions, including transportation and other infrastructure as applicable, in the</w:t>
            </w:r>
            <w:r>
              <w:t xml:space="preserve"> FLUSA</w:t>
            </w:r>
            <w:r w:rsidRPr="000A6804">
              <w:t>.</w:t>
            </w:r>
          </w:p>
          <w:p w14:paraId="40E89B7E" w14:textId="77777777" w:rsidR="00EB7638" w:rsidRPr="000A6804" w:rsidRDefault="00EB7638" w:rsidP="008E1D3B">
            <w:pPr>
              <w:pStyle w:val="StepBulletList"/>
            </w:pPr>
            <w:r w:rsidRPr="000A6804">
              <w:t xml:space="preserve">Summarize impaired and protected notable environmental resources in the </w:t>
            </w:r>
            <w:r>
              <w:t>FLUSA</w:t>
            </w:r>
            <w:r w:rsidRPr="000A6804">
              <w:t>.</w:t>
            </w:r>
          </w:p>
          <w:p w14:paraId="36A1FBC7" w14:textId="77777777" w:rsidR="00EB7638" w:rsidRPr="000A6804" w:rsidRDefault="00EB7638" w:rsidP="008E1D3B">
            <w:pPr>
              <w:pStyle w:val="StepBulletList"/>
            </w:pPr>
            <w:r w:rsidRPr="000A6804">
              <w:t>Summarize any notable, foreseeable impacts these past actions have on these resources.</w:t>
            </w:r>
          </w:p>
          <w:p w14:paraId="7F44D44F" w14:textId="77777777" w:rsidR="00EB7638" w:rsidRPr="000A6804" w:rsidRDefault="00EB7638" w:rsidP="008E1D3B">
            <w:pPr>
              <w:pStyle w:val="StepBulletList"/>
            </w:pPr>
            <w:r w:rsidRPr="000A6804">
              <w:t>Summarize this action (the proposed project).</w:t>
            </w:r>
          </w:p>
          <w:p w14:paraId="0E91E4CC" w14:textId="77777777" w:rsidR="00EB7638" w:rsidRPr="000A6804" w:rsidRDefault="00EB7638" w:rsidP="008E1D3B">
            <w:pPr>
              <w:pStyle w:val="StepBulletList"/>
            </w:pPr>
            <w:r w:rsidRPr="000A6804">
              <w:t>Summarize future/planned major public and private actions, including transportation and other infrastructure as applicable.</w:t>
            </w:r>
          </w:p>
          <w:p w14:paraId="0AA2F6C9" w14:textId="77777777" w:rsidR="00EB7638" w:rsidRDefault="00EB7638" w:rsidP="00EB7638">
            <w:pPr>
              <w:pStyle w:val="StepBulletList"/>
            </w:pPr>
            <w:r w:rsidRPr="000A6804">
              <w:t xml:space="preserve">State whether each project alternative </w:t>
            </w:r>
            <w:proofErr w:type="gramStart"/>
            <w:r w:rsidRPr="000A6804">
              <w:t>will</w:t>
            </w:r>
            <w:r>
              <w:t>,</w:t>
            </w:r>
            <w:r w:rsidRPr="000A6804">
              <w:t xml:space="preserve"> or</w:t>
            </w:r>
            <w:proofErr w:type="gramEnd"/>
            <w:r w:rsidRPr="000A6804">
              <w:t xml:space="preserve"> will not notably contribute to cumulative impacts to these resources</w:t>
            </w:r>
            <w:r>
              <w:t xml:space="preserve"> by using the standard language contained in Appendix C: Standard Language</w:t>
            </w:r>
            <w:r w:rsidRPr="000A6804">
              <w:t xml:space="preserve">. Focus on </w:t>
            </w:r>
            <w:r w:rsidRPr="0079692D">
              <w:rPr>
                <w:u w:val="single"/>
              </w:rPr>
              <w:t>in</w:t>
            </w:r>
            <w:r w:rsidRPr="000A6804">
              <w:t xml:space="preserve">direct </w:t>
            </w:r>
            <w:r>
              <w:t xml:space="preserve">effects </w:t>
            </w:r>
            <w:r w:rsidRPr="000A6804">
              <w:t>with the exception of direct change in regime/habitat in the context of fragmentation as a result of the project.</w:t>
            </w:r>
            <w:r w:rsidRPr="000A6804" w:rsidDel="007E1495">
              <w:t xml:space="preserve"> </w:t>
            </w:r>
          </w:p>
          <w:p w14:paraId="26A070AF" w14:textId="1F2E37C2" w:rsidR="002D5453" w:rsidRDefault="002D5453" w:rsidP="002D5453">
            <w:pPr>
              <w:pStyle w:val="StepBulletList"/>
              <w:numPr>
                <w:ilvl w:val="0"/>
                <w:numId w:val="0"/>
              </w:numPr>
              <w:ind w:left="720"/>
            </w:pPr>
          </w:p>
        </w:tc>
      </w:tr>
      <w:tr w:rsidR="00EB7638" w:rsidRPr="000F6D61" w14:paraId="18A554B7" w14:textId="77777777" w:rsidTr="008804F1">
        <w:tc>
          <w:tcPr>
            <w:tcW w:w="402" w:type="pct"/>
            <w:vAlign w:val="center"/>
          </w:tcPr>
          <w:p w14:paraId="1B165333" w14:textId="780C401E" w:rsidR="00EB7638" w:rsidRDefault="00EB7638" w:rsidP="008E1D3B">
            <w:pPr>
              <w:pStyle w:val="StepLetter"/>
            </w:pPr>
            <w:r>
              <w:t>C</w:t>
            </w:r>
          </w:p>
        </w:tc>
        <w:tc>
          <w:tcPr>
            <w:tcW w:w="4598" w:type="pct"/>
            <w:tcBorders>
              <w:top w:val="single" w:sz="12" w:space="0" w:color="404040"/>
              <w:bottom w:val="nil"/>
            </w:tcBorders>
            <w:vAlign w:val="center"/>
          </w:tcPr>
          <w:p w14:paraId="72038FEC" w14:textId="77777777" w:rsidR="008804F1" w:rsidRPr="00EB7638" w:rsidRDefault="008804F1" w:rsidP="00EB7638">
            <w:pPr>
              <w:pStyle w:val="Step"/>
            </w:pPr>
          </w:p>
          <w:p w14:paraId="70D98CA7" w14:textId="315773BD" w:rsidR="00EB7638" w:rsidRDefault="00EB7638" w:rsidP="00EB7638">
            <w:pPr>
              <w:pStyle w:val="Step"/>
              <w:rPr>
                <w:b/>
              </w:rPr>
            </w:pPr>
            <w:r w:rsidRPr="00EB7638">
              <w:rPr>
                <w:b/>
              </w:rPr>
              <w:t>Develop Suggested Actions for Non-NCDOT Entities</w:t>
            </w:r>
          </w:p>
          <w:p w14:paraId="2AFCBA77" w14:textId="77777777" w:rsidR="00EB7638" w:rsidRPr="00EB7638" w:rsidRDefault="00EB7638" w:rsidP="00EB7638">
            <w:pPr>
              <w:pStyle w:val="Step"/>
              <w:rPr>
                <w:b/>
              </w:rPr>
            </w:pPr>
          </w:p>
          <w:p w14:paraId="64F5E81D" w14:textId="3E55F337" w:rsidR="00EB7638" w:rsidRDefault="00EB7638" w:rsidP="00EB7638">
            <w:pPr>
              <w:pStyle w:val="Step"/>
            </w:pPr>
            <w:r w:rsidRPr="00EB7638">
              <w:t xml:space="preserve">Provide suggestions on the types of actions local governments could take to proactively resolve or address the higher concern areas on the </w:t>
            </w:r>
            <w:r w:rsidR="00B11F7D">
              <w:t>Indirect Effects Matrix</w:t>
            </w:r>
            <w:r w:rsidRPr="00EB7638">
              <w:t>. One resource for identifying appropriate actions is the Green Growth Toolbox, which is a cooperative, non-regulatory effort led by the North Carolina Wildlife Resources Commission in collaboration with conservation partners. The toolbox identifies best management practices for conserving wildlife and natural resources. It includes state-specific conservation data, habitat conservation recommendations, and model ordinances. Another resource is the Guidance for Assessing Indirect and Cumulative Impacts of Transportation Projects in North Carolina, Volume II: Practitioner’s Handbook prepared for NCDOT and the Division of Environmental Quality. Specifically, Chapter 8 includes recommendations. It is intended that, by implementing various best practices, local governments can help streamline project implementation by proactively managing growth in environmentally sensitive areas.</w:t>
            </w:r>
          </w:p>
          <w:p w14:paraId="3C8A39BA" w14:textId="77777777" w:rsidR="00EB7638" w:rsidRPr="00EB7638" w:rsidRDefault="00EB7638" w:rsidP="00EB7638">
            <w:pPr>
              <w:pStyle w:val="Step"/>
            </w:pPr>
          </w:p>
          <w:p w14:paraId="48D68DB5" w14:textId="77777777" w:rsidR="00EB7638" w:rsidRPr="00EB7638" w:rsidRDefault="00EB7638" w:rsidP="00EB7638">
            <w:pPr>
              <w:pStyle w:val="Step"/>
            </w:pPr>
            <w:r w:rsidRPr="00EB7638">
              <w:t xml:space="preserve">Additional Green Growth Toolbox information can be found at the following website address: </w:t>
            </w:r>
          </w:p>
          <w:p w14:paraId="6A07252E" w14:textId="77777777" w:rsidR="00EB7638" w:rsidRPr="008E1D3B" w:rsidRDefault="008D3577" w:rsidP="00EB7638">
            <w:pPr>
              <w:pStyle w:val="Step"/>
              <w:rPr>
                <w:rStyle w:val="Hyperlink"/>
              </w:rPr>
            </w:pPr>
            <w:hyperlink r:id="rId60" w:history="1">
              <w:r w:rsidR="00EB7638" w:rsidRPr="008E1D3B">
                <w:rPr>
                  <w:rStyle w:val="Hyperlink"/>
                </w:rPr>
                <w:t>http://www.ncwildlife.org/Conserving/Programs/GreenGrowthToolbox.aspx</w:t>
              </w:r>
            </w:hyperlink>
          </w:p>
          <w:p w14:paraId="1DD56DE3" w14:textId="77777777" w:rsidR="00EB7638" w:rsidRPr="00EB7638" w:rsidRDefault="00EB7638" w:rsidP="00EB7638">
            <w:pPr>
              <w:pStyle w:val="Step"/>
              <w:rPr>
                <w:rStyle w:val="Hyperlink"/>
                <w:color w:val="auto"/>
                <w:u w:val="none"/>
              </w:rPr>
            </w:pPr>
          </w:p>
          <w:p w14:paraId="15AFE9B4" w14:textId="77EF7D18" w:rsidR="00EB7638" w:rsidRPr="0058656C" w:rsidRDefault="00EB7638" w:rsidP="00DC52BE">
            <w:pPr>
              <w:pStyle w:val="Step"/>
            </w:pPr>
            <w:r w:rsidRPr="00111389">
              <w:t xml:space="preserve">The </w:t>
            </w:r>
            <w:r w:rsidRPr="00EB7638">
              <w:t xml:space="preserve">Guidance for Assessing Indirect and Cumulative Impacts of Transportation Projects in North Carolina, Volume II: Practitioner’s Handbook can be downloaded from the following website address: </w:t>
            </w:r>
            <w:hyperlink r:id="rId61" w:history="1">
              <w:r w:rsidRPr="00166E49">
                <w:rPr>
                  <w:rStyle w:val="Hyperlink"/>
                </w:rPr>
                <w:t>https://connect.ncdot.gov/resources/Environmental/Compliance%20Guides%20and%20Procedures/Volume%2002%20Assessment%20Guidance%20Practitioners%20Handbook.pdf</w:t>
              </w:r>
            </w:hyperlink>
            <w:r w:rsidRPr="00166E49">
              <w:rPr>
                <w:rStyle w:val="Hyperlink"/>
              </w:rPr>
              <w:t xml:space="preserve"> </w:t>
            </w:r>
          </w:p>
        </w:tc>
      </w:tr>
    </w:tbl>
    <w:p w14:paraId="2564E135" w14:textId="77777777" w:rsidR="00EB7638" w:rsidRPr="00657E30" w:rsidRDefault="00EB7638" w:rsidP="00166E49">
      <w:pPr>
        <w:rPr>
          <w:rStyle w:val="Hyperlink"/>
        </w:rPr>
      </w:pPr>
    </w:p>
    <w:p w14:paraId="576DEC7A" w14:textId="77777777" w:rsidR="00C33A20" w:rsidRDefault="00C33A20" w:rsidP="00166E49">
      <w:pPr>
        <w:sectPr w:rsidR="00C33A20" w:rsidSect="00DC52BE">
          <w:footerReference w:type="default" r:id="rId62"/>
          <w:headerReference w:type="first" r:id="rId63"/>
          <w:footerReference w:type="first" r:id="rId64"/>
          <w:pgSz w:w="12240" w:h="15840"/>
          <w:pgMar w:top="1530" w:right="1080" w:bottom="720" w:left="1080" w:header="435" w:footer="576" w:gutter="0"/>
          <w:cols w:space="720"/>
          <w:docGrid w:linePitch="299"/>
        </w:sectPr>
      </w:pPr>
    </w:p>
    <w:p w14:paraId="2F15E7E7" w14:textId="77777777" w:rsidR="0031469A" w:rsidRDefault="0031469A" w:rsidP="0031469A">
      <w:pPr>
        <w:pStyle w:val="Heading1"/>
        <w:rPr>
          <w:rFonts w:eastAsia="Cambria"/>
        </w:rPr>
      </w:pPr>
      <w:r>
        <w:rPr>
          <w:rFonts w:eastAsia="Cambria"/>
        </w:rPr>
        <w:t xml:space="preserve">APPENDICES </w:t>
      </w:r>
    </w:p>
    <w:p w14:paraId="766E4BC0" w14:textId="45FFF183" w:rsidR="004372F0" w:rsidRDefault="0031469A" w:rsidP="0031469A">
      <w:pPr>
        <w:spacing w:before="120"/>
      </w:pPr>
      <w:r w:rsidRPr="0031469A">
        <w:rPr>
          <w:b/>
        </w:rPr>
        <w:t>Appendix A:</w:t>
      </w:r>
      <w:r>
        <w:t xml:space="preserve"> </w:t>
      </w:r>
      <w:r w:rsidR="00B11F7D">
        <w:t>Indirect Effects Matrix</w:t>
      </w:r>
      <w:r>
        <w:t xml:space="preserve"> Example</w:t>
      </w:r>
    </w:p>
    <w:p w14:paraId="005D05DB" w14:textId="77777777" w:rsidR="004372F0" w:rsidRDefault="004372F0" w:rsidP="004372F0">
      <w:pPr>
        <w:spacing w:before="120"/>
      </w:pPr>
      <w:r w:rsidRPr="0031469A">
        <w:rPr>
          <w:b/>
        </w:rPr>
        <w:t xml:space="preserve">Appendix </w:t>
      </w:r>
      <w:r>
        <w:rPr>
          <w:b/>
        </w:rPr>
        <w:t>B</w:t>
      </w:r>
      <w:r w:rsidRPr="0031469A">
        <w:rPr>
          <w:b/>
        </w:rPr>
        <w:t>:</w:t>
      </w:r>
      <w:r>
        <w:t xml:space="preserve"> Mapping Guidance</w:t>
      </w:r>
    </w:p>
    <w:p w14:paraId="0BB654D7" w14:textId="5F631AE1" w:rsidR="004372F0" w:rsidRDefault="004372F0" w:rsidP="004372F0">
      <w:pPr>
        <w:spacing w:before="120"/>
      </w:pPr>
      <w:r w:rsidRPr="0031469A">
        <w:rPr>
          <w:b/>
        </w:rPr>
        <w:t xml:space="preserve">Appendix </w:t>
      </w:r>
      <w:r>
        <w:rPr>
          <w:b/>
        </w:rPr>
        <w:t>C</w:t>
      </w:r>
      <w:r w:rsidRPr="0031469A">
        <w:rPr>
          <w:b/>
        </w:rPr>
        <w:t>:</w:t>
      </w:r>
      <w:r>
        <w:t xml:space="preserve"> Standard Language</w:t>
      </w:r>
    </w:p>
    <w:p w14:paraId="0584B158" w14:textId="50355CC3" w:rsidR="00570FF5" w:rsidRDefault="00570FF5" w:rsidP="004372F0">
      <w:pPr>
        <w:spacing w:before="120"/>
      </w:pPr>
      <w:r w:rsidRPr="000E413A">
        <w:rPr>
          <w:b/>
        </w:rPr>
        <w:t xml:space="preserve">Appendix D: </w:t>
      </w:r>
      <w:r w:rsidRPr="00570FF5">
        <w:t>Scope of Project Definitions</w:t>
      </w:r>
    </w:p>
    <w:p w14:paraId="6CE16B02" w14:textId="77777777" w:rsidR="004372F0" w:rsidRDefault="004372F0" w:rsidP="0031469A">
      <w:pPr>
        <w:spacing w:before="120"/>
      </w:pPr>
    </w:p>
    <w:p w14:paraId="1ED32F12" w14:textId="77777777" w:rsidR="004372F0" w:rsidRDefault="004372F0" w:rsidP="0031469A">
      <w:pPr>
        <w:spacing w:before="120"/>
        <w:sectPr w:rsidR="004372F0" w:rsidSect="000E5C15">
          <w:footerReference w:type="default" r:id="rId65"/>
          <w:pgSz w:w="12240" w:h="15840"/>
          <w:pgMar w:top="1530" w:right="720" w:bottom="1080" w:left="720" w:header="435" w:footer="634" w:gutter="0"/>
          <w:pgNumType w:start="1"/>
          <w:cols w:space="720"/>
          <w:docGrid w:linePitch="286"/>
        </w:sectPr>
      </w:pPr>
    </w:p>
    <w:p w14:paraId="26C179C4" w14:textId="03A57A47" w:rsidR="00C33A20" w:rsidRDefault="004372F0" w:rsidP="004372F0">
      <w:pPr>
        <w:pStyle w:val="Heading1"/>
      </w:pPr>
      <w:r>
        <w:t xml:space="preserve">Appendix A: </w:t>
      </w:r>
      <w:r w:rsidR="00B11F7D">
        <w:t>Indirect Effects Matrix</w:t>
      </w:r>
      <w:r>
        <w:t xml:space="preserve"> Example</w:t>
      </w:r>
    </w:p>
    <w:p w14:paraId="67691ED4" w14:textId="77777777" w:rsidR="004372F0" w:rsidRDefault="0031469A" w:rsidP="0031469A">
      <w:pPr>
        <w:spacing w:before="120"/>
        <w:sectPr w:rsidR="004372F0" w:rsidSect="004372F0">
          <w:headerReference w:type="default" r:id="rId66"/>
          <w:footerReference w:type="default" r:id="rId67"/>
          <w:pgSz w:w="15840" w:h="12240" w:orient="landscape"/>
          <w:pgMar w:top="720" w:right="1080" w:bottom="720" w:left="1080" w:header="435" w:footer="634" w:gutter="0"/>
          <w:cols w:space="720"/>
          <w:docGrid w:linePitch="286"/>
        </w:sectPr>
      </w:pPr>
      <w:r>
        <w:rPr>
          <w:noProof/>
        </w:rPr>
        <w:drawing>
          <wp:inline distT="0" distB="0" distL="0" distR="0" wp14:anchorId="7AC2BC70" wp14:editId="412149AC">
            <wp:extent cx="8686800" cy="5153081"/>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_0903115_example-01.png"/>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8686800" cy="5153081"/>
                    </a:xfrm>
                    <a:prstGeom prst="rect">
                      <a:avLst/>
                    </a:prstGeom>
                    <a:ln>
                      <a:noFill/>
                    </a:ln>
                    <a:extLst>
                      <a:ext uri="{53640926-AAD7-44D8-BBD7-CCE9431645EC}">
                        <a14:shadowObscured xmlns:a14="http://schemas.microsoft.com/office/drawing/2010/main"/>
                      </a:ext>
                    </a:extLst>
                  </pic:spPr>
                </pic:pic>
              </a:graphicData>
            </a:graphic>
          </wp:inline>
        </w:drawing>
      </w:r>
    </w:p>
    <w:p w14:paraId="46D0A7EC" w14:textId="77777777" w:rsidR="005A14E6" w:rsidRDefault="005A14E6" w:rsidP="005A14E6">
      <w:pPr>
        <w:pStyle w:val="Heading1"/>
      </w:pPr>
      <w:r>
        <w:t>Appendix B: Mapping Guidance</w:t>
      </w:r>
    </w:p>
    <w:p w14:paraId="4DC6DAB5" w14:textId="77777777" w:rsidR="00B15207" w:rsidRDefault="00B15207" w:rsidP="00B15207">
      <w:pPr>
        <w:spacing w:before="200" w:after="120"/>
        <w:rPr>
          <w:b/>
          <w:u w:val="single"/>
        </w:rPr>
      </w:pPr>
      <w:r w:rsidRPr="00B15207">
        <w:rPr>
          <w:b/>
          <w:u w:val="single"/>
        </w:rPr>
        <w:t>Future Land Use Study Area Map</w:t>
      </w:r>
    </w:p>
    <w:p w14:paraId="60C120A7" w14:textId="77777777" w:rsidR="00B15207" w:rsidRDefault="00B15207" w:rsidP="005A14E6">
      <w:r>
        <w:t>The map should contain the following layers and they should be displayed in this order:</w:t>
      </w:r>
    </w:p>
    <w:p w14:paraId="421D4945" w14:textId="16D3E4FC" w:rsidR="00F9092A" w:rsidRDefault="00F9092A" w:rsidP="00111389">
      <w:pPr>
        <w:pStyle w:val="BulletList"/>
      </w:pPr>
      <w:r>
        <w:t>The STIP project being studied. Show individual alternatives/corridors if applicable.</w:t>
      </w:r>
    </w:p>
    <w:p w14:paraId="04EE9B2F" w14:textId="7109DEFF" w:rsidR="00B15207" w:rsidRPr="000F00CF" w:rsidRDefault="00B15207" w:rsidP="00FE1FFA">
      <w:pPr>
        <w:pStyle w:val="BulletList"/>
      </w:pPr>
      <w:r w:rsidRPr="000F00CF">
        <w:t>FLUSA Boundary in a solid, colored line (not black).</w:t>
      </w:r>
    </w:p>
    <w:p w14:paraId="50C4180A" w14:textId="77777777" w:rsidR="00B15207" w:rsidRPr="000F00CF" w:rsidRDefault="00B15207" w:rsidP="00111389">
      <w:pPr>
        <w:pStyle w:val="BulletList"/>
      </w:pPr>
      <w:r w:rsidRPr="000F00CF">
        <w:t xml:space="preserve">All Roads. Use Highway Shield symbols with embedded route numbers as the label for Interstates, US and NC routes, and the local names (not SR numbers) of other state maintained secondary roads and local roads. </w:t>
      </w:r>
    </w:p>
    <w:p w14:paraId="0DDB19CB" w14:textId="77777777" w:rsidR="00B15207" w:rsidRPr="000F00CF" w:rsidRDefault="00B15207" w:rsidP="00111389">
      <w:pPr>
        <w:pStyle w:val="BulletList"/>
      </w:pPr>
      <w:r w:rsidRPr="000F00CF">
        <w:t xml:space="preserve">Points indicating the location </w:t>
      </w:r>
      <w:r w:rsidR="00247DF0" w:rsidRPr="000F00CF">
        <w:t>of major</w:t>
      </w:r>
      <w:r w:rsidRPr="000F00CF">
        <w:t xml:space="preserve"> </w:t>
      </w:r>
      <w:r w:rsidR="007E21DE" w:rsidRPr="000F00CF">
        <w:t xml:space="preserve">land use and </w:t>
      </w:r>
      <w:r w:rsidRPr="000F00CF">
        <w:t xml:space="preserve">traffic nodes (interchanges, dense commercial development centers). </w:t>
      </w:r>
    </w:p>
    <w:p w14:paraId="29793247" w14:textId="26EFFA0E" w:rsidR="00B15207" w:rsidRPr="000F00CF" w:rsidRDefault="00B15207" w:rsidP="00111389">
      <w:pPr>
        <w:pStyle w:val="BulletList"/>
      </w:pPr>
      <w:r w:rsidRPr="000F00CF">
        <w:t>Hydrologic features</w:t>
      </w:r>
      <w:r w:rsidR="00F9092A">
        <w:t>, with labels</w:t>
      </w:r>
      <w:r w:rsidRPr="000F00CF">
        <w:t xml:space="preserve">. </w:t>
      </w:r>
    </w:p>
    <w:p w14:paraId="298A83BE" w14:textId="77777777" w:rsidR="00B15207" w:rsidRPr="000F00CF" w:rsidRDefault="00B15207" w:rsidP="00111389">
      <w:pPr>
        <w:pStyle w:val="BulletList"/>
      </w:pPr>
      <w:r w:rsidRPr="000F00CF">
        <w:t xml:space="preserve">Any other property managed for conservation, preservation or recreational purposes (shaded or patterned polygon). </w:t>
      </w:r>
    </w:p>
    <w:p w14:paraId="41ECE178" w14:textId="4109A618" w:rsidR="00B15207" w:rsidRPr="000F00CF" w:rsidRDefault="00B15207" w:rsidP="00111389">
      <w:pPr>
        <w:pStyle w:val="BulletList"/>
      </w:pPr>
      <w:r w:rsidRPr="000F00CF">
        <w:t>State, county, municipal boundaries (outline states and counties, shade municipal polygons).</w:t>
      </w:r>
      <w:r w:rsidR="00F9092A">
        <w:t xml:space="preserve"> Label municipalities on the map.</w:t>
      </w:r>
    </w:p>
    <w:p w14:paraId="3792A371" w14:textId="77777777" w:rsidR="00B15207" w:rsidRPr="000F00CF" w:rsidRDefault="00B15207" w:rsidP="00111389">
      <w:pPr>
        <w:pStyle w:val="BulletList"/>
      </w:pPr>
      <w:r w:rsidRPr="000F00CF">
        <w:t xml:space="preserve">Include a title, legend, scale bar, and north arrow. </w:t>
      </w:r>
    </w:p>
    <w:p w14:paraId="0F9500A4" w14:textId="77777777" w:rsidR="00F25C79" w:rsidRPr="000F00CF" w:rsidRDefault="00F25C79" w:rsidP="00111389">
      <w:pPr>
        <w:pStyle w:val="BulletList"/>
      </w:pPr>
      <w:r w:rsidRPr="000F00CF">
        <w:t>Provide the data sources of the GIS layers on the map.</w:t>
      </w:r>
    </w:p>
    <w:p w14:paraId="62465E34" w14:textId="77777777" w:rsidR="008F015B" w:rsidRPr="00247DF0" w:rsidRDefault="008F015B" w:rsidP="008F015B">
      <w:pPr>
        <w:spacing w:before="200" w:after="120"/>
        <w:rPr>
          <w:b/>
          <w:u w:val="single"/>
        </w:rPr>
      </w:pPr>
      <w:r>
        <w:rPr>
          <w:b/>
          <w:u w:val="single"/>
        </w:rPr>
        <w:t>Project Area Transportation Projects</w:t>
      </w:r>
    </w:p>
    <w:p w14:paraId="4098EDCC" w14:textId="77777777" w:rsidR="008F015B" w:rsidRPr="00247DF0" w:rsidRDefault="008F015B" w:rsidP="008F015B">
      <w:r w:rsidRPr="00247DF0">
        <w:t>The map should contain the following layers and they should be displayed in this order:</w:t>
      </w:r>
    </w:p>
    <w:p w14:paraId="45E77D15" w14:textId="77777777" w:rsidR="008F015B" w:rsidRDefault="008F015B" w:rsidP="00111389">
      <w:pPr>
        <w:pStyle w:val="BulletList"/>
      </w:pPr>
      <w:r>
        <w:t>STIP Points and Roads. Display and label with STIP number all of the projects that appear in the map context.</w:t>
      </w:r>
    </w:p>
    <w:p w14:paraId="5CB65D87" w14:textId="77777777" w:rsidR="008F015B" w:rsidRDefault="008F015B" w:rsidP="00111389">
      <w:pPr>
        <w:pStyle w:val="BulletList"/>
      </w:pPr>
      <w:r>
        <w:t>FLUSA Boundary in a solid, colored line (not black).</w:t>
      </w:r>
    </w:p>
    <w:p w14:paraId="5B2EE825" w14:textId="77777777" w:rsidR="002C05F6" w:rsidRPr="00B15207" w:rsidRDefault="002C05F6" w:rsidP="00111389">
      <w:pPr>
        <w:pStyle w:val="BulletList"/>
      </w:pPr>
      <w:r w:rsidRPr="00B15207">
        <w:t>All Roads. Use Highway Shield symbols with embedded route numbers as the label for Interstate</w:t>
      </w:r>
      <w:r>
        <w:t>s</w:t>
      </w:r>
      <w:r w:rsidRPr="00B15207">
        <w:t xml:space="preserve">, US and NC routes, and the local names (not SR numbers) of other state maintained secondary roads and local roads. </w:t>
      </w:r>
    </w:p>
    <w:p w14:paraId="318CC70F" w14:textId="77777777" w:rsidR="00D401F0" w:rsidRPr="00B15207" w:rsidRDefault="00D401F0" w:rsidP="00111389">
      <w:pPr>
        <w:pStyle w:val="BulletList"/>
      </w:pPr>
      <w:r w:rsidRPr="00B15207">
        <w:t xml:space="preserve">Hydrologic features. </w:t>
      </w:r>
    </w:p>
    <w:p w14:paraId="00BD4858" w14:textId="77777777" w:rsidR="008F015B" w:rsidRPr="00B15207" w:rsidRDefault="008F015B" w:rsidP="00111389">
      <w:pPr>
        <w:pStyle w:val="BulletList"/>
      </w:pPr>
      <w:r w:rsidRPr="00B15207">
        <w:t xml:space="preserve">State, county, municipal boundaries (outline states and counties, shade municipal polygons). </w:t>
      </w:r>
    </w:p>
    <w:p w14:paraId="788D0CCA" w14:textId="77777777" w:rsidR="008F015B" w:rsidRDefault="008F015B" w:rsidP="00111389">
      <w:pPr>
        <w:pStyle w:val="BulletList"/>
      </w:pPr>
      <w:r>
        <w:t>Include a title, legend, scale bar,</w:t>
      </w:r>
      <w:r w:rsidRPr="00B15207">
        <w:t xml:space="preserve"> and north arrow. </w:t>
      </w:r>
    </w:p>
    <w:p w14:paraId="5630A3C2" w14:textId="77777777" w:rsidR="008F015B" w:rsidRDefault="008F015B" w:rsidP="00111389">
      <w:pPr>
        <w:pStyle w:val="BulletList"/>
      </w:pPr>
      <w:r>
        <w:t>Provide the data sources of the GIS layers on the map.</w:t>
      </w:r>
    </w:p>
    <w:p w14:paraId="230730F4" w14:textId="77777777" w:rsidR="00247DF0" w:rsidRPr="00247DF0" w:rsidRDefault="00247DF0" w:rsidP="009E313C">
      <w:pPr>
        <w:spacing w:before="200" w:after="120"/>
        <w:rPr>
          <w:b/>
          <w:u w:val="single"/>
        </w:rPr>
      </w:pPr>
      <w:r>
        <w:rPr>
          <w:b/>
          <w:u w:val="single"/>
        </w:rPr>
        <w:t>Notable Human</w:t>
      </w:r>
      <w:r w:rsidR="00613D28">
        <w:rPr>
          <w:b/>
          <w:u w:val="single"/>
        </w:rPr>
        <w:t xml:space="preserve"> Environmental</w:t>
      </w:r>
      <w:r>
        <w:rPr>
          <w:b/>
          <w:u w:val="single"/>
        </w:rPr>
        <w:t xml:space="preserve"> Features Map</w:t>
      </w:r>
    </w:p>
    <w:p w14:paraId="65EDD48F" w14:textId="77777777" w:rsidR="00247DF0" w:rsidRPr="00247DF0" w:rsidRDefault="00247DF0" w:rsidP="009E313C">
      <w:r w:rsidRPr="00247DF0">
        <w:t>The map should contain the following layers and they should be displayed in this order:</w:t>
      </w:r>
    </w:p>
    <w:p w14:paraId="70005C92" w14:textId="77777777" w:rsidR="008F015B" w:rsidRDefault="008F015B" w:rsidP="00111389">
      <w:pPr>
        <w:pStyle w:val="BulletList"/>
      </w:pPr>
      <w:r>
        <w:t>FLUSA Boundary in a solid, colored line (not black).</w:t>
      </w:r>
    </w:p>
    <w:p w14:paraId="58EC3916" w14:textId="7497CEF9" w:rsidR="008F015B" w:rsidRDefault="00BF76A7" w:rsidP="00111389">
      <w:pPr>
        <w:pStyle w:val="BulletList"/>
      </w:pPr>
      <w:r>
        <w:t>Notable Human</w:t>
      </w:r>
      <w:r w:rsidR="00A83704">
        <w:t xml:space="preserve"> Environmental</w:t>
      </w:r>
      <w:r>
        <w:t xml:space="preserve"> Features: </w:t>
      </w:r>
      <w:r w:rsidR="00166122">
        <w:t xml:space="preserve">bike routes, hurricane evacuation routes, strategic transportation corridors, </w:t>
      </w:r>
      <w:r w:rsidR="002F2242">
        <w:t>cemeteries</w:t>
      </w:r>
      <w:r w:rsidR="00D401F0">
        <w:t xml:space="preserve">, </w:t>
      </w:r>
      <w:r w:rsidR="00D401F0" w:rsidRPr="00D401F0">
        <w:t>community centers</w:t>
      </w:r>
      <w:r w:rsidR="002F2242">
        <w:t xml:space="preserve">, </w:t>
      </w:r>
      <w:r w:rsidR="005904B4">
        <w:t xml:space="preserve">active farmland, Voluntary Agricultural Districts (VADs), </w:t>
      </w:r>
      <w:r w:rsidR="002F2242">
        <w:t>hospitals, fire stations,</w:t>
      </w:r>
      <w:r w:rsidR="00D401F0">
        <w:t xml:space="preserve"> libraries,</w:t>
      </w:r>
      <w:r w:rsidR="002F2242">
        <w:t xml:space="preserve"> police and EMS stations, places of worship,</w:t>
      </w:r>
      <w:r w:rsidR="00D401F0">
        <w:t xml:space="preserve"> and</w:t>
      </w:r>
      <w:r w:rsidR="002F2242">
        <w:t xml:space="preserve"> schools</w:t>
      </w:r>
    </w:p>
    <w:p w14:paraId="7956D821" w14:textId="77777777" w:rsidR="002C05F6" w:rsidRPr="00B15207" w:rsidRDefault="002C05F6" w:rsidP="00111389">
      <w:pPr>
        <w:pStyle w:val="BulletList"/>
      </w:pPr>
      <w:r w:rsidRPr="00B15207">
        <w:t>All Roads. Use Highway Shield symbols with embedded route numbers as the label for Interstate</w:t>
      </w:r>
      <w:r>
        <w:t>s</w:t>
      </w:r>
      <w:r w:rsidRPr="00B15207">
        <w:t xml:space="preserve">, US and NC routes, and the local names (not SR numbers) of other state maintained secondary roads and local roads. </w:t>
      </w:r>
    </w:p>
    <w:p w14:paraId="13AE73B6" w14:textId="77777777" w:rsidR="00D401F0" w:rsidRPr="00B15207" w:rsidRDefault="00D401F0" w:rsidP="00111389">
      <w:pPr>
        <w:pStyle w:val="BulletList"/>
      </w:pPr>
      <w:r w:rsidRPr="00B15207">
        <w:t xml:space="preserve">Hydrologic features. </w:t>
      </w:r>
    </w:p>
    <w:p w14:paraId="2699BB33" w14:textId="77777777" w:rsidR="008F015B" w:rsidRPr="00B15207" w:rsidRDefault="008F015B" w:rsidP="00111389">
      <w:pPr>
        <w:pStyle w:val="BulletList"/>
      </w:pPr>
      <w:r w:rsidRPr="00B15207">
        <w:t xml:space="preserve">State, county, municipal boundaries (outline states and counties, shade municipal polygons). </w:t>
      </w:r>
    </w:p>
    <w:p w14:paraId="72AF6233" w14:textId="77777777" w:rsidR="008F015B" w:rsidRDefault="008F015B" w:rsidP="00111389">
      <w:pPr>
        <w:pStyle w:val="BulletList"/>
      </w:pPr>
      <w:r>
        <w:t>Include a title, legend, scale bar,</w:t>
      </w:r>
      <w:r w:rsidRPr="00B15207">
        <w:t xml:space="preserve"> and north arrow. </w:t>
      </w:r>
    </w:p>
    <w:p w14:paraId="4D573417" w14:textId="77777777" w:rsidR="008F015B" w:rsidRDefault="008F015B" w:rsidP="00111389">
      <w:pPr>
        <w:pStyle w:val="BulletList"/>
      </w:pPr>
      <w:r>
        <w:t>Provide the data sources of the GIS layers on the map.</w:t>
      </w:r>
    </w:p>
    <w:p w14:paraId="13F67A5A" w14:textId="77777777" w:rsidR="002F2242" w:rsidRPr="00247DF0" w:rsidRDefault="002F2242" w:rsidP="002B1FAE">
      <w:pPr>
        <w:keepNext/>
        <w:keepLines/>
        <w:spacing w:before="200" w:after="120"/>
        <w:rPr>
          <w:b/>
          <w:u w:val="single"/>
        </w:rPr>
      </w:pPr>
      <w:r>
        <w:rPr>
          <w:b/>
          <w:u w:val="single"/>
        </w:rPr>
        <w:t xml:space="preserve">Notable </w:t>
      </w:r>
      <w:r w:rsidR="00613D28">
        <w:rPr>
          <w:b/>
          <w:u w:val="single"/>
        </w:rPr>
        <w:t xml:space="preserve">Natural </w:t>
      </w:r>
      <w:r>
        <w:rPr>
          <w:b/>
          <w:u w:val="single"/>
        </w:rPr>
        <w:t>Environmental Features Map</w:t>
      </w:r>
    </w:p>
    <w:p w14:paraId="71C09C2B" w14:textId="77777777" w:rsidR="002F2242" w:rsidRPr="00247DF0" w:rsidRDefault="002F2242" w:rsidP="002B1FAE">
      <w:pPr>
        <w:keepNext/>
        <w:keepLines/>
      </w:pPr>
      <w:r w:rsidRPr="00247DF0">
        <w:t>The map should contain the following layers and they should be displayed in this order:</w:t>
      </w:r>
    </w:p>
    <w:p w14:paraId="053416C9" w14:textId="77777777" w:rsidR="002F2242" w:rsidRDefault="002F2242" w:rsidP="00111389">
      <w:pPr>
        <w:pStyle w:val="BulletList"/>
      </w:pPr>
      <w:r>
        <w:t>FLUSA Boundary in a solid, colored line (not black).</w:t>
      </w:r>
    </w:p>
    <w:p w14:paraId="3A5AC58E" w14:textId="71CE9281" w:rsidR="002F2242" w:rsidRDefault="002F2242" w:rsidP="00111389">
      <w:pPr>
        <w:pStyle w:val="BulletList"/>
      </w:pPr>
      <w:r>
        <w:t>Notable</w:t>
      </w:r>
      <w:r w:rsidR="00A83704">
        <w:t xml:space="preserve"> Natural</w:t>
      </w:r>
      <w:r>
        <w:t xml:space="preserve"> Environmental Features:</w:t>
      </w:r>
      <w:r w:rsidR="00D401F0" w:rsidRPr="00D401F0">
        <w:t xml:space="preserve"> habitat areas, Natural Heritage Program Natural Areas, major waterways</w:t>
      </w:r>
      <w:r w:rsidR="00D401F0">
        <w:t>, wetlands</w:t>
      </w:r>
      <w:r w:rsidR="00D401F0" w:rsidRPr="00D401F0">
        <w:t xml:space="preserve">, water supply watershed areas, waters under jurisdiction of a NC </w:t>
      </w:r>
      <w:proofErr w:type="spellStart"/>
      <w:r w:rsidR="00D401F0" w:rsidRPr="00D401F0">
        <w:t>Basinwide</w:t>
      </w:r>
      <w:proofErr w:type="spellEnd"/>
      <w:r w:rsidR="00D401F0" w:rsidRPr="00D401F0">
        <w:t xml:space="preserve"> Management Plan, 303(d) listed streams, trout streams, Outstanding Resource Waters, NC Natural &amp; Scenic Rive</w:t>
      </w:r>
      <w:r w:rsidR="00D401F0">
        <w:t>rs, and US Wild &amp; Scenic Rivers</w:t>
      </w:r>
    </w:p>
    <w:p w14:paraId="65FA2FEC" w14:textId="4A0D5B48" w:rsidR="00F9092A" w:rsidRDefault="00F9092A" w:rsidP="00111389">
      <w:pPr>
        <w:pStyle w:val="BulletList"/>
      </w:pPr>
      <w:r>
        <w:t>HUC boundaries, if they were used to define the FLUSA.</w:t>
      </w:r>
    </w:p>
    <w:p w14:paraId="4759BCB1" w14:textId="77777777" w:rsidR="002C05F6" w:rsidRPr="00B15207" w:rsidRDefault="002C05F6" w:rsidP="00111389">
      <w:pPr>
        <w:pStyle w:val="BulletList"/>
      </w:pPr>
      <w:r w:rsidRPr="00B15207">
        <w:t>All Roads. Use Highway Shield symbols with embedded route numbers as the label for Interstate</w:t>
      </w:r>
      <w:r>
        <w:t>s</w:t>
      </w:r>
      <w:r w:rsidRPr="00B15207">
        <w:t xml:space="preserve">, US and NC routes, and the local names (not SR numbers) of other state maintained secondary roads and local roads. </w:t>
      </w:r>
    </w:p>
    <w:p w14:paraId="58A89F8D" w14:textId="77777777" w:rsidR="002F2242" w:rsidRPr="00B15207" w:rsidRDefault="002F2242" w:rsidP="00111389">
      <w:pPr>
        <w:pStyle w:val="BulletList"/>
      </w:pPr>
      <w:r w:rsidRPr="00B15207">
        <w:t xml:space="preserve">State, county, municipal boundaries (outline states and counties, shade municipal polygons). </w:t>
      </w:r>
    </w:p>
    <w:p w14:paraId="57FDC87A" w14:textId="77777777" w:rsidR="002F2242" w:rsidRDefault="002F2242" w:rsidP="00111389">
      <w:pPr>
        <w:pStyle w:val="BulletList"/>
      </w:pPr>
      <w:r>
        <w:t>Include a title, legend, scale bar,</w:t>
      </w:r>
      <w:r w:rsidRPr="00B15207">
        <w:t xml:space="preserve"> and north arrow. </w:t>
      </w:r>
    </w:p>
    <w:p w14:paraId="3E00CB82" w14:textId="77777777" w:rsidR="002F2242" w:rsidRDefault="002F2242" w:rsidP="00111389">
      <w:pPr>
        <w:pStyle w:val="BulletList"/>
      </w:pPr>
      <w:r>
        <w:t>Provide the data sources of the GIS layers on the map.</w:t>
      </w:r>
    </w:p>
    <w:p w14:paraId="3F8C163D" w14:textId="77777777" w:rsidR="00247DF0" w:rsidRPr="00247DF0" w:rsidRDefault="00247DF0" w:rsidP="00247DF0">
      <w:pPr>
        <w:spacing w:before="200" w:after="120"/>
        <w:rPr>
          <w:b/>
          <w:u w:val="single"/>
        </w:rPr>
      </w:pPr>
      <w:r>
        <w:rPr>
          <w:b/>
          <w:u w:val="single"/>
        </w:rPr>
        <w:t>Water and Sewer Availability Map</w:t>
      </w:r>
    </w:p>
    <w:p w14:paraId="7C3DFE18" w14:textId="77777777" w:rsidR="00247DF0" w:rsidRPr="00247DF0" w:rsidRDefault="00247DF0" w:rsidP="00247DF0">
      <w:r w:rsidRPr="00247DF0">
        <w:t>The map should contain the following layers and they should be displayed in this order:</w:t>
      </w:r>
    </w:p>
    <w:p w14:paraId="7149DA0C" w14:textId="77777777" w:rsidR="008F015B" w:rsidRDefault="008F015B" w:rsidP="00111389">
      <w:pPr>
        <w:pStyle w:val="BulletList"/>
      </w:pPr>
      <w:r>
        <w:t>FLUSA Boundary in a solid, colored line (not black).</w:t>
      </w:r>
    </w:p>
    <w:p w14:paraId="393EFDF7" w14:textId="18E5F9BD" w:rsidR="005F0CA4" w:rsidRDefault="006E375D" w:rsidP="00111389">
      <w:pPr>
        <w:pStyle w:val="BulletList"/>
      </w:pPr>
      <w:r>
        <w:t xml:space="preserve">Existing and Future </w:t>
      </w:r>
      <w:r w:rsidR="005F0CA4">
        <w:t>Water Treatment and Wastewater Treatment Plan</w:t>
      </w:r>
      <w:r>
        <w:t>t</w:t>
      </w:r>
      <w:r w:rsidR="005F0CA4">
        <w:t>s</w:t>
      </w:r>
    </w:p>
    <w:p w14:paraId="40A1AD18" w14:textId="07E75D81" w:rsidR="00D401F0" w:rsidRDefault="006937BA" w:rsidP="00111389">
      <w:pPr>
        <w:pStyle w:val="BulletList"/>
      </w:pPr>
      <w:r>
        <w:t>Existing</w:t>
      </w:r>
      <w:r w:rsidR="00064318">
        <w:t xml:space="preserve"> and Future</w:t>
      </w:r>
      <w:r>
        <w:t xml:space="preserve"> </w:t>
      </w:r>
      <w:r w:rsidR="002C05F6">
        <w:t>Water Distribution Service Areas and Sewer Service Areas</w:t>
      </w:r>
    </w:p>
    <w:p w14:paraId="157A4CAF" w14:textId="77777777" w:rsidR="002C05F6" w:rsidRPr="00B15207" w:rsidRDefault="002C05F6" w:rsidP="00111389">
      <w:pPr>
        <w:pStyle w:val="BulletList"/>
      </w:pPr>
      <w:r w:rsidRPr="00B15207">
        <w:t>All Roads. Use Highway Shield symbols with embedded route numbers as the label for Interstate</w:t>
      </w:r>
      <w:r>
        <w:t>s</w:t>
      </w:r>
      <w:r w:rsidRPr="00B15207">
        <w:t xml:space="preserve">, US and NC routes, and the local names (not SR numbers) of other state maintained secondary roads and local roads. </w:t>
      </w:r>
    </w:p>
    <w:p w14:paraId="0FDC9CAF" w14:textId="77777777" w:rsidR="00D401F0" w:rsidRPr="00B15207" w:rsidRDefault="00D401F0" w:rsidP="00111389">
      <w:pPr>
        <w:pStyle w:val="BulletList"/>
      </w:pPr>
      <w:r w:rsidRPr="00B15207">
        <w:t xml:space="preserve">Hydrologic features. </w:t>
      </w:r>
    </w:p>
    <w:p w14:paraId="1D73A783" w14:textId="77777777" w:rsidR="008F015B" w:rsidRPr="00B15207" w:rsidRDefault="008F015B" w:rsidP="00111389">
      <w:pPr>
        <w:pStyle w:val="BulletList"/>
      </w:pPr>
      <w:r w:rsidRPr="00B15207">
        <w:t xml:space="preserve">State, county, municipal boundaries (outline states and counties, shade municipal polygons). </w:t>
      </w:r>
    </w:p>
    <w:p w14:paraId="78EE206E" w14:textId="77777777" w:rsidR="008F015B" w:rsidRDefault="008F015B" w:rsidP="00111389">
      <w:pPr>
        <w:pStyle w:val="BulletList"/>
      </w:pPr>
      <w:r>
        <w:t>Include a title, legend, scale bar,</w:t>
      </w:r>
      <w:r w:rsidRPr="00B15207">
        <w:t xml:space="preserve"> and north arrow. </w:t>
      </w:r>
    </w:p>
    <w:p w14:paraId="625F25FA" w14:textId="77777777" w:rsidR="008F015B" w:rsidRDefault="008F015B" w:rsidP="00111389">
      <w:pPr>
        <w:pStyle w:val="BulletList"/>
      </w:pPr>
      <w:r>
        <w:t>Provide the data sources of the GIS layers on the map.</w:t>
      </w:r>
    </w:p>
    <w:p w14:paraId="7740D823" w14:textId="77777777" w:rsidR="00247DF0" w:rsidRPr="00247DF0" w:rsidRDefault="00247DF0" w:rsidP="00247DF0">
      <w:pPr>
        <w:spacing w:before="200" w:after="120"/>
        <w:rPr>
          <w:b/>
          <w:u w:val="single"/>
        </w:rPr>
      </w:pPr>
      <w:r>
        <w:rPr>
          <w:b/>
          <w:u w:val="single"/>
        </w:rPr>
        <w:t>Available Land Map</w:t>
      </w:r>
    </w:p>
    <w:p w14:paraId="0DB09B46" w14:textId="77777777" w:rsidR="00247DF0" w:rsidRPr="00247DF0" w:rsidRDefault="00247DF0" w:rsidP="00247DF0">
      <w:r w:rsidRPr="00247DF0">
        <w:t>The map should contain the following layers and they should be displayed in this order:</w:t>
      </w:r>
    </w:p>
    <w:p w14:paraId="4B4176EA" w14:textId="77777777" w:rsidR="008F015B" w:rsidRDefault="008F015B" w:rsidP="00111389">
      <w:pPr>
        <w:pStyle w:val="BulletList"/>
      </w:pPr>
      <w:r>
        <w:t>FLUSA Boundary in a solid, colored line (not black).</w:t>
      </w:r>
    </w:p>
    <w:p w14:paraId="7FCA9A1D" w14:textId="1DC1E9F4" w:rsidR="00DA741E" w:rsidRDefault="00DA741E" w:rsidP="00111389">
      <w:pPr>
        <w:pStyle w:val="BulletList"/>
      </w:pPr>
      <w:r>
        <w:t>Parcel outlines (if available)</w:t>
      </w:r>
    </w:p>
    <w:p w14:paraId="0CC69F27" w14:textId="0A9D9253" w:rsidR="002C05F6" w:rsidRDefault="00FA332C" w:rsidP="00583A1B">
      <w:pPr>
        <w:pStyle w:val="BulletList"/>
      </w:pPr>
      <w:r>
        <w:t>Land Available for Development (undeveloped (vacant) and u</w:t>
      </w:r>
      <w:r w:rsidR="002C05F6">
        <w:t>nderutilized</w:t>
      </w:r>
      <w:r>
        <w:t>)</w:t>
      </w:r>
    </w:p>
    <w:p w14:paraId="718C2AA8" w14:textId="294D5B61" w:rsidR="00FA332C" w:rsidRDefault="00FA332C" w:rsidP="00111389">
      <w:pPr>
        <w:pStyle w:val="BulletList"/>
      </w:pPr>
      <w:r>
        <w:t>Developed Land</w:t>
      </w:r>
    </w:p>
    <w:p w14:paraId="3AD462CD" w14:textId="77777777" w:rsidR="002C05F6" w:rsidRPr="00B15207" w:rsidRDefault="002C05F6" w:rsidP="00111389">
      <w:pPr>
        <w:pStyle w:val="BulletList"/>
      </w:pPr>
      <w:r w:rsidRPr="00B15207">
        <w:t>All Roads. Use Highway Shield symbols with embedded route numbers as the label for Interstate</w:t>
      </w:r>
      <w:r>
        <w:t>s</w:t>
      </w:r>
      <w:r w:rsidRPr="00B15207">
        <w:t xml:space="preserve">, US and NC routes, and the local names (not SR numbers) of other state maintained secondary roads and local roads. </w:t>
      </w:r>
    </w:p>
    <w:p w14:paraId="00DF1ED4" w14:textId="77777777" w:rsidR="00D401F0" w:rsidRPr="00B15207" w:rsidRDefault="002C05F6" w:rsidP="00111389">
      <w:pPr>
        <w:pStyle w:val="BulletList"/>
      </w:pPr>
      <w:r>
        <w:t>Hydrologic features including wetlands</w:t>
      </w:r>
    </w:p>
    <w:p w14:paraId="0AAE6204" w14:textId="77777777" w:rsidR="008F015B" w:rsidRPr="00B15207" w:rsidRDefault="008F015B" w:rsidP="00111389">
      <w:pPr>
        <w:pStyle w:val="BulletList"/>
      </w:pPr>
      <w:r w:rsidRPr="00B15207">
        <w:t xml:space="preserve">State, county, municipal boundaries (outline states and counties, shade municipal polygons). </w:t>
      </w:r>
    </w:p>
    <w:p w14:paraId="5EF2F35E" w14:textId="77777777" w:rsidR="008F015B" w:rsidRDefault="008F015B" w:rsidP="00111389">
      <w:pPr>
        <w:pStyle w:val="BulletList"/>
      </w:pPr>
      <w:r>
        <w:t>Include a title, legend, scale bar,</w:t>
      </w:r>
      <w:r w:rsidRPr="00B15207">
        <w:t xml:space="preserve"> and north arrow. </w:t>
      </w:r>
    </w:p>
    <w:p w14:paraId="296F402B" w14:textId="77777777" w:rsidR="008F015B" w:rsidRDefault="008F015B" w:rsidP="00111389">
      <w:pPr>
        <w:pStyle w:val="BulletList"/>
      </w:pPr>
      <w:r>
        <w:t>Provide the data sources of the GIS layers on the map.</w:t>
      </w:r>
    </w:p>
    <w:p w14:paraId="2BFD79B4" w14:textId="77777777" w:rsidR="00B15207" w:rsidRDefault="00B15207" w:rsidP="00B15207">
      <w:pPr>
        <w:spacing w:before="200" w:after="120"/>
        <w:rPr>
          <w:b/>
          <w:u w:val="single"/>
        </w:rPr>
      </w:pPr>
      <w:r w:rsidRPr="00B15207">
        <w:rPr>
          <w:b/>
          <w:u w:val="single"/>
        </w:rPr>
        <w:t>GIS Data Sources</w:t>
      </w:r>
    </w:p>
    <w:p w14:paraId="53B7226F" w14:textId="1CD74F7C" w:rsidR="005A14E6" w:rsidRDefault="00B15207" w:rsidP="00B15207">
      <w:r>
        <w:t>GIS data may be obtained from the municipal or county planning or GIS department</w:t>
      </w:r>
      <w:r w:rsidR="00F25C79">
        <w:t xml:space="preserve"> where the project is located</w:t>
      </w:r>
      <w:r>
        <w:t>.</w:t>
      </w:r>
      <w:r w:rsidR="00F25C79">
        <w:t xml:space="preserve"> Statewide data is available from NCDOT through its Enterprise GIS website</w:t>
      </w:r>
      <w:r w:rsidR="005C44E5">
        <w:t xml:space="preserve"> and from NC One Map</w:t>
      </w:r>
      <w:r w:rsidR="00F25C79">
        <w:t xml:space="preserve">: </w:t>
      </w:r>
      <w:hyperlink r:id="rId69" w:history="1">
        <w:r w:rsidR="005C44E5" w:rsidRPr="00847B4A">
          <w:rPr>
            <w:rStyle w:val="Hyperlink"/>
          </w:rPr>
          <w:t>https://connect.ncdot.gov/resources/gis/Pages/default.aspx</w:t>
        </w:r>
      </w:hyperlink>
      <w:r w:rsidR="00166122" w:rsidRPr="00CE625C">
        <w:rPr>
          <w:rStyle w:val="Hyperlink"/>
          <w:color w:val="auto"/>
          <w:u w:val="none"/>
        </w:rPr>
        <w:t xml:space="preserve"> | </w:t>
      </w:r>
      <w:hyperlink r:id="rId70" w:history="1">
        <w:r w:rsidR="00524748" w:rsidRPr="00EB471C">
          <w:rPr>
            <w:rStyle w:val="Hyperlink"/>
          </w:rPr>
          <w:t>http://www.nconemap.net/</w:t>
        </w:r>
      </w:hyperlink>
      <w:r w:rsidR="00524748">
        <w:t xml:space="preserve"> </w:t>
      </w:r>
      <w:r w:rsidR="005A14E6">
        <w:br w:type="page"/>
      </w:r>
    </w:p>
    <w:p w14:paraId="33B0E4DA" w14:textId="1D27DA7C" w:rsidR="005A14E6" w:rsidRDefault="005A14E6" w:rsidP="005A14E6">
      <w:pPr>
        <w:pStyle w:val="Heading1"/>
      </w:pPr>
      <w:r>
        <w:t>Appendix C: Standard Language</w:t>
      </w:r>
    </w:p>
    <w:p w14:paraId="24484195" w14:textId="77777777" w:rsidR="00E44C25" w:rsidRDefault="00E44C25" w:rsidP="005A14E6"/>
    <w:p w14:paraId="1FB7C226" w14:textId="679FDED4" w:rsidR="005C745B" w:rsidRPr="000E5C15" w:rsidRDefault="005C745B" w:rsidP="005A14E6">
      <w:pPr>
        <w:rPr>
          <w:b/>
        </w:rPr>
      </w:pPr>
      <w:r w:rsidRPr="000E5C15">
        <w:rPr>
          <w:b/>
        </w:rPr>
        <w:t>Standard Water Quality Language</w:t>
      </w:r>
    </w:p>
    <w:p w14:paraId="0308C86D" w14:textId="0FEF9EA7" w:rsidR="0031469A" w:rsidRDefault="003535C4">
      <w:r w:rsidRPr="003535C4">
        <w:t>The potential for the degradation of water quality also exists through er</w:t>
      </w:r>
      <w:r w:rsidR="000A7026">
        <w:t>osion and stream sedimentation.</w:t>
      </w:r>
      <w:r w:rsidRPr="003535C4">
        <w:t xml:space="preserve"> </w:t>
      </w:r>
      <w:r w:rsidR="004F04CE">
        <w:t>A</w:t>
      </w:r>
      <w:r w:rsidRPr="003535C4">
        <w:t>ny direct natural environmental impacts by NCDOT projects would be addressed by avoidance, minimization,</w:t>
      </w:r>
      <w:r w:rsidR="00B23B83">
        <w:t xml:space="preserve"> and mitigation</w:t>
      </w:r>
      <w:r w:rsidRPr="003535C4">
        <w:t xml:space="preserve"> consistent with programmatic agreements with the natural resource agencies during the Merger and Permitting processes.</w:t>
      </w:r>
    </w:p>
    <w:p w14:paraId="3B4E7D49" w14:textId="195F5B2E" w:rsidR="007E1495" w:rsidRPr="000E5C15" w:rsidRDefault="005C745B" w:rsidP="000A7026">
      <w:pPr>
        <w:rPr>
          <w:b/>
        </w:rPr>
      </w:pPr>
      <w:r w:rsidRPr="000E5C15">
        <w:rPr>
          <w:b/>
        </w:rPr>
        <w:t>Standard</w:t>
      </w:r>
      <w:r w:rsidR="002654D4" w:rsidRPr="000E5C15">
        <w:rPr>
          <w:b/>
        </w:rPr>
        <w:t xml:space="preserve"> Natural Environmental Impact Language</w:t>
      </w:r>
    </w:p>
    <w:p w14:paraId="4D292652" w14:textId="317843C3" w:rsidR="00A76541" w:rsidRDefault="00F9092A" w:rsidP="00B85AE3">
      <w:pPr>
        <w:jc w:val="both"/>
      </w:pPr>
      <w:r>
        <w:t>D</w:t>
      </w:r>
      <w:r w:rsidR="007E1495" w:rsidRPr="000A6804">
        <w:t>irect natural environmental impacts by NCDOT projects would be addressed by avoidance, minimization, or mitigation, consistent with programmatic agreements with the natural resource agencies during the Merger and Permitting processes.</w:t>
      </w:r>
    </w:p>
    <w:p w14:paraId="73513A99" w14:textId="77777777" w:rsidR="00A76541" w:rsidRDefault="00A76541">
      <w:r>
        <w:br w:type="page"/>
      </w:r>
    </w:p>
    <w:p w14:paraId="387CB1BD" w14:textId="7409873C" w:rsidR="00A76541" w:rsidRDefault="00A76541" w:rsidP="00A76541">
      <w:pPr>
        <w:pStyle w:val="Heading1"/>
      </w:pPr>
      <w:r>
        <w:t>Appendix D: Scope of Project Definitions</w:t>
      </w:r>
    </w:p>
    <w:p w14:paraId="6048D61F" w14:textId="0C2FB821" w:rsidR="00A76541" w:rsidRPr="000E413A" w:rsidRDefault="00A76541" w:rsidP="000E413A">
      <w:pPr>
        <w:spacing w:before="200" w:after="120"/>
        <w:rPr>
          <w:b/>
          <w:u w:val="single"/>
        </w:rPr>
      </w:pPr>
      <w:r w:rsidRPr="000E413A">
        <w:rPr>
          <w:b/>
          <w:u w:val="single"/>
        </w:rPr>
        <w:t>Low</w:t>
      </w:r>
    </w:p>
    <w:p w14:paraId="654B5813" w14:textId="77777777" w:rsidR="00A76541" w:rsidRDefault="00A76541" w:rsidP="00A76541">
      <w:r>
        <w:t>Criteria:</w:t>
      </w:r>
    </w:p>
    <w:p w14:paraId="167EB190" w14:textId="3FA9FEAB" w:rsidR="00A76541" w:rsidRDefault="00A76541" w:rsidP="000E413A">
      <w:pPr>
        <w:pStyle w:val="BulletList"/>
      </w:pPr>
      <w:r>
        <w:t>Limited or no increase in lane capacity</w:t>
      </w:r>
    </w:p>
    <w:p w14:paraId="156EA0EE" w14:textId="779BAAD4" w:rsidR="00A76541" w:rsidRDefault="00A76541" w:rsidP="000E413A">
      <w:pPr>
        <w:pStyle w:val="BulletList"/>
      </w:pPr>
      <w:r>
        <w:t>Stays mostly within the existing right-of-way; limited or no new location required</w:t>
      </w:r>
    </w:p>
    <w:p w14:paraId="5020861A" w14:textId="29F57683" w:rsidR="00A76541" w:rsidRDefault="00A76541" w:rsidP="000E413A">
      <w:pPr>
        <w:pStyle w:val="BulletList"/>
      </w:pPr>
      <w:r>
        <w:t>Limited or no travel time savings (&lt;1 minute)</w:t>
      </w:r>
    </w:p>
    <w:p w14:paraId="0AC583C4" w14:textId="77777777" w:rsidR="00A76541" w:rsidRDefault="00A76541">
      <w:r>
        <w:t>Examples of projects that meet these criteria:</w:t>
      </w:r>
    </w:p>
    <w:p w14:paraId="565CB464" w14:textId="48D03DDB" w:rsidR="00A76541" w:rsidRDefault="00A76541" w:rsidP="000E413A">
      <w:pPr>
        <w:pStyle w:val="BulletList"/>
      </w:pPr>
      <w:r>
        <w:t>Interchange ramp modifications</w:t>
      </w:r>
    </w:p>
    <w:p w14:paraId="3D815764" w14:textId="77E1D239" w:rsidR="00A76541" w:rsidRDefault="00A76541" w:rsidP="000E413A">
      <w:pPr>
        <w:pStyle w:val="BulletList"/>
      </w:pPr>
      <w:r>
        <w:t xml:space="preserve">Cross-section changes, </w:t>
      </w:r>
      <w:proofErr w:type="gramStart"/>
      <w:r>
        <w:t>i.e.</w:t>
      </w:r>
      <w:proofErr w:type="gramEnd"/>
      <w:r>
        <w:t xml:space="preserve"> changing 4 lanes + center turn lane to 4 lane divided, creating a superstreet or adding turn lanes</w:t>
      </w:r>
    </w:p>
    <w:p w14:paraId="260262DC" w14:textId="2B8B1D9E" w:rsidR="00A76541" w:rsidRDefault="00A76541" w:rsidP="000E413A">
      <w:pPr>
        <w:pStyle w:val="BulletList"/>
      </w:pPr>
      <w:r>
        <w:t>Short widening, such as adding an auxiliary lane between 2 interchanges</w:t>
      </w:r>
    </w:p>
    <w:p w14:paraId="449748FF" w14:textId="12FC0B4C" w:rsidR="00A76541" w:rsidRDefault="00A76541" w:rsidP="000E413A">
      <w:pPr>
        <w:pStyle w:val="BulletList"/>
      </w:pPr>
      <w:r>
        <w:t>Replacing an intersection with a new intersection design or interchange</w:t>
      </w:r>
    </w:p>
    <w:p w14:paraId="7AD82584" w14:textId="74C55E83" w:rsidR="00A76541" w:rsidRDefault="00A76541" w:rsidP="000E413A">
      <w:pPr>
        <w:pStyle w:val="BulletList"/>
      </w:pPr>
      <w:r>
        <w:t>Pavement rehab, rockslide stabilization, new rest ar</w:t>
      </w:r>
      <w:r w:rsidR="00690456">
        <w:t>eas – probably no TICAs present</w:t>
      </w:r>
    </w:p>
    <w:p w14:paraId="74BA5066" w14:textId="135DB9D4" w:rsidR="00A76541" w:rsidRPr="000E413A" w:rsidRDefault="00A76541" w:rsidP="00A76541">
      <w:pPr>
        <w:rPr>
          <w:b/>
          <w:u w:val="single"/>
        </w:rPr>
      </w:pPr>
      <w:r w:rsidRPr="000E413A">
        <w:rPr>
          <w:b/>
          <w:u w:val="single"/>
        </w:rPr>
        <w:t>Medium-Low</w:t>
      </w:r>
    </w:p>
    <w:p w14:paraId="2AAB428E" w14:textId="77777777" w:rsidR="00A76541" w:rsidRDefault="00A76541" w:rsidP="00A76541">
      <w:r>
        <w:t>Predominant project type:</w:t>
      </w:r>
    </w:p>
    <w:p w14:paraId="072511D7" w14:textId="090E3397" w:rsidR="00A76541" w:rsidRDefault="00A76541" w:rsidP="000E413A">
      <w:pPr>
        <w:pStyle w:val="BulletList"/>
      </w:pPr>
      <w:r>
        <w:t>New location:</w:t>
      </w:r>
      <w:r>
        <w:tab/>
        <w:t>Up to 2 miles</w:t>
      </w:r>
    </w:p>
    <w:p w14:paraId="342A06D3" w14:textId="00DDE3F4" w:rsidR="00A76541" w:rsidRDefault="00A76541" w:rsidP="000E413A">
      <w:pPr>
        <w:pStyle w:val="BulletList"/>
      </w:pPr>
      <w:r>
        <w:t>Widening:</w:t>
      </w:r>
      <w:r>
        <w:tab/>
        <w:t>Up to 5 miles</w:t>
      </w:r>
    </w:p>
    <w:p w14:paraId="4B549C73" w14:textId="75CCA433" w:rsidR="00A76541" w:rsidRDefault="00690456" w:rsidP="000E413A">
      <w:pPr>
        <w:pStyle w:val="BulletList"/>
      </w:pPr>
      <w:r>
        <w:t>New interchange</w:t>
      </w:r>
    </w:p>
    <w:p w14:paraId="0802D2C7" w14:textId="4BB587D6" w:rsidR="00A76541" w:rsidRDefault="00A76541" w:rsidP="00A76541">
      <w:r>
        <w:t>If the predo</w:t>
      </w:r>
      <w:r w:rsidR="00690456">
        <w:t xml:space="preserve">minant project type is widening </w:t>
      </w:r>
      <w:r w:rsidR="00690456">
        <w:rPr>
          <w:i/>
        </w:rPr>
        <w:t>and</w:t>
      </w:r>
      <w:r>
        <w:t xml:space="preserve"> there</w:t>
      </w:r>
      <w:r w:rsidR="00690456">
        <w:t xml:space="preserve"> is</w:t>
      </w:r>
      <w:r>
        <w:t xml:space="preserve"> a new location section, then </w:t>
      </w:r>
      <w:r w:rsidR="00690456">
        <w:t>the project would rank Medium</w:t>
      </w:r>
      <w:r>
        <w:t>.</w:t>
      </w:r>
    </w:p>
    <w:p w14:paraId="072159EF" w14:textId="2AC935B2" w:rsidR="00A76541" w:rsidRPr="000E413A" w:rsidRDefault="00A76541" w:rsidP="00A76541">
      <w:pPr>
        <w:rPr>
          <w:b/>
          <w:u w:val="single"/>
        </w:rPr>
      </w:pPr>
      <w:r w:rsidRPr="000E413A">
        <w:rPr>
          <w:b/>
          <w:u w:val="single"/>
        </w:rPr>
        <w:t>Medium</w:t>
      </w:r>
    </w:p>
    <w:p w14:paraId="2583E9A3" w14:textId="77777777" w:rsidR="00A76541" w:rsidRDefault="00A76541" w:rsidP="00A76541">
      <w:r>
        <w:t>Predominant project type:</w:t>
      </w:r>
    </w:p>
    <w:p w14:paraId="50A6D473" w14:textId="2600150B" w:rsidR="00A76541" w:rsidRDefault="00A76541" w:rsidP="000E413A">
      <w:pPr>
        <w:pStyle w:val="BulletList"/>
      </w:pPr>
      <w:r>
        <w:t>New location:</w:t>
      </w:r>
      <w:r>
        <w:tab/>
        <w:t>2 to 4 miles</w:t>
      </w:r>
    </w:p>
    <w:p w14:paraId="2B312F7F" w14:textId="6C33FF0A" w:rsidR="00A76541" w:rsidRDefault="00A76541" w:rsidP="000E413A">
      <w:pPr>
        <w:pStyle w:val="BulletList"/>
      </w:pPr>
      <w:r>
        <w:t>Widening:</w:t>
      </w:r>
      <w:r>
        <w:tab/>
        <w:t>Over 5 miles</w:t>
      </w:r>
    </w:p>
    <w:p w14:paraId="46C435E2" w14:textId="7053F498" w:rsidR="00690456" w:rsidRDefault="00690456" w:rsidP="000E413A">
      <w:pPr>
        <w:pStyle w:val="BulletList"/>
      </w:pPr>
      <w:r>
        <w:t>New interchange</w:t>
      </w:r>
    </w:p>
    <w:p w14:paraId="00AE0885" w14:textId="2F8989B8" w:rsidR="00570FF5" w:rsidRDefault="00570FF5" w:rsidP="00570FF5">
      <w:r>
        <w:t xml:space="preserve">If the predominant project type is widening </w:t>
      </w:r>
      <w:r>
        <w:rPr>
          <w:i/>
        </w:rPr>
        <w:t>and</w:t>
      </w:r>
      <w:r>
        <w:t xml:space="preserve"> there is a new location section, then the project would rank Medium-High.</w:t>
      </w:r>
    </w:p>
    <w:p w14:paraId="526BA6E5" w14:textId="4A13BCEF" w:rsidR="00A76541" w:rsidRPr="000E413A" w:rsidRDefault="00A76541" w:rsidP="00A76541">
      <w:pPr>
        <w:rPr>
          <w:b/>
          <w:u w:val="single"/>
        </w:rPr>
      </w:pPr>
      <w:r w:rsidRPr="000E413A">
        <w:rPr>
          <w:b/>
          <w:u w:val="single"/>
        </w:rPr>
        <w:t>Medium-High</w:t>
      </w:r>
    </w:p>
    <w:p w14:paraId="06EE7271" w14:textId="77777777" w:rsidR="00A76541" w:rsidRDefault="00A76541" w:rsidP="00A76541">
      <w:r>
        <w:t>New location:</w:t>
      </w:r>
      <w:r>
        <w:tab/>
        <w:t>4 to 6 miles</w:t>
      </w:r>
    </w:p>
    <w:p w14:paraId="633015C6" w14:textId="77777777" w:rsidR="00A76541" w:rsidRPr="000E413A" w:rsidRDefault="00A76541" w:rsidP="00A76541">
      <w:pPr>
        <w:rPr>
          <w:b/>
          <w:u w:val="single"/>
        </w:rPr>
      </w:pPr>
      <w:r w:rsidRPr="000E413A">
        <w:rPr>
          <w:b/>
          <w:u w:val="single"/>
        </w:rPr>
        <w:t>High</w:t>
      </w:r>
    </w:p>
    <w:p w14:paraId="7115BC2C" w14:textId="1AC660F9" w:rsidR="007E1495" w:rsidRDefault="00A76541" w:rsidP="000A7026">
      <w:r>
        <w:t>New location:</w:t>
      </w:r>
      <w:r>
        <w:tab/>
        <w:t>Over 6 miles</w:t>
      </w:r>
    </w:p>
    <w:sectPr w:rsidR="007E1495" w:rsidSect="000E5C15">
      <w:footerReference w:type="default" r:id="rId71"/>
      <w:pgSz w:w="12240" w:h="15840"/>
      <w:pgMar w:top="1530" w:right="720" w:bottom="1080" w:left="720" w:header="435" w:footer="634"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8FA51" w14:textId="77777777" w:rsidR="0043105C" w:rsidRDefault="0043105C">
      <w:pPr>
        <w:spacing w:after="0" w:line="240" w:lineRule="auto"/>
      </w:pPr>
      <w:r>
        <w:separator/>
      </w:r>
    </w:p>
  </w:endnote>
  <w:endnote w:type="continuationSeparator" w:id="0">
    <w:p w14:paraId="3C18640C" w14:textId="77777777" w:rsidR="0043105C" w:rsidRDefault="0043105C">
      <w:pPr>
        <w:spacing w:after="0" w:line="240" w:lineRule="auto"/>
      </w:pPr>
      <w:r>
        <w:continuationSeparator/>
      </w:r>
    </w:p>
  </w:endnote>
  <w:endnote w:type="continuationNotice" w:id="1">
    <w:p w14:paraId="66AF6319" w14:textId="77777777" w:rsidR="0043105C" w:rsidRDefault="004310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8B195" w14:textId="13757D38" w:rsidR="0043105C" w:rsidRPr="000E5C15" w:rsidRDefault="00643444" w:rsidP="000E5C15">
    <w:pPr>
      <w:tabs>
        <w:tab w:val="right" w:pos="10080"/>
      </w:tabs>
      <w:spacing w:after="0" w:line="226" w:lineRule="exact"/>
      <w:ind w:right="-14"/>
      <w:rPr>
        <w:rFonts w:eastAsia="Cambria" w:cs="Cambria"/>
        <w:sz w:val="20"/>
        <w:szCs w:val="20"/>
      </w:rPr>
    </w:pPr>
    <w:r>
      <w:rPr>
        <w:rFonts w:eastAsia="Cambria" w:cs="Cambria"/>
        <w:color w:val="808080"/>
        <w:spacing w:val="-1"/>
        <w:sz w:val="20"/>
        <w:szCs w:val="20"/>
      </w:rPr>
      <w:t>April 2022</w:t>
    </w:r>
    <w:r w:rsidR="0043105C">
      <w:rPr>
        <w:rFonts w:eastAsia="Cambria" w:cs="Cambria"/>
        <w:color w:val="808080"/>
        <w:sz w:val="20"/>
        <w:szCs w:val="20"/>
      </w:rPr>
      <w:tab/>
    </w:r>
    <w:r w:rsidR="0043105C">
      <w:fldChar w:fldCharType="begin"/>
    </w:r>
    <w:r w:rsidR="0043105C">
      <w:rPr>
        <w:rFonts w:eastAsia="Cambria" w:cs="Cambria"/>
        <w:color w:val="808080"/>
        <w:sz w:val="20"/>
        <w:szCs w:val="20"/>
      </w:rPr>
      <w:instrText xml:space="preserve"> PAGE </w:instrText>
    </w:r>
    <w:r w:rsidR="0043105C">
      <w:fldChar w:fldCharType="separate"/>
    </w:r>
    <w:r w:rsidR="0038239F">
      <w:rPr>
        <w:rFonts w:eastAsia="Cambria" w:cs="Cambria"/>
        <w:noProof/>
        <w:color w:val="808080"/>
        <w:sz w:val="20"/>
        <w:szCs w:val="20"/>
      </w:rPr>
      <w:t>18</w:t>
    </w:r>
    <w:r w:rsidR="0043105C">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BDA76" w14:textId="6B3CC0AE" w:rsidR="0043105C" w:rsidRPr="0031469A" w:rsidRDefault="0043105C" w:rsidP="00681E4D">
    <w:pPr>
      <w:tabs>
        <w:tab w:val="right" w:pos="13680"/>
      </w:tabs>
      <w:spacing w:after="0" w:line="226" w:lineRule="exact"/>
      <w:ind w:right="-14"/>
      <w:rPr>
        <w:rFonts w:eastAsia="Cambria" w:cs="Cambria"/>
        <w:sz w:val="20"/>
        <w:szCs w:val="20"/>
      </w:rPr>
    </w:pPr>
    <w:r>
      <w:rPr>
        <w:rFonts w:eastAsia="Cambria" w:cs="Cambria"/>
        <w:color w:val="808080"/>
        <w:spacing w:val="-1"/>
        <w:sz w:val="20"/>
        <w:szCs w:val="20"/>
      </w:rPr>
      <w:t>January 2018</w:t>
    </w:r>
    <w:r>
      <w:rPr>
        <w:rFonts w:eastAsia="Cambria" w:cs="Cambria"/>
        <w:color w:val="808080"/>
        <w:sz w:val="20"/>
        <w:szCs w:val="20"/>
      </w:rPr>
      <w:tab/>
    </w:r>
    <w:r w:rsidRPr="0031469A">
      <w:rPr>
        <w:rFonts w:eastAsia="Cambria" w:cs="Cambria"/>
        <w:smallCaps/>
        <w:color w:val="808080"/>
        <w:sz w:val="20"/>
        <w:szCs w:val="20"/>
      </w:rPr>
      <w:t>Appendices</w:t>
    </w:r>
    <w:r>
      <w:rPr>
        <w:rFonts w:eastAsia="Cambria" w:cs="Cambria"/>
        <w:color w:val="808080"/>
        <w:sz w:val="20"/>
        <w:szCs w:val="20"/>
      </w:rPr>
      <w:t xml:space="preserve"> | </w:t>
    </w:r>
    <w:r>
      <w:fldChar w:fldCharType="begin"/>
    </w:r>
    <w:r>
      <w:rPr>
        <w:rFonts w:eastAsia="Cambria" w:cs="Cambria"/>
        <w:color w:val="808080"/>
        <w:sz w:val="20"/>
        <w:szCs w:val="20"/>
      </w:rPr>
      <w:instrText xml:space="preserve"> PAGE </w:instrText>
    </w:r>
    <w:r>
      <w:fldChar w:fldCharType="separate"/>
    </w:r>
    <w:r w:rsidR="0038239F">
      <w:rPr>
        <w:rFonts w:eastAsia="Cambria" w:cs="Cambria"/>
        <w:noProof/>
        <w:color w:val="808080"/>
        <w:sz w:val="20"/>
        <w:szCs w:val="20"/>
      </w:rPr>
      <w:t>2</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BD64F" w14:textId="14B8B9DE" w:rsidR="0043105C" w:rsidRPr="0031469A" w:rsidRDefault="0043105C" w:rsidP="004372F0">
    <w:pPr>
      <w:tabs>
        <w:tab w:val="right" w:pos="10800"/>
      </w:tabs>
      <w:spacing w:after="0" w:line="226" w:lineRule="exact"/>
      <w:ind w:right="-14"/>
      <w:rPr>
        <w:rFonts w:eastAsia="Cambria" w:cs="Cambria"/>
        <w:sz w:val="20"/>
        <w:szCs w:val="20"/>
      </w:rPr>
    </w:pPr>
    <w:r>
      <w:rPr>
        <w:rFonts w:eastAsia="Cambria" w:cs="Cambria"/>
        <w:color w:val="808080"/>
        <w:spacing w:val="-1"/>
        <w:sz w:val="20"/>
        <w:szCs w:val="20"/>
      </w:rPr>
      <w:t>January 2018</w:t>
    </w:r>
    <w:r>
      <w:rPr>
        <w:rFonts w:eastAsia="Cambria" w:cs="Cambria"/>
        <w:color w:val="808080"/>
        <w:sz w:val="20"/>
        <w:szCs w:val="20"/>
      </w:rPr>
      <w:tab/>
    </w:r>
    <w:r w:rsidRPr="0031469A">
      <w:rPr>
        <w:rFonts w:eastAsia="Cambria" w:cs="Cambria"/>
        <w:smallCaps/>
        <w:color w:val="808080"/>
        <w:sz w:val="20"/>
        <w:szCs w:val="20"/>
      </w:rPr>
      <w:t>Appendices</w:t>
    </w:r>
    <w:r>
      <w:rPr>
        <w:rFonts w:eastAsia="Cambria" w:cs="Cambria"/>
        <w:color w:val="808080"/>
        <w:sz w:val="20"/>
        <w:szCs w:val="20"/>
      </w:rPr>
      <w:t xml:space="preserve"> | </w:t>
    </w:r>
    <w:r>
      <w:fldChar w:fldCharType="begin"/>
    </w:r>
    <w:r>
      <w:rPr>
        <w:rFonts w:eastAsia="Cambria" w:cs="Cambria"/>
        <w:color w:val="808080"/>
        <w:sz w:val="20"/>
        <w:szCs w:val="20"/>
      </w:rPr>
      <w:instrText xml:space="preserve"> PAGE </w:instrText>
    </w:r>
    <w:r>
      <w:fldChar w:fldCharType="separate"/>
    </w:r>
    <w:r w:rsidR="0038239F">
      <w:rPr>
        <w:rFonts w:eastAsia="Cambria" w:cs="Cambria"/>
        <w:noProof/>
        <w:color w:val="808080"/>
        <w:sz w:val="20"/>
        <w:szCs w:val="20"/>
      </w:rP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BAAB5" w14:textId="77777777" w:rsidR="0043105C" w:rsidRDefault="0043105C" w:rsidP="00681E4D">
    <w:pPr>
      <w:tabs>
        <w:tab w:val="right" w:pos="10080"/>
      </w:tabs>
      <w:spacing w:after="0" w:line="226" w:lineRule="exact"/>
      <w:ind w:right="-14"/>
      <w:rPr>
        <w:rFonts w:eastAsia="Cambria" w:cs="Cambria"/>
        <w:color w:val="808080"/>
        <w:spacing w:val="-1"/>
        <w:sz w:val="20"/>
        <w:szCs w:val="20"/>
      </w:rPr>
    </w:pPr>
  </w:p>
  <w:p w14:paraId="51A0DF8F" w14:textId="2BCFA324" w:rsidR="0043105C" w:rsidRPr="00681E4D" w:rsidRDefault="0043105C" w:rsidP="00681E4D">
    <w:pPr>
      <w:tabs>
        <w:tab w:val="right" w:pos="10080"/>
      </w:tabs>
      <w:spacing w:after="0" w:line="226" w:lineRule="exact"/>
      <w:ind w:right="-14"/>
      <w:rPr>
        <w:rFonts w:eastAsia="Cambria" w:cs="Cambria"/>
        <w:sz w:val="20"/>
        <w:szCs w:val="20"/>
      </w:rPr>
    </w:pPr>
    <w:r>
      <w:rPr>
        <w:rFonts w:eastAsia="Cambria" w:cs="Cambria"/>
        <w:color w:val="808080"/>
        <w:spacing w:val="-1"/>
        <w:sz w:val="20"/>
        <w:szCs w:val="20"/>
      </w:rPr>
      <w:t>January 2018</w:t>
    </w:r>
    <w:r>
      <w:rPr>
        <w:rFonts w:eastAsia="Cambria" w:cs="Cambria"/>
        <w:color w:val="808080"/>
        <w:sz w:val="20"/>
        <w:szCs w:val="20"/>
      </w:rPr>
      <w:tab/>
    </w:r>
    <w:r>
      <w:fldChar w:fldCharType="begin"/>
    </w:r>
    <w:r>
      <w:rPr>
        <w:rFonts w:eastAsia="Cambria" w:cs="Cambria"/>
        <w:color w:val="808080"/>
        <w:sz w:val="20"/>
        <w:szCs w:val="20"/>
      </w:rPr>
      <w:instrText xml:space="preserve"> PAGE </w:instrText>
    </w:r>
    <w:r>
      <w:fldChar w:fldCharType="separate"/>
    </w:r>
    <w:r w:rsidR="0038239F">
      <w:rPr>
        <w:rFonts w:eastAsia="Cambria" w:cs="Cambria"/>
        <w:noProof/>
        <w:color w:val="808080"/>
        <w:sz w:val="20"/>
        <w:szCs w:val="20"/>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15A00" w14:textId="77777777" w:rsidR="0043105C" w:rsidRDefault="0043105C" w:rsidP="00681E4D">
    <w:pPr>
      <w:tabs>
        <w:tab w:val="right" w:pos="10080"/>
      </w:tabs>
      <w:spacing w:after="0" w:line="226" w:lineRule="exact"/>
      <w:ind w:right="-14"/>
      <w:rPr>
        <w:rFonts w:eastAsia="Cambria" w:cs="Cambria"/>
        <w:color w:val="808080"/>
        <w:spacing w:val="-1"/>
        <w:sz w:val="20"/>
        <w:szCs w:val="20"/>
      </w:rPr>
    </w:pPr>
  </w:p>
  <w:p w14:paraId="7FC6695F" w14:textId="57B26CED" w:rsidR="0043105C" w:rsidRPr="00681E4D" w:rsidRDefault="0043105C" w:rsidP="00681E4D">
    <w:pPr>
      <w:tabs>
        <w:tab w:val="right" w:pos="10080"/>
      </w:tabs>
      <w:spacing w:after="0" w:line="226" w:lineRule="exact"/>
      <w:ind w:right="-14"/>
      <w:rPr>
        <w:rFonts w:eastAsia="Cambria" w:cs="Cambria"/>
        <w:sz w:val="20"/>
        <w:szCs w:val="20"/>
      </w:rPr>
    </w:pPr>
    <w:r>
      <w:rPr>
        <w:rFonts w:eastAsia="Cambria" w:cs="Cambria"/>
        <w:color w:val="808080"/>
        <w:spacing w:val="-1"/>
        <w:sz w:val="20"/>
        <w:szCs w:val="20"/>
      </w:rPr>
      <w:t>January 2018</w:t>
    </w:r>
    <w:r>
      <w:rPr>
        <w:rFonts w:eastAsia="Cambria" w:cs="Cambria"/>
        <w:color w:val="808080"/>
        <w:sz w:val="20"/>
        <w:szCs w:val="20"/>
      </w:rPr>
      <w:tab/>
    </w:r>
    <w:r>
      <w:rPr>
        <w:rFonts w:eastAsia="Cambria" w:cs="Cambria"/>
        <w:color w:val="808080"/>
        <w:sz w:val="20"/>
        <w:szCs w:val="20"/>
      </w:rPr>
      <w:ptab w:relativeTo="margin" w:alignment="right" w:leader="none"/>
    </w:r>
    <w:r>
      <w:fldChar w:fldCharType="begin"/>
    </w:r>
    <w:r>
      <w:rPr>
        <w:rFonts w:eastAsia="Cambria" w:cs="Cambria"/>
        <w:color w:val="808080"/>
        <w:sz w:val="20"/>
        <w:szCs w:val="20"/>
      </w:rPr>
      <w:instrText xml:space="preserve"> PAGE </w:instrText>
    </w:r>
    <w:r>
      <w:fldChar w:fldCharType="separate"/>
    </w:r>
    <w:r w:rsidR="0038239F">
      <w:rPr>
        <w:rFonts w:eastAsia="Cambria" w:cs="Cambria"/>
        <w:noProof/>
        <w:color w:val="808080"/>
        <w:sz w:val="20"/>
        <w:szCs w:val="20"/>
      </w:rPr>
      <w:t>12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712BC" w14:textId="77777777" w:rsidR="0043105C" w:rsidRDefault="0043105C" w:rsidP="00681E4D">
    <w:pPr>
      <w:tabs>
        <w:tab w:val="right" w:pos="10080"/>
      </w:tabs>
      <w:spacing w:after="0" w:line="226" w:lineRule="exact"/>
      <w:ind w:right="-14"/>
      <w:rPr>
        <w:rFonts w:eastAsia="Cambria" w:cs="Cambria"/>
        <w:color w:val="808080"/>
        <w:spacing w:val="-1"/>
        <w:sz w:val="20"/>
        <w:szCs w:val="20"/>
      </w:rPr>
    </w:pPr>
  </w:p>
  <w:p w14:paraId="483666ED" w14:textId="7309998F" w:rsidR="0043105C" w:rsidRPr="00681E4D" w:rsidRDefault="0043105C" w:rsidP="00681E4D">
    <w:pPr>
      <w:tabs>
        <w:tab w:val="right" w:pos="10080"/>
      </w:tabs>
      <w:spacing w:after="0" w:line="226" w:lineRule="exact"/>
      <w:ind w:right="-14"/>
      <w:rPr>
        <w:rFonts w:eastAsia="Cambria" w:cs="Cambria"/>
        <w:sz w:val="20"/>
        <w:szCs w:val="20"/>
      </w:rPr>
    </w:pPr>
    <w:r>
      <w:rPr>
        <w:rFonts w:eastAsia="Cambria" w:cs="Cambria"/>
        <w:color w:val="808080"/>
        <w:spacing w:val="-1"/>
        <w:sz w:val="20"/>
        <w:szCs w:val="20"/>
      </w:rPr>
      <w:t>January 2018</w:t>
    </w:r>
    <w:r>
      <w:rPr>
        <w:rFonts w:eastAsia="Cambria" w:cs="Cambria"/>
        <w:color w:val="808080"/>
        <w:sz w:val="20"/>
        <w:szCs w:val="20"/>
      </w:rPr>
      <w:tab/>
    </w:r>
    <w:r>
      <w:fldChar w:fldCharType="begin"/>
    </w:r>
    <w:r>
      <w:rPr>
        <w:rFonts w:eastAsia="Cambria" w:cs="Cambria"/>
        <w:color w:val="808080"/>
        <w:sz w:val="20"/>
        <w:szCs w:val="20"/>
      </w:rPr>
      <w:instrText xml:space="preserve"> PAGE </w:instrText>
    </w:r>
    <w:r>
      <w:fldChar w:fldCharType="separate"/>
    </w:r>
    <w:r w:rsidR="0038239F">
      <w:rPr>
        <w:rFonts w:eastAsia="Cambria" w:cs="Cambria"/>
        <w:noProof/>
        <w:color w:val="808080"/>
        <w:sz w:val="20"/>
        <w:szCs w:val="20"/>
      </w:rPr>
      <w:t>13</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47D8F" w14:textId="5254FE81" w:rsidR="0043105C" w:rsidRPr="000E5C15" w:rsidRDefault="0043105C" w:rsidP="00906AD3">
    <w:pPr>
      <w:tabs>
        <w:tab w:val="right" w:pos="13590"/>
      </w:tabs>
      <w:spacing w:after="0" w:line="226" w:lineRule="exact"/>
      <w:ind w:right="-14"/>
      <w:rPr>
        <w:rFonts w:eastAsia="Cambria" w:cs="Cambria"/>
        <w:sz w:val="20"/>
        <w:szCs w:val="20"/>
      </w:rPr>
    </w:pPr>
    <w:r>
      <w:rPr>
        <w:rFonts w:eastAsia="Cambria" w:cs="Cambria"/>
        <w:color w:val="808080"/>
        <w:spacing w:val="-1"/>
        <w:sz w:val="20"/>
        <w:szCs w:val="20"/>
      </w:rPr>
      <w:t>January 2018</w:t>
    </w:r>
    <w:r>
      <w:rPr>
        <w:rFonts w:eastAsia="Cambria" w:cs="Cambria"/>
        <w:color w:val="808080"/>
        <w:sz w:val="20"/>
        <w:szCs w:val="20"/>
      </w:rPr>
      <w:tab/>
    </w:r>
    <w:r>
      <w:fldChar w:fldCharType="begin"/>
    </w:r>
    <w:r>
      <w:rPr>
        <w:rFonts w:eastAsia="Cambria" w:cs="Cambria"/>
        <w:color w:val="808080"/>
        <w:sz w:val="20"/>
        <w:szCs w:val="20"/>
      </w:rPr>
      <w:instrText xml:space="preserve"> PAGE </w:instrText>
    </w:r>
    <w:r>
      <w:fldChar w:fldCharType="separate"/>
    </w:r>
    <w:r w:rsidR="0038239F">
      <w:rPr>
        <w:rFonts w:eastAsia="Cambria" w:cs="Cambria"/>
        <w:noProof/>
        <w:color w:val="808080"/>
        <w:sz w:val="20"/>
        <w:szCs w:val="20"/>
      </w:rPr>
      <w:t>19</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5356E" w14:textId="77777777" w:rsidR="0043105C" w:rsidRDefault="0043105C" w:rsidP="00681E4D">
    <w:pPr>
      <w:tabs>
        <w:tab w:val="right" w:pos="10080"/>
      </w:tabs>
      <w:spacing w:after="0" w:line="226" w:lineRule="exact"/>
      <w:ind w:right="-14"/>
      <w:rPr>
        <w:rFonts w:eastAsia="Cambria" w:cs="Cambria"/>
        <w:color w:val="808080"/>
        <w:spacing w:val="-1"/>
        <w:sz w:val="20"/>
        <w:szCs w:val="20"/>
      </w:rPr>
    </w:pPr>
  </w:p>
  <w:p w14:paraId="763F9DD7" w14:textId="7A64B79E" w:rsidR="0043105C" w:rsidRPr="00681E4D" w:rsidRDefault="0043105C" w:rsidP="00681E4D">
    <w:pPr>
      <w:tabs>
        <w:tab w:val="right" w:pos="10080"/>
      </w:tabs>
      <w:spacing w:after="0" w:line="226" w:lineRule="exact"/>
      <w:ind w:right="-14"/>
      <w:rPr>
        <w:rFonts w:eastAsia="Cambria" w:cs="Cambria"/>
        <w:sz w:val="20"/>
        <w:szCs w:val="20"/>
      </w:rPr>
    </w:pPr>
    <w:r>
      <w:rPr>
        <w:rFonts w:eastAsia="Cambria" w:cs="Cambria"/>
        <w:color w:val="808080"/>
        <w:spacing w:val="-1"/>
        <w:sz w:val="20"/>
        <w:szCs w:val="20"/>
      </w:rPr>
      <w:t>March 2017</w:t>
    </w:r>
    <w:r>
      <w:rPr>
        <w:rFonts w:eastAsia="Cambria" w:cs="Cambria"/>
        <w:color w:val="808080"/>
        <w:sz w:val="20"/>
        <w:szCs w:val="20"/>
      </w:rPr>
      <w:tab/>
    </w:r>
    <w:r>
      <w:rPr>
        <w:rFonts w:eastAsia="Cambria" w:cs="Cambria"/>
        <w:color w:val="808080"/>
        <w:sz w:val="20"/>
        <w:szCs w:val="20"/>
      </w:rPr>
      <w:ptab w:relativeTo="margin" w:alignment="right" w:leader="none"/>
    </w:r>
    <w:r>
      <w:fldChar w:fldCharType="begin"/>
    </w:r>
    <w:r>
      <w:rPr>
        <w:rFonts w:eastAsia="Cambria" w:cs="Cambria"/>
        <w:color w:val="808080"/>
        <w:sz w:val="20"/>
        <w:szCs w:val="20"/>
      </w:rPr>
      <w:instrText xml:space="preserve"> PAGE </w:instrText>
    </w:r>
    <w:r>
      <w:fldChar w:fldCharType="separate"/>
    </w:r>
    <w:r>
      <w:rPr>
        <w:rFonts w:eastAsia="Cambria" w:cs="Cambria"/>
        <w:noProof/>
        <w:color w:val="808080"/>
        <w:sz w:val="20"/>
        <w:szCs w:val="20"/>
      </w:rPr>
      <w:t>25</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63711" w14:textId="21B488EF" w:rsidR="0043105C" w:rsidRPr="000E5C15" w:rsidRDefault="0043105C" w:rsidP="00DC52BE">
    <w:pPr>
      <w:tabs>
        <w:tab w:val="right" w:pos="10080"/>
      </w:tabs>
      <w:spacing w:after="0" w:line="226" w:lineRule="exact"/>
      <w:ind w:right="-14"/>
      <w:rPr>
        <w:rFonts w:eastAsia="Cambria" w:cs="Cambria"/>
        <w:sz w:val="20"/>
        <w:szCs w:val="20"/>
      </w:rPr>
    </w:pPr>
    <w:r>
      <w:rPr>
        <w:rFonts w:eastAsia="Cambria" w:cs="Cambria"/>
        <w:color w:val="808080"/>
        <w:spacing w:val="-1"/>
        <w:sz w:val="20"/>
        <w:szCs w:val="20"/>
      </w:rPr>
      <w:t>January 2018</w:t>
    </w:r>
    <w:r>
      <w:rPr>
        <w:rFonts w:eastAsia="Cambria" w:cs="Cambria"/>
        <w:color w:val="808080"/>
        <w:sz w:val="20"/>
        <w:szCs w:val="20"/>
      </w:rPr>
      <w:tab/>
    </w:r>
    <w:r>
      <w:fldChar w:fldCharType="begin"/>
    </w:r>
    <w:r>
      <w:rPr>
        <w:rFonts w:eastAsia="Cambria" w:cs="Cambria"/>
        <w:color w:val="808080"/>
        <w:sz w:val="20"/>
        <w:szCs w:val="20"/>
      </w:rPr>
      <w:instrText xml:space="preserve"> PAGE </w:instrText>
    </w:r>
    <w:r>
      <w:fldChar w:fldCharType="separate"/>
    </w:r>
    <w:r w:rsidR="0038239F">
      <w:rPr>
        <w:rFonts w:eastAsia="Cambria" w:cs="Cambria"/>
        <w:noProof/>
        <w:color w:val="808080"/>
        <w:sz w:val="20"/>
        <w:szCs w:val="20"/>
      </w:rPr>
      <w:t>28</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55537" w14:textId="77777777" w:rsidR="0043105C" w:rsidRDefault="0043105C" w:rsidP="00681E4D">
    <w:pPr>
      <w:tabs>
        <w:tab w:val="right" w:pos="10080"/>
      </w:tabs>
      <w:spacing w:after="0" w:line="226" w:lineRule="exact"/>
      <w:ind w:right="-14"/>
      <w:rPr>
        <w:rFonts w:eastAsia="Cambria" w:cs="Cambria"/>
        <w:color w:val="808080"/>
        <w:spacing w:val="-1"/>
        <w:sz w:val="20"/>
        <w:szCs w:val="20"/>
      </w:rPr>
    </w:pPr>
  </w:p>
  <w:p w14:paraId="7282F598" w14:textId="3BF020FD" w:rsidR="0043105C" w:rsidRPr="00681E4D" w:rsidRDefault="0043105C" w:rsidP="00681E4D">
    <w:pPr>
      <w:tabs>
        <w:tab w:val="right" w:pos="10080"/>
      </w:tabs>
      <w:spacing w:after="0" w:line="226" w:lineRule="exact"/>
      <w:ind w:right="-14"/>
      <w:rPr>
        <w:rFonts w:eastAsia="Cambria" w:cs="Cambria"/>
        <w:sz w:val="20"/>
        <w:szCs w:val="20"/>
      </w:rPr>
    </w:pPr>
    <w:r>
      <w:rPr>
        <w:rFonts w:eastAsia="Cambria" w:cs="Cambria"/>
        <w:color w:val="808080"/>
        <w:spacing w:val="-1"/>
        <w:sz w:val="20"/>
        <w:szCs w:val="20"/>
      </w:rPr>
      <w:t>November 2017</w:t>
    </w:r>
    <w:r>
      <w:rPr>
        <w:rFonts w:eastAsia="Cambria" w:cs="Cambria"/>
        <w:color w:val="808080"/>
        <w:sz w:val="20"/>
        <w:szCs w:val="20"/>
      </w:rPr>
      <w:tab/>
    </w:r>
    <w:r>
      <w:fldChar w:fldCharType="begin"/>
    </w:r>
    <w:r>
      <w:rPr>
        <w:rFonts w:eastAsia="Cambria" w:cs="Cambria"/>
        <w:color w:val="808080"/>
        <w:sz w:val="20"/>
        <w:szCs w:val="20"/>
      </w:rPr>
      <w:instrText xml:space="preserve"> PAGE </w:instrText>
    </w:r>
    <w:r>
      <w:fldChar w:fldCharType="separate"/>
    </w:r>
    <w:r>
      <w:rPr>
        <w:rFonts w:eastAsia="Cambria" w:cs="Cambria"/>
        <w:noProof/>
        <w:color w:val="808080"/>
        <w:sz w:val="20"/>
        <w:szCs w:val="20"/>
      </w:rPr>
      <w:t>20</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CCFB7" w14:textId="25F60C25" w:rsidR="0043105C" w:rsidRPr="0031469A" w:rsidRDefault="0043105C" w:rsidP="004372F0">
    <w:pPr>
      <w:tabs>
        <w:tab w:val="right" w:pos="10800"/>
      </w:tabs>
      <w:spacing w:after="0" w:line="226" w:lineRule="exact"/>
      <w:ind w:right="-14"/>
      <w:rPr>
        <w:rFonts w:eastAsia="Cambria" w:cs="Cambria"/>
        <w:sz w:val="20"/>
        <w:szCs w:val="20"/>
      </w:rPr>
    </w:pPr>
    <w:r>
      <w:rPr>
        <w:rFonts w:eastAsia="Cambria" w:cs="Cambria"/>
        <w:color w:val="808080"/>
        <w:spacing w:val="-1"/>
        <w:sz w:val="20"/>
        <w:szCs w:val="20"/>
      </w:rPr>
      <w:t>January 2018</w:t>
    </w:r>
    <w:r>
      <w:rPr>
        <w:rFonts w:eastAsia="Cambria" w:cs="Cambria"/>
        <w:color w:val="808080"/>
        <w:sz w:val="20"/>
        <w:szCs w:val="20"/>
      </w:rPr>
      <w:tab/>
    </w:r>
    <w:r w:rsidRPr="0031469A">
      <w:rPr>
        <w:rFonts w:eastAsia="Cambria" w:cs="Cambria"/>
        <w:smallCaps/>
        <w:color w:val="808080"/>
        <w:sz w:val="20"/>
        <w:szCs w:val="20"/>
      </w:rPr>
      <w:t>Appendices</w:t>
    </w:r>
    <w:r>
      <w:rPr>
        <w:rFonts w:eastAsia="Cambria" w:cs="Cambria"/>
        <w:color w:val="808080"/>
        <w:sz w:val="20"/>
        <w:szCs w:val="20"/>
      </w:rPr>
      <w:t xml:space="preserve"> | </w:t>
    </w:r>
    <w:r>
      <w:fldChar w:fldCharType="begin"/>
    </w:r>
    <w:r>
      <w:rPr>
        <w:rFonts w:eastAsia="Cambria" w:cs="Cambria"/>
        <w:color w:val="808080"/>
        <w:sz w:val="20"/>
        <w:szCs w:val="20"/>
      </w:rPr>
      <w:instrText xml:space="preserve"> PAGE </w:instrText>
    </w:r>
    <w:r>
      <w:fldChar w:fldCharType="separate"/>
    </w:r>
    <w:r w:rsidR="0038239F">
      <w:rPr>
        <w:rFonts w:eastAsia="Cambria" w:cs="Cambria"/>
        <w:noProof/>
        <w:color w:val="808080"/>
        <w:sz w:val="20"/>
        <w:szCs w:val="20"/>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FACBA" w14:textId="77777777" w:rsidR="0043105C" w:rsidRDefault="0043105C">
      <w:pPr>
        <w:spacing w:after="0" w:line="240" w:lineRule="auto"/>
      </w:pPr>
      <w:r>
        <w:separator/>
      </w:r>
    </w:p>
  </w:footnote>
  <w:footnote w:type="continuationSeparator" w:id="0">
    <w:p w14:paraId="729CE6AB" w14:textId="77777777" w:rsidR="0043105C" w:rsidRDefault="0043105C">
      <w:pPr>
        <w:spacing w:after="0" w:line="240" w:lineRule="auto"/>
      </w:pPr>
      <w:r>
        <w:continuationSeparator/>
      </w:r>
    </w:p>
  </w:footnote>
  <w:footnote w:type="continuationNotice" w:id="1">
    <w:p w14:paraId="1C650B6D" w14:textId="77777777" w:rsidR="0043105C" w:rsidRDefault="004310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471D0" w14:textId="056D6792" w:rsidR="0043105C" w:rsidRDefault="0043105C" w:rsidP="00F3770C">
    <w:pPr>
      <w:tabs>
        <w:tab w:val="left" w:pos="2070"/>
        <w:tab w:val="left" w:pos="5040"/>
      </w:tabs>
      <w:spacing w:before="42" w:after="0" w:line="240" w:lineRule="auto"/>
      <w:ind w:left="-15" w:right="-35"/>
      <w:jc w:val="center"/>
      <w:rPr>
        <w:rFonts w:eastAsia="Cambria" w:cs="Cambria"/>
        <w:color w:val="808080"/>
        <w:spacing w:val="1"/>
      </w:rPr>
    </w:pPr>
    <w:r w:rsidRPr="00181F1F">
      <w:rPr>
        <w:noProof/>
      </w:rPr>
      <w:drawing>
        <wp:anchor distT="0" distB="0" distL="114300" distR="114300" simplePos="0" relativeHeight="251655168" behindDoc="0" locked="0" layoutInCell="1" allowOverlap="1" wp14:anchorId="502B1297" wp14:editId="2880C06B">
          <wp:simplePos x="0" y="0"/>
          <wp:positionH relativeFrom="margin">
            <wp:align>left</wp:align>
          </wp:positionH>
          <wp:positionV relativeFrom="topMargin">
            <wp:posOffset>311760</wp:posOffset>
          </wp:positionV>
          <wp:extent cx="431597" cy="431597"/>
          <wp:effectExtent l="0" t="0" r="6985" b="698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31597" cy="4315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1F1F">
      <w:rPr>
        <w:noProof/>
      </w:rPr>
      <w:drawing>
        <wp:anchor distT="0" distB="0" distL="114300" distR="114300" simplePos="0" relativeHeight="251658240" behindDoc="0" locked="0" layoutInCell="1" allowOverlap="1" wp14:anchorId="03F7A182" wp14:editId="1BA13285">
          <wp:simplePos x="0" y="0"/>
          <wp:positionH relativeFrom="column">
            <wp:posOffset>-1530985</wp:posOffset>
          </wp:positionH>
          <wp:positionV relativeFrom="topMargin">
            <wp:posOffset>10524490</wp:posOffset>
          </wp:positionV>
          <wp:extent cx="431165" cy="431165"/>
          <wp:effectExtent l="0" t="0" r="6985" b="698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31165" cy="431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79A5">
      <w:rPr>
        <w:rFonts w:eastAsia="Cambria" w:cs="Cambria"/>
        <w:color w:val="808080"/>
        <w:spacing w:val="1"/>
      </w:rPr>
      <w:t xml:space="preserve">NCDOT HUMAN ENVIRONMENT SECTION </w:t>
    </w:r>
    <w:r>
      <w:rPr>
        <w:rFonts w:ascii="Symbol" w:eastAsia="Symbol" w:hAnsi="Symbol" w:cs="Symbol"/>
        <w:color w:val="808080"/>
      </w:rPr>
      <w:t></w:t>
    </w:r>
    <w:r w:rsidRPr="008379A5">
      <w:rPr>
        <w:rFonts w:eastAsia="Cambria" w:cs="Cambria"/>
        <w:color w:val="808080"/>
        <w:spacing w:val="1"/>
      </w:rPr>
      <w:t xml:space="preserve"> COMMUNITY STUDIES</w:t>
    </w:r>
  </w:p>
  <w:p w14:paraId="68DF0E0E" w14:textId="7EEC1738" w:rsidR="0043105C" w:rsidRDefault="0043105C" w:rsidP="00F3770C">
    <w:pPr>
      <w:spacing w:before="42" w:after="0" w:line="240" w:lineRule="auto"/>
      <w:jc w:val="center"/>
      <w:rPr>
        <w:rFonts w:eastAsia="Cambria" w:cs="Cambria"/>
        <w:color w:val="808080"/>
        <w:sz w:val="20"/>
        <w:szCs w:val="20"/>
      </w:rPr>
    </w:pPr>
    <w:r>
      <w:rPr>
        <w:rFonts w:eastAsia="Cambria" w:cs="Cambria"/>
        <w:color w:val="808080"/>
        <w:sz w:val="20"/>
        <w:szCs w:val="20"/>
      </w:rPr>
      <w:t>Guid</w:t>
    </w:r>
    <w:r>
      <w:rPr>
        <w:rFonts w:eastAsia="Cambria" w:cs="Cambria"/>
        <w:color w:val="808080"/>
        <w:spacing w:val="1"/>
        <w:sz w:val="20"/>
        <w:szCs w:val="20"/>
      </w:rPr>
      <w:t>a</w:t>
    </w:r>
    <w:r>
      <w:rPr>
        <w:rFonts w:eastAsia="Cambria" w:cs="Cambria"/>
        <w:color w:val="808080"/>
        <w:spacing w:val="-1"/>
        <w:sz w:val="20"/>
        <w:szCs w:val="20"/>
      </w:rPr>
      <w:t>n</w:t>
    </w:r>
    <w:r>
      <w:rPr>
        <w:rFonts w:eastAsia="Cambria" w:cs="Cambria"/>
        <w:color w:val="808080"/>
        <w:spacing w:val="1"/>
        <w:sz w:val="20"/>
        <w:szCs w:val="20"/>
      </w:rPr>
      <w:t>c</w:t>
    </w:r>
    <w:r>
      <w:rPr>
        <w:rFonts w:eastAsia="Cambria" w:cs="Cambria"/>
        <w:color w:val="808080"/>
        <w:spacing w:val="-1"/>
        <w:sz w:val="20"/>
        <w:szCs w:val="20"/>
      </w:rPr>
      <w:t>e</w:t>
    </w:r>
    <w:r>
      <w:rPr>
        <w:rFonts w:eastAsia="Cambria" w:cs="Cambria"/>
        <w:color w:val="808080"/>
        <w:sz w:val="20"/>
        <w:szCs w:val="20"/>
      </w:rPr>
      <w:t>:</w:t>
    </w:r>
    <w:r>
      <w:rPr>
        <w:rFonts w:eastAsia="Cambria" w:cs="Cambria"/>
        <w:color w:val="808080"/>
        <w:spacing w:val="-6"/>
        <w:sz w:val="20"/>
        <w:szCs w:val="20"/>
      </w:rPr>
      <w:t xml:space="preserve"> </w:t>
    </w:r>
    <w:r w:rsidRPr="00046BF7">
      <w:rPr>
        <w:rFonts w:eastAsia="Cambria" w:cs="Cambria"/>
        <w:color w:val="808080"/>
        <w:sz w:val="20"/>
        <w:szCs w:val="20"/>
      </w:rPr>
      <w:t xml:space="preserve">NCDOT </w:t>
    </w:r>
    <w:r>
      <w:rPr>
        <w:rFonts w:eastAsia="Cambria" w:cs="Cambria"/>
        <w:color w:val="808080"/>
        <w:sz w:val="20"/>
        <w:szCs w:val="20"/>
      </w:rPr>
      <w:t>Indirect and Cumulative Effects Report</w:t>
    </w:r>
  </w:p>
  <w:p w14:paraId="42FEE027" w14:textId="77777777" w:rsidR="0043105C" w:rsidRDefault="004310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0D2DA" w14:textId="77777777" w:rsidR="0043105C" w:rsidRDefault="0043105C" w:rsidP="001C2986">
    <w:pPr>
      <w:tabs>
        <w:tab w:val="left" w:pos="2070"/>
        <w:tab w:val="left" w:pos="5040"/>
      </w:tabs>
      <w:spacing w:before="42" w:after="0" w:line="240" w:lineRule="auto"/>
      <w:ind w:left="-15" w:right="-35"/>
      <w:jc w:val="center"/>
      <w:rPr>
        <w:rFonts w:eastAsia="Cambria" w:cs="Cambria"/>
        <w:color w:val="808080"/>
        <w:spacing w:val="1"/>
      </w:rPr>
    </w:pPr>
    <w:r w:rsidRPr="00181F1F">
      <w:rPr>
        <w:noProof/>
      </w:rPr>
      <w:drawing>
        <wp:anchor distT="0" distB="0" distL="114300" distR="114300" simplePos="0" relativeHeight="251654144" behindDoc="0" locked="0" layoutInCell="1" allowOverlap="1" wp14:anchorId="2B7E5E23" wp14:editId="1A2636B5">
          <wp:simplePos x="0" y="0"/>
          <wp:positionH relativeFrom="margin">
            <wp:align>left</wp:align>
          </wp:positionH>
          <wp:positionV relativeFrom="topMargin">
            <wp:posOffset>327804</wp:posOffset>
          </wp:positionV>
          <wp:extent cx="429768" cy="429768"/>
          <wp:effectExtent l="0" t="0" r="8890" b="889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29768" cy="4297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79A5">
      <w:rPr>
        <w:rFonts w:eastAsia="Cambria" w:cs="Cambria"/>
        <w:color w:val="808080"/>
        <w:spacing w:val="1"/>
      </w:rPr>
      <w:t xml:space="preserve">NCDOT HUMAN ENVIRONMENT SECTION </w:t>
    </w:r>
    <w:r>
      <w:rPr>
        <w:rFonts w:ascii="Symbol" w:eastAsia="Symbol" w:hAnsi="Symbol" w:cs="Symbol"/>
        <w:color w:val="808080"/>
      </w:rPr>
      <w:t></w:t>
    </w:r>
    <w:r w:rsidRPr="008379A5">
      <w:rPr>
        <w:rFonts w:eastAsia="Cambria" w:cs="Cambria"/>
        <w:color w:val="808080"/>
        <w:spacing w:val="1"/>
      </w:rPr>
      <w:t xml:space="preserve"> COMMUNITY STUDIES</w:t>
    </w:r>
  </w:p>
  <w:p w14:paraId="3CA5E0B8" w14:textId="5F29C4E4" w:rsidR="0043105C" w:rsidRDefault="0043105C" w:rsidP="001C2986">
    <w:pPr>
      <w:spacing w:before="42" w:after="0" w:line="240" w:lineRule="auto"/>
      <w:jc w:val="center"/>
      <w:rPr>
        <w:rFonts w:eastAsia="Cambria" w:cs="Cambria"/>
        <w:color w:val="808080"/>
        <w:sz w:val="20"/>
        <w:szCs w:val="20"/>
      </w:rPr>
    </w:pPr>
    <w:r>
      <w:rPr>
        <w:rFonts w:eastAsia="Cambria" w:cs="Cambria"/>
        <w:color w:val="808080"/>
        <w:sz w:val="20"/>
        <w:szCs w:val="20"/>
      </w:rPr>
      <w:t>Guid</w:t>
    </w:r>
    <w:r>
      <w:rPr>
        <w:rFonts w:eastAsia="Cambria" w:cs="Cambria"/>
        <w:color w:val="808080"/>
        <w:spacing w:val="1"/>
        <w:sz w:val="20"/>
        <w:szCs w:val="20"/>
      </w:rPr>
      <w:t>a</w:t>
    </w:r>
    <w:r>
      <w:rPr>
        <w:rFonts w:eastAsia="Cambria" w:cs="Cambria"/>
        <w:color w:val="808080"/>
        <w:spacing w:val="-1"/>
        <w:sz w:val="20"/>
        <w:szCs w:val="20"/>
      </w:rPr>
      <w:t>n</w:t>
    </w:r>
    <w:r>
      <w:rPr>
        <w:rFonts w:eastAsia="Cambria" w:cs="Cambria"/>
        <w:color w:val="808080"/>
        <w:spacing w:val="1"/>
        <w:sz w:val="20"/>
        <w:szCs w:val="20"/>
      </w:rPr>
      <w:t>c</w:t>
    </w:r>
    <w:r>
      <w:rPr>
        <w:rFonts w:eastAsia="Cambria" w:cs="Cambria"/>
        <w:color w:val="808080"/>
        <w:spacing w:val="-1"/>
        <w:sz w:val="20"/>
        <w:szCs w:val="20"/>
      </w:rPr>
      <w:t>e</w:t>
    </w:r>
    <w:r>
      <w:rPr>
        <w:rFonts w:eastAsia="Cambria" w:cs="Cambria"/>
        <w:color w:val="808080"/>
        <w:sz w:val="20"/>
        <w:szCs w:val="20"/>
      </w:rPr>
      <w:t>:</w:t>
    </w:r>
    <w:r>
      <w:rPr>
        <w:rFonts w:eastAsia="Cambria" w:cs="Cambria"/>
        <w:color w:val="808080"/>
        <w:spacing w:val="-6"/>
        <w:sz w:val="20"/>
        <w:szCs w:val="20"/>
      </w:rPr>
      <w:t xml:space="preserve"> </w:t>
    </w:r>
    <w:r w:rsidRPr="00046BF7">
      <w:rPr>
        <w:rFonts w:eastAsia="Cambria" w:cs="Cambria"/>
        <w:color w:val="808080"/>
        <w:sz w:val="20"/>
        <w:szCs w:val="20"/>
      </w:rPr>
      <w:t xml:space="preserve">NCDOT </w:t>
    </w:r>
    <w:r>
      <w:rPr>
        <w:rFonts w:eastAsia="Cambria" w:cs="Cambria"/>
        <w:color w:val="808080"/>
        <w:sz w:val="20"/>
        <w:szCs w:val="20"/>
      </w:rPr>
      <w:t>Indirect and Cumulative Effects Report</w:t>
    </w:r>
  </w:p>
  <w:p w14:paraId="42AABF6C" w14:textId="77777777" w:rsidR="0043105C" w:rsidRPr="001C2986" w:rsidRDefault="0043105C" w:rsidP="001C29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92722" w14:textId="77777777" w:rsidR="0043105C" w:rsidRDefault="0043105C" w:rsidP="001C2986">
    <w:pPr>
      <w:tabs>
        <w:tab w:val="left" w:pos="2070"/>
        <w:tab w:val="left" w:pos="5040"/>
      </w:tabs>
      <w:spacing w:before="42" w:after="0" w:line="240" w:lineRule="auto"/>
      <w:ind w:left="-15" w:right="-35"/>
      <w:jc w:val="center"/>
      <w:rPr>
        <w:rFonts w:eastAsia="Cambria" w:cs="Cambria"/>
        <w:color w:val="808080"/>
        <w:spacing w:val="1"/>
      </w:rPr>
    </w:pPr>
    <w:r w:rsidRPr="00181F1F">
      <w:rPr>
        <w:noProof/>
      </w:rPr>
      <w:drawing>
        <wp:anchor distT="0" distB="0" distL="114300" distR="114300" simplePos="0" relativeHeight="251657216" behindDoc="0" locked="0" layoutInCell="1" allowOverlap="1" wp14:anchorId="552158F2" wp14:editId="1D4F4CCF">
          <wp:simplePos x="0" y="0"/>
          <wp:positionH relativeFrom="margin">
            <wp:align>left</wp:align>
          </wp:positionH>
          <wp:positionV relativeFrom="topMargin">
            <wp:posOffset>327804</wp:posOffset>
          </wp:positionV>
          <wp:extent cx="429768" cy="429768"/>
          <wp:effectExtent l="0" t="0" r="8890" b="889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29768" cy="4297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79A5">
      <w:rPr>
        <w:rFonts w:eastAsia="Cambria" w:cs="Cambria"/>
        <w:color w:val="808080"/>
        <w:spacing w:val="1"/>
      </w:rPr>
      <w:t xml:space="preserve">NCDOT HUMAN ENVIRONMENT SECTION </w:t>
    </w:r>
    <w:r>
      <w:rPr>
        <w:rFonts w:ascii="Symbol" w:eastAsia="Symbol" w:hAnsi="Symbol" w:cs="Symbol"/>
        <w:color w:val="808080"/>
      </w:rPr>
      <w:t></w:t>
    </w:r>
    <w:r w:rsidRPr="008379A5">
      <w:rPr>
        <w:rFonts w:eastAsia="Cambria" w:cs="Cambria"/>
        <w:color w:val="808080"/>
        <w:spacing w:val="1"/>
      </w:rPr>
      <w:t xml:space="preserve"> COMMUNITY STUDIES</w:t>
    </w:r>
  </w:p>
  <w:p w14:paraId="234F2DD4" w14:textId="41E12C4F" w:rsidR="0043105C" w:rsidRDefault="0043105C" w:rsidP="001C2986">
    <w:pPr>
      <w:spacing w:before="42" w:after="0" w:line="240" w:lineRule="auto"/>
      <w:jc w:val="center"/>
      <w:rPr>
        <w:rFonts w:eastAsia="Cambria" w:cs="Cambria"/>
        <w:color w:val="808080"/>
        <w:sz w:val="20"/>
        <w:szCs w:val="20"/>
      </w:rPr>
    </w:pPr>
    <w:r>
      <w:rPr>
        <w:rFonts w:eastAsia="Cambria" w:cs="Cambria"/>
        <w:color w:val="808080"/>
        <w:sz w:val="20"/>
        <w:szCs w:val="20"/>
      </w:rPr>
      <w:t>Guid</w:t>
    </w:r>
    <w:r>
      <w:rPr>
        <w:rFonts w:eastAsia="Cambria" w:cs="Cambria"/>
        <w:color w:val="808080"/>
        <w:spacing w:val="1"/>
        <w:sz w:val="20"/>
        <w:szCs w:val="20"/>
      </w:rPr>
      <w:t>a</w:t>
    </w:r>
    <w:r>
      <w:rPr>
        <w:rFonts w:eastAsia="Cambria" w:cs="Cambria"/>
        <w:color w:val="808080"/>
        <w:spacing w:val="-1"/>
        <w:sz w:val="20"/>
        <w:szCs w:val="20"/>
      </w:rPr>
      <w:t>n</w:t>
    </w:r>
    <w:r>
      <w:rPr>
        <w:rFonts w:eastAsia="Cambria" w:cs="Cambria"/>
        <w:color w:val="808080"/>
        <w:spacing w:val="1"/>
        <w:sz w:val="20"/>
        <w:szCs w:val="20"/>
      </w:rPr>
      <w:t>c</w:t>
    </w:r>
    <w:r>
      <w:rPr>
        <w:rFonts w:eastAsia="Cambria" w:cs="Cambria"/>
        <w:color w:val="808080"/>
        <w:spacing w:val="-1"/>
        <w:sz w:val="20"/>
        <w:szCs w:val="20"/>
      </w:rPr>
      <w:t>e</w:t>
    </w:r>
    <w:r>
      <w:rPr>
        <w:rFonts w:eastAsia="Cambria" w:cs="Cambria"/>
        <w:color w:val="808080"/>
        <w:sz w:val="20"/>
        <w:szCs w:val="20"/>
      </w:rPr>
      <w:t>:</w:t>
    </w:r>
    <w:r>
      <w:rPr>
        <w:rFonts w:eastAsia="Cambria" w:cs="Cambria"/>
        <w:color w:val="808080"/>
        <w:spacing w:val="-6"/>
        <w:sz w:val="20"/>
        <w:szCs w:val="20"/>
      </w:rPr>
      <w:t xml:space="preserve"> </w:t>
    </w:r>
    <w:r w:rsidRPr="00046BF7">
      <w:rPr>
        <w:rFonts w:eastAsia="Cambria" w:cs="Cambria"/>
        <w:color w:val="808080"/>
        <w:sz w:val="20"/>
        <w:szCs w:val="20"/>
      </w:rPr>
      <w:t xml:space="preserve">NCDOT </w:t>
    </w:r>
    <w:r>
      <w:rPr>
        <w:rFonts w:eastAsia="Cambria" w:cs="Cambria"/>
        <w:color w:val="808080"/>
        <w:sz w:val="20"/>
        <w:szCs w:val="20"/>
      </w:rPr>
      <w:t>Indirect and Cumulative Effects Report</w:t>
    </w:r>
  </w:p>
  <w:p w14:paraId="2F9DD5D7" w14:textId="77777777" w:rsidR="0043105C" w:rsidRPr="001C2986" w:rsidRDefault="0043105C" w:rsidP="001C29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B9BD8" w14:textId="739924B3" w:rsidR="0043105C" w:rsidRDefault="0043105C" w:rsidP="001C2986">
    <w:pPr>
      <w:tabs>
        <w:tab w:val="left" w:pos="2070"/>
        <w:tab w:val="left" w:pos="5040"/>
      </w:tabs>
      <w:spacing w:before="42" w:after="0" w:line="240" w:lineRule="auto"/>
      <w:ind w:left="-15" w:right="-35"/>
      <w:jc w:val="center"/>
      <w:rPr>
        <w:rFonts w:eastAsia="Cambria" w:cs="Cambria"/>
        <w:color w:val="808080"/>
        <w:spacing w:val="1"/>
      </w:rPr>
    </w:pPr>
    <w:r w:rsidRPr="008379A5">
      <w:rPr>
        <w:rFonts w:eastAsia="Cambria" w:cs="Cambria"/>
        <w:color w:val="808080"/>
        <w:spacing w:val="1"/>
      </w:rPr>
      <w:t xml:space="preserve">NCDOT HUMAN ENVIRONMENT SECTION </w:t>
    </w:r>
    <w:r>
      <w:rPr>
        <w:rFonts w:ascii="Symbol" w:eastAsia="Symbol" w:hAnsi="Symbol" w:cs="Symbol"/>
        <w:color w:val="808080"/>
      </w:rPr>
      <w:t></w:t>
    </w:r>
    <w:r w:rsidRPr="008379A5">
      <w:rPr>
        <w:rFonts w:eastAsia="Cambria" w:cs="Cambria"/>
        <w:color w:val="808080"/>
        <w:spacing w:val="1"/>
      </w:rPr>
      <w:t xml:space="preserve"> COMMUNITY STUDIES</w:t>
    </w:r>
  </w:p>
  <w:p w14:paraId="46D69758" w14:textId="659B5D2B" w:rsidR="0043105C" w:rsidRDefault="0043105C" w:rsidP="001C2986">
    <w:pPr>
      <w:spacing w:before="42" w:after="0" w:line="240" w:lineRule="auto"/>
      <w:jc w:val="center"/>
      <w:rPr>
        <w:rFonts w:eastAsia="Cambria" w:cs="Cambria"/>
        <w:color w:val="808080"/>
        <w:sz w:val="20"/>
        <w:szCs w:val="20"/>
      </w:rPr>
    </w:pPr>
    <w:r>
      <w:rPr>
        <w:rFonts w:eastAsia="Cambria" w:cs="Cambria"/>
        <w:color w:val="808080"/>
        <w:sz w:val="20"/>
        <w:szCs w:val="20"/>
      </w:rPr>
      <w:t>Guid</w:t>
    </w:r>
    <w:r>
      <w:rPr>
        <w:rFonts w:eastAsia="Cambria" w:cs="Cambria"/>
        <w:color w:val="808080"/>
        <w:spacing w:val="1"/>
        <w:sz w:val="20"/>
        <w:szCs w:val="20"/>
      </w:rPr>
      <w:t>a</w:t>
    </w:r>
    <w:r>
      <w:rPr>
        <w:rFonts w:eastAsia="Cambria" w:cs="Cambria"/>
        <w:color w:val="808080"/>
        <w:spacing w:val="-1"/>
        <w:sz w:val="20"/>
        <w:szCs w:val="20"/>
      </w:rPr>
      <w:t>n</w:t>
    </w:r>
    <w:r>
      <w:rPr>
        <w:rFonts w:eastAsia="Cambria" w:cs="Cambria"/>
        <w:color w:val="808080"/>
        <w:spacing w:val="1"/>
        <w:sz w:val="20"/>
        <w:szCs w:val="20"/>
      </w:rPr>
      <w:t>c</w:t>
    </w:r>
    <w:r>
      <w:rPr>
        <w:rFonts w:eastAsia="Cambria" w:cs="Cambria"/>
        <w:color w:val="808080"/>
        <w:spacing w:val="-1"/>
        <w:sz w:val="20"/>
        <w:szCs w:val="20"/>
      </w:rPr>
      <w:t>e</w:t>
    </w:r>
    <w:r>
      <w:rPr>
        <w:rFonts w:eastAsia="Cambria" w:cs="Cambria"/>
        <w:color w:val="808080"/>
        <w:sz w:val="20"/>
        <w:szCs w:val="20"/>
      </w:rPr>
      <w:t>:</w:t>
    </w:r>
    <w:r>
      <w:rPr>
        <w:rFonts w:eastAsia="Cambria" w:cs="Cambria"/>
        <w:color w:val="808080"/>
        <w:spacing w:val="-6"/>
        <w:sz w:val="20"/>
        <w:szCs w:val="20"/>
      </w:rPr>
      <w:t xml:space="preserve"> </w:t>
    </w:r>
    <w:r w:rsidRPr="00046BF7">
      <w:rPr>
        <w:rFonts w:eastAsia="Cambria" w:cs="Cambria"/>
        <w:color w:val="808080"/>
        <w:sz w:val="20"/>
        <w:szCs w:val="20"/>
      </w:rPr>
      <w:t xml:space="preserve">NCDOT </w:t>
    </w:r>
    <w:r>
      <w:rPr>
        <w:rFonts w:eastAsia="Cambria" w:cs="Cambria"/>
        <w:color w:val="808080"/>
        <w:sz w:val="20"/>
        <w:szCs w:val="20"/>
      </w:rPr>
      <w:t>Indirect and Cumulative Effects Report</w:t>
    </w:r>
  </w:p>
  <w:p w14:paraId="3178D7B2" w14:textId="77777777" w:rsidR="0043105C" w:rsidRPr="001C2986" w:rsidRDefault="0043105C" w:rsidP="001C298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ACB06" w14:textId="77777777" w:rsidR="0043105C" w:rsidRDefault="0043105C" w:rsidP="001C2986">
    <w:pPr>
      <w:tabs>
        <w:tab w:val="left" w:pos="2070"/>
        <w:tab w:val="left" w:pos="5040"/>
      </w:tabs>
      <w:spacing w:before="42" w:after="0" w:line="240" w:lineRule="auto"/>
      <w:ind w:left="-15" w:right="-35"/>
      <w:jc w:val="center"/>
      <w:rPr>
        <w:rFonts w:eastAsia="Cambria" w:cs="Cambria"/>
        <w:color w:val="808080"/>
        <w:spacing w:val="1"/>
      </w:rPr>
    </w:pPr>
    <w:r w:rsidRPr="00181F1F">
      <w:rPr>
        <w:noProof/>
      </w:rPr>
      <w:drawing>
        <wp:anchor distT="0" distB="0" distL="114300" distR="114300" simplePos="0" relativeHeight="251660288" behindDoc="0" locked="0" layoutInCell="1" allowOverlap="1" wp14:anchorId="47605190" wp14:editId="06426264">
          <wp:simplePos x="0" y="0"/>
          <wp:positionH relativeFrom="margin">
            <wp:align>left</wp:align>
          </wp:positionH>
          <wp:positionV relativeFrom="topMargin">
            <wp:posOffset>327804</wp:posOffset>
          </wp:positionV>
          <wp:extent cx="429768" cy="429768"/>
          <wp:effectExtent l="0" t="0" r="8890" b="88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29768" cy="4297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79A5">
      <w:rPr>
        <w:rFonts w:eastAsia="Cambria" w:cs="Cambria"/>
        <w:color w:val="808080"/>
        <w:spacing w:val="1"/>
      </w:rPr>
      <w:t xml:space="preserve">NCDOT HUMAN ENVIRONMENT SECTION </w:t>
    </w:r>
    <w:r>
      <w:rPr>
        <w:rFonts w:ascii="Symbol" w:eastAsia="Symbol" w:hAnsi="Symbol" w:cs="Symbol"/>
        <w:color w:val="808080"/>
      </w:rPr>
      <w:t></w:t>
    </w:r>
    <w:r w:rsidRPr="008379A5">
      <w:rPr>
        <w:rFonts w:eastAsia="Cambria" w:cs="Cambria"/>
        <w:color w:val="808080"/>
        <w:spacing w:val="1"/>
      </w:rPr>
      <w:t xml:space="preserve"> COMMUNITY STUDIES</w:t>
    </w:r>
  </w:p>
  <w:p w14:paraId="086BA4C9" w14:textId="14522F70" w:rsidR="0043105C" w:rsidRDefault="0043105C" w:rsidP="001C2986">
    <w:pPr>
      <w:spacing w:before="42" w:after="0" w:line="240" w:lineRule="auto"/>
      <w:jc w:val="center"/>
      <w:rPr>
        <w:rFonts w:eastAsia="Cambria" w:cs="Cambria"/>
        <w:color w:val="808080"/>
        <w:sz w:val="20"/>
        <w:szCs w:val="20"/>
      </w:rPr>
    </w:pPr>
    <w:r>
      <w:rPr>
        <w:rFonts w:eastAsia="Cambria" w:cs="Cambria"/>
        <w:color w:val="808080"/>
        <w:sz w:val="20"/>
        <w:szCs w:val="20"/>
      </w:rPr>
      <w:t>Guid</w:t>
    </w:r>
    <w:r>
      <w:rPr>
        <w:rFonts w:eastAsia="Cambria" w:cs="Cambria"/>
        <w:color w:val="808080"/>
        <w:spacing w:val="1"/>
        <w:sz w:val="20"/>
        <w:szCs w:val="20"/>
      </w:rPr>
      <w:t>a</w:t>
    </w:r>
    <w:r>
      <w:rPr>
        <w:rFonts w:eastAsia="Cambria" w:cs="Cambria"/>
        <w:color w:val="808080"/>
        <w:spacing w:val="-1"/>
        <w:sz w:val="20"/>
        <w:szCs w:val="20"/>
      </w:rPr>
      <w:t>n</w:t>
    </w:r>
    <w:r>
      <w:rPr>
        <w:rFonts w:eastAsia="Cambria" w:cs="Cambria"/>
        <w:color w:val="808080"/>
        <w:spacing w:val="1"/>
        <w:sz w:val="20"/>
        <w:szCs w:val="20"/>
      </w:rPr>
      <w:t>c</w:t>
    </w:r>
    <w:r>
      <w:rPr>
        <w:rFonts w:eastAsia="Cambria" w:cs="Cambria"/>
        <w:color w:val="808080"/>
        <w:spacing w:val="-1"/>
        <w:sz w:val="20"/>
        <w:szCs w:val="20"/>
      </w:rPr>
      <w:t>e</w:t>
    </w:r>
    <w:r>
      <w:rPr>
        <w:rFonts w:eastAsia="Cambria" w:cs="Cambria"/>
        <w:color w:val="808080"/>
        <w:sz w:val="20"/>
        <w:szCs w:val="20"/>
      </w:rPr>
      <w:t>:</w:t>
    </w:r>
    <w:r>
      <w:rPr>
        <w:rFonts w:eastAsia="Cambria" w:cs="Cambria"/>
        <w:color w:val="808080"/>
        <w:spacing w:val="-6"/>
        <w:sz w:val="20"/>
        <w:szCs w:val="20"/>
      </w:rPr>
      <w:t xml:space="preserve"> </w:t>
    </w:r>
    <w:r w:rsidRPr="00046BF7">
      <w:rPr>
        <w:rFonts w:eastAsia="Cambria" w:cs="Cambria"/>
        <w:color w:val="808080"/>
        <w:sz w:val="20"/>
        <w:szCs w:val="20"/>
      </w:rPr>
      <w:t xml:space="preserve">NCDOT </w:t>
    </w:r>
    <w:r>
      <w:rPr>
        <w:rFonts w:eastAsia="Cambria" w:cs="Cambria"/>
        <w:color w:val="808080"/>
        <w:sz w:val="20"/>
        <w:szCs w:val="20"/>
      </w:rPr>
      <w:t>Indirect and Cumulative Effects Report</w:t>
    </w:r>
  </w:p>
  <w:p w14:paraId="249D7363" w14:textId="77777777" w:rsidR="0043105C" w:rsidRPr="001C2986" w:rsidRDefault="0043105C" w:rsidP="001C298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5F590" w14:textId="604A6A7F" w:rsidR="0043105C" w:rsidRDefault="0043105C" w:rsidP="00681E4D">
    <w:pPr>
      <w:tabs>
        <w:tab w:val="left" w:pos="2070"/>
        <w:tab w:val="left" w:pos="5040"/>
      </w:tabs>
      <w:spacing w:before="42" w:after="0" w:line="240" w:lineRule="auto"/>
      <w:ind w:left="-15" w:right="-35"/>
      <w:jc w:val="center"/>
      <w:rPr>
        <w:rFonts w:eastAsia="Cambria" w:cs="Cambria"/>
        <w:color w:val="808080"/>
        <w:spacing w:val="1"/>
      </w:rPr>
    </w:pPr>
    <w:r w:rsidRPr="00181F1F">
      <w:rPr>
        <w:noProof/>
      </w:rPr>
      <w:drawing>
        <wp:anchor distT="0" distB="0" distL="114300" distR="114300" simplePos="0" relativeHeight="251656192" behindDoc="0" locked="0" layoutInCell="1" allowOverlap="1" wp14:anchorId="4620E3FA" wp14:editId="09C46017">
          <wp:simplePos x="0" y="0"/>
          <wp:positionH relativeFrom="margin">
            <wp:align>left</wp:align>
          </wp:positionH>
          <wp:positionV relativeFrom="topMargin">
            <wp:posOffset>276045</wp:posOffset>
          </wp:positionV>
          <wp:extent cx="429768" cy="429768"/>
          <wp:effectExtent l="0" t="0" r="8890" b="889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29768" cy="4297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79A5">
      <w:rPr>
        <w:rFonts w:eastAsia="Cambria" w:cs="Cambria"/>
        <w:color w:val="808080"/>
        <w:spacing w:val="1"/>
      </w:rPr>
      <w:t xml:space="preserve">NCDOT HUMAN ENVIRONMENT SECTION </w:t>
    </w:r>
    <w:r>
      <w:rPr>
        <w:rFonts w:ascii="Symbol" w:eastAsia="Symbol" w:hAnsi="Symbol" w:cs="Symbol"/>
        <w:color w:val="808080"/>
      </w:rPr>
      <w:t></w:t>
    </w:r>
    <w:r w:rsidRPr="008379A5">
      <w:rPr>
        <w:rFonts w:eastAsia="Cambria" w:cs="Cambria"/>
        <w:color w:val="808080"/>
        <w:spacing w:val="1"/>
      </w:rPr>
      <w:t xml:space="preserve"> COMMUNITY STUDIES</w:t>
    </w:r>
  </w:p>
  <w:p w14:paraId="225A6184" w14:textId="64569AE6" w:rsidR="0043105C" w:rsidRDefault="0043105C" w:rsidP="00681E4D">
    <w:pPr>
      <w:spacing w:before="42" w:after="0" w:line="240" w:lineRule="auto"/>
      <w:jc w:val="center"/>
      <w:rPr>
        <w:rFonts w:eastAsia="Cambria" w:cs="Cambria"/>
        <w:color w:val="808080"/>
        <w:sz w:val="20"/>
        <w:szCs w:val="20"/>
      </w:rPr>
    </w:pPr>
    <w:r>
      <w:rPr>
        <w:rFonts w:eastAsia="Cambria" w:cs="Cambria"/>
        <w:color w:val="808080"/>
        <w:sz w:val="20"/>
        <w:szCs w:val="20"/>
      </w:rPr>
      <w:t>Guid</w:t>
    </w:r>
    <w:r>
      <w:rPr>
        <w:rFonts w:eastAsia="Cambria" w:cs="Cambria"/>
        <w:color w:val="808080"/>
        <w:spacing w:val="1"/>
        <w:sz w:val="20"/>
        <w:szCs w:val="20"/>
      </w:rPr>
      <w:t>a</w:t>
    </w:r>
    <w:r>
      <w:rPr>
        <w:rFonts w:eastAsia="Cambria" w:cs="Cambria"/>
        <w:color w:val="808080"/>
        <w:spacing w:val="-1"/>
        <w:sz w:val="20"/>
        <w:szCs w:val="20"/>
      </w:rPr>
      <w:t>n</w:t>
    </w:r>
    <w:r>
      <w:rPr>
        <w:rFonts w:eastAsia="Cambria" w:cs="Cambria"/>
        <w:color w:val="808080"/>
        <w:spacing w:val="1"/>
        <w:sz w:val="20"/>
        <w:szCs w:val="20"/>
      </w:rPr>
      <w:t>c</w:t>
    </w:r>
    <w:r>
      <w:rPr>
        <w:rFonts w:eastAsia="Cambria" w:cs="Cambria"/>
        <w:color w:val="808080"/>
        <w:spacing w:val="-1"/>
        <w:sz w:val="20"/>
        <w:szCs w:val="20"/>
      </w:rPr>
      <w:t>e</w:t>
    </w:r>
    <w:r>
      <w:rPr>
        <w:rFonts w:eastAsia="Cambria" w:cs="Cambria"/>
        <w:color w:val="808080"/>
        <w:sz w:val="20"/>
        <w:szCs w:val="20"/>
      </w:rPr>
      <w:t>:</w:t>
    </w:r>
    <w:r>
      <w:rPr>
        <w:rFonts w:eastAsia="Cambria" w:cs="Cambria"/>
        <w:color w:val="808080"/>
        <w:spacing w:val="-6"/>
        <w:sz w:val="20"/>
        <w:szCs w:val="20"/>
      </w:rPr>
      <w:t xml:space="preserve"> </w:t>
    </w:r>
    <w:r w:rsidRPr="00046BF7">
      <w:rPr>
        <w:rFonts w:eastAsia="Cambria" w:cs="Cambria"/>
        <w:color w:val="808080"/>
        <w:sz w:val="20"/>
        <w:szCs w:val="20"/>
      </w:rPr>
      <w:t xml:space="preserve">NCDOT </w:t>
    </w:r>
    <w:r>
      <w:rPr>
        <w:rFonts w:eastAsia="Cambria" w:cs="Cambria"/>
        <w:color w:val="808080"/>
        <w:sz w:val="20"/>
        <w:szCs w:val="20"/>
      </w:rPr>
      <w:t>Indirect and Cumulative Effects Report</w:t>
    </w:r>
  </w:p>
  <w:p w14:paraId="005BD462" w14:textId="77777777" w:rsidR="0043105C" w:rsidRDefault="0043105C" w:rsidP="00681E4D">
    <w:pPr>
      <w:spacing w:before="42"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76979"/>
    <w:multiLevelType w:val="hybridMultilevel"/>
    <w:tmpl w:val="403A6AD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77F5237"/>
    <w:multiLevelType w:val="hybridMultilevel"/>
    <w:tmpl w:val="26642254"/>
    <w:lvl w:ilvl="0" w:tplc="70A00E96">
      <w:start w:val="1"/>
      <w:numFmt w:val="bullet"/>
      <w:pStyle w:val="StepBullet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89129F"/>
    <w:multiLevelType w:val="hybridMultilevel"/>
    <w:tmpl w:val="9C108EA4"/>
    <w:lvl w:ilvl="0" w:tplc="9D1CAE48">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8BE0CE4"/>
    <w:multiLevelType w:val="hybridMultilevel"/>
    <w:tmpl w:val="9410918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CF71AE3"/>
    <w:multiLevelType w:val="hybridMultilevel"/>
    <w:tmpl w:val="3E6AC01C"/>
    <w:lvl w:ilvl="0" w:tplc="8C0C4BD0">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D2044B8"/>
    <w:multiLevelType w:val="hybridMultilevel"/>
    <w:tmpl w:val="72802F20"/>
    <w:lvl w:ilvl="0" w:tplc="ADE6FF42">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26F56BB"/>
    <w:multiLevelType w:val="hybridMultilevel"/>
    <w:tmpl w:val="7B0AA756"/>
    <w:lvl w:ilvl="0" w:tplc="8256A57E">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2DA652D"/>
    <w:multiLevelType w:val="hybridMultilevel"/>
    <w:tmpl w:val="79F2CD6A"/>
    <w:lvl w:ilvl="0" w:tplc="40F209A6">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55B036C"/>
    <w:multiLevelType w:val="hybridMultilevel"/>
    <w:tmpl w:val="F0F4541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8331CE9"/>
    <w:multiLevelType w:val="hybridMultilevel"/>
    <w:tmpl w:val="30B03BBC"/>
    <w:lvl w:ilvl="0" w:tplc="EB50FFFC">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93E214A"/>
    <w:multiLevelType w:val="hybridMultilevel"/>
    <w:tmpl w:val="18F49CB4"/>
    <w:lvl w:ilvl="0" w:tplc="ADE6FF42">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EB0746B"/>
    <w:multiLevelType w:val="hybridMultilevel"/>
    <w:tmpl w:val="AC548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7A3A88"/>
    <w:multiLevelType w:val="hybridMultilevel"/>
    <w:tmpl w:val="3CB44516"/>
    <w:lvl w:ilvl="0" w:tplc="D7F67922">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60C428F"/>
    <w:multiLevelType w:val="hybridMultilevel"/>
    <w:tmpl w:val="E054A75A"/>
    <w:lvl w:ilvl="0" w:tplc="9D1CAE48">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6177EE2"/>
    <w:multiLevelType w:val="hybridMultilevel"/>
    <w:tmpl w:val="E0DE29DA"/>
    <w:lvl w:ilvl="0" w:tplc="C9A68ED6">
      <w:start w:val="3"/>
      <w:numFmt w:val="lowerLetter"/>
      <w:lvlText w:val="%1)"/>
      <w:lvlJc w:val="left"/>
      <w:pPr>
        <w:ind w:left="144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5702F6"/>
    <w:multiLevelType w:val="hybridMultilevel"/>
    <w:tmpl w:val="089EF5FE"/>
    <w:lvl w:ilvl="0" w:tplc="D0969D9E">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66D6951"/>
    <w:multiLevelType w:val="hybridMultilevel"/>
    <w:tmpl w:val="D4DECB3A"/>
    <w:lvl w:ilvl="0" w:tplc="743A5B4E">
      <w:start w:val="2"/>
      <w:numFmt w:val="lowerLetter"/>
      <w:lvlText w:val="%1)"/>
      <w:lvlJc w:val="left"/>
      <w:pPr>
        <w:ind w:left="144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E64CF2"/>
    <w:multiLevelType w:val="hybridMultilevel"/>
    <w:tmpl w:val="E45EA5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0C592E"/>
    <w:multiLevelType w:val="hybridMultilevel"/>
    <w:tmpl w:val="1FEABD9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C7C3F21"/>
    <w:multiLevelType w:val="hybridMultilevel"/>
    <w:tmpl w:val="B38C9924"/>
    <w:lvl w:ilvl="0" w:tplc="A63A85D6">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22E51CA"/>
    <w:multiLevelType w:val="hybridMultilevel"/>
    <w:tmpl w:val="3E0237A0"/>
    <w:lvl w:ilvl="0" w:tplc="751E6EAA">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4222EF0"/>
    <w:multiLevelType w:val="hybridMultilevel"/>
    <w:tmpl w:val="47248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3469E6"/>
    <w:multiLevelType w:val="hybridMultilevel"/>
    <w:tmpl w:val="CB02B92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9606484"/>
    <w:multiLevelType w:val="hybridMultilevel"/>
    <w:tmpl w:val="2ABAAD4E"/>
    <w:lvl w:ilvl="0" w:tplc="421EF3F2">
      <w:start w:val="1"/>
      <w:numFmt w:val="lowerLetter"/>
      <w:pStyle w:val="ListParagraph"/>
      <w:lvlText w:val="%1)"/>
      <w:lvlJc w:val="left"/>
      <w:pPr>
        <w:ind w:left="144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9F101B1"/>
    <w:multiLevelType w:val="hybridMultilevel"/>
    <w:tmpl w:val="1FAEA4DC"/>
    <w:lvl w:ilvl="0" w:tplc="743A5B4E">
      <w:start w:val="2"/>
      <w:numFmt w:val="lowerLetter"/>
      <w:lvlText w:val="%1)"/>
      <w:lvlJc w:val="left"/>
      <w:pPr>
        <w:ind w:left="144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05307D"/>
    <w:multiLevelType w:val="hybridMultilevel"/>
    <w:tmpl w:val="628E5B76"/>
    <w:lvl w:ilvl="0" w:tplc="511CF2AA">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1587E6A"/>
    <w:multiLevelType w:val="hybridMultilevel"/>
    <w:tmpl w:val="86420DEE"/>
    <w:lvl w:ilvl="0" w:tplc="CF4418D0">
      <w:start w:val="1"/>
      <w:numFmt w:val="bullet"/>
      <w:pStyle w:val="BulletLis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1B80383"/>
    <w:multiLevelType w:val="hybridMultilevel"/>
    <w:tmpl w:val="F286A768"/>
    <w:lvl w:ilvl="0" w:tplc="ADE6FF42">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8DC6DAE"/>
    <w:multiLevelType w:val="hybridMultilevel"/>
    <w:tmpl w:val="F474C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CA140C"/>
    <w:multiLevelType w:val="hybridMultilevel"/>
    <w:tmpl w:val="6DA4B5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50E807F0"/>
    <w:multiLevelType w:val="hybridMultilevel"/>
    <w:tmpl w:val="994EF342"/>
    <w:lvl w:ilvl="0" w:tplc="D7F67922">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284589A"/>
    <w:multiLevelType w:val="hybridMultilevel"/>
    <w:tmpl w:val="1E08869C"/>
    <w:lvl w:ilvl="0" w:tplc="85AA6052">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53519EA"/>
    <w:multiLevelType w:val="hybridMultilevel"/>
    <w:tmpl w:val="AA0875A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57E93FCE"/>
    <w:multiLevelType w:val="hybridMultilevel"/>
    <w:tmpl w:val="FF0297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12216C0"/>
    <w:multiLevelType w:val="hybridMultilevel"/>
    <w:tmpl w:val="F59AA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E114ED"/>
    <w:multiLevelType w:val="hybridMultilevel"/>
    <w:tmpl w:val="FF54E0FE"/>
    <w:lvl w:ilvl="0" w:tplc="0409000F">
      <w:start w:val="1"/>
      <w:numFmt w:val="decimal"/>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36" w15:restartNumberingAfterBreak="0">
    <w:nsid w:val="693C0345"/>
    <w:multiLevelType w:val="hybridMultilevel"/>
    <w:tmpl w:val="6756CD74"/>
    <w:lvl w:ilvl="0" w:tplc="D50601B2">
      <w:start w:val="1"/>
      <w:numFmt w:val="lowerLetter"/>
      <w:pStyle w:val="Heading3"/>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09B4C3F"/>
    <w:multiLevelType w:val="hybridMultilevel"/>
    <w:tmpl w:val="A9301D32"/>
    <w:lvl w:ilvl="0" w:tplc="BDDAE6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73B5681"/>
    <w:multiLevelType w:val="hybridMultilevel"/>
    <w:tmpl w:val="994EF342"/>
    <w:lvl w:ilvl="0" w:tplc="D7F67922">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77E0162"/>
    <w:multiLevelType w:val="hybridMultilevel"/>
    <w:tmpl w:val="E4F66414"/>
    <w:lvl w:ilvl="0" w:tplc="8C0C4BD0">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A85020D"/>
    <w:multiLevelType w:val="hybridMultilevel"/>
    <w:tmpl w:val="73DAFCCA"/>
    <w:lvl w:ilvl="0" w:tplc="C71024C8">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C604A43"/>
    <w:multiLevelType w:val="hybridMultilevel"/>
    <w:tmpl w:val="83E2F746"/>
    <w:lvl w:ilvl="0" w:tplc="5DF89122">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C7731A3"/>
    <w:multiLevelType w:val="hybridMultilevel"/>
    <w:tmpl w:val="8FA8BA3E"/>
    <w:lvl w:ilvl="0" w:tplc="8256A57E">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35"/>
  </w:num>
  <w:num w:numId="3">
    <w:abstractNumId w:val="33"/>
  </w:num>
  <w:num w:numId="4">
    <w:abstractNumId w:val="9"/>
    <w:lvlOverride w:ilvl="0">
      <w:startOverride w:val="1"/>
    </w:lvlOverride>
  </w:num>
  <w:num w:numId="5">
    <w:abstractNumId w:val="26"/>
  </w:num>
  <w:num w:numId="6">
    <w:abstractNumId w:val="9"/>
  </w:num>
  <w:num w:numId="7">
    <w:abstractNumId w:val="9"/>
  </w:num>
  <w:num w:numId="8">
    <w:abstractNumId w:val="9"/>
  </w:num>
  <w:num w:numId="9">
    <w:abstractNumId w:val="9"/>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36"/>
  </w:num>
  <w:num w:numId="13">
    <w:abstractNumId w:val="36"/>
    <w:lvlOverride w:ilvl="0">
      <w:startOverride w:val="1"/>
    </w:lvlOverride>
  </w:num>
  <w:num w:numId="14">
    <w:abstractNumId w:val="29"/>
  </w:num>
  <w:num w:numId="15">
    <w:abstractNumId w:val="8"/>
  </w:num>
  <w:num w:numId="16">
    <w:abstractNumId w:val="36"/>
    <w:lvlOverride w:ilvl="0">
      <w:startOverride w:val="1"/>
    </w:lvlOverride>
  </w:num>
  <w:num w:numId="17">
    <w:abstractNumId w:val="15"/>
  </w:num>
  <w:num w:numId="18">
    <w:abstractNumId w:val="23"/>
  </w:num>
  <w:num w:numId="19">
    <w:abstractNumId w:val="10"/>
  </w:num>
  <w:num w:numId="20">
    <w:abstractNumId w:val="41"/>
  </w:num>
  <w:num w:numId="21">
    <w:abstractNumId w:val="25"/>
  </w:num>
  <w:num w:numId="22">
    <w:abstractNumId w:val="6"/>
  </w:num>
  <w:num w:numId="23">
    <w:abstractNumId w:val="0"/>
  </w:num>
  <w:num w:numId="24">
    <w:abstractNumId w:val="3"/>
  </w:num>
  <w:num w:numId="25">
    <w:abstractNumId w:val="18"/>
  </w:num>
  <w:num w:numId="26">
    <w:abstractNumId w:val="32"/>
  </w:num>
  <w:num w:numId="27">
    <w:abstractNumId w:val="22"/>
  </w:num>
  <w:num w:numId="28">
    <w:abstractNumId w:val="31"/>
  </w:num>
  <w:num w:numId="29">
    <w:abstractNumId w:val="12"/>
  </w:num>
  <w:num w:numId="30">
    <w:abstractNumId w:val="7"/>
  </w:num>
  <w:num w:numId="31">
    <w:abstractNumId w:val="13"/>
  </w:num>
  <w:num w:numId="32">
    <w:abstractNumId w:val="19"/>
  </w:num>
  <w:num w:numId="33">
    <w:abstractNumId w:val="36"/>
  </w:num>
  <w:num w:numId="34">
    <w:abstractNumId w:val="36"/>
  </w:num>
  <w:num w:numId="35">
    <w:abstractNumId w:val="36"/>
  </w:num>
  <w:num w:numId="36">
    <w:abstractNumId w:val="36"/>
  </w:num>
  <w:num w:numId="37">
    <w:abstractNumId w:val="5"/>
  </w:num>
  <w:num w:numId="38">
    <w:abstractNumId w:val="36"/>
  </w:num>
  <w:num w:numId="39">
    <w:abstractNumId w:val="4"/>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num>
  <w:num w:numId="42">
    <w:abstractNumId w:val="42"/>
  </w:num>
  <w:num w:numId="43">
    <w:abstractNumId w:val="16"/>
  </w:num>
  <w:num w:numId="44">
    <w:abstractNumId w:val="30"/>
  </w:num>
  <w:num w:numId="45">
    <w:abstractNumId w:val="38"/>
  </w:num>
  <w:num w:numId="46">
    <w:abstractNumId w:val="39"/>
  </w:num>
  <w:num w:numId="47">
    <w:abstractNumId w:val="40"/>
  </w:num>
  <w:num w:numId="48">
    <w:abstractNumId w:val="27"/>
  </w:num>
  <w:num w:numId="49">
    <w:abstractNumId w:val="14"/>
  </w:num>
  <w:num w:numId="50">
    <w:abstractNumId w:val="24"/>
  </w:num>
  <w:num w:numId="51">
    <w:abstractNumId w:val="17"/>
  </w:num>
  <w:num w:numId="52">
    <w:abstractNumId w:val="37"/>
  </w:num>
  <w:num w:numId="53">
    <w:abstractNumId w:val="20"/>
  </w:num>
  <w:num w:numId="54">
    <w:abstractNumId w:val="23"/>
    <w:lvlOverride w:ilvl="0">
      <w:startOverride w:val="1"/>
    </w:lvlOverride>
  </w:num>
  <w:num w:numId="55">
    <w:abstractNumId w:val="23"/>
    <w:lvlOverride w:ilvl="0">
      <w:startOverride w:val="1"/>
    </w:lvlOverride>
  </w:num>
  <w:num w:numId="56">
    <w:abstractNumId w:val="23"/>
    <w:lvlOverride w:ilvl="0">
      <w:startOverride w:val="1"/>
    </w:lvlOverride>
  </w:num>
  <w:num w:numId="57">
    <w:abstractNumId w:val="23"/>
    <w:lvlOverride w:ilvl="0">
      <w:startOverride w:val="1"/>
    </w:lvlOverride>
  </w:num>
  <w:num w:numId="58">
    <w:abstractNumId w:val="23"/>
    <w:lvlOverride w:ilvl="0">
      <w:startOverride w:val="1"/>
    </w:lvlOverride>
  </w:num>
  <w:num w:numId="59">
    <w:abstractNumId w:val="9"/>
  </w:num>
  <w:num w:numId="60">
    <w:abstractNumId w:val="9"/>
  </w:num>
  <w:num w:numId="61">
    <w:abstractNumId w:val="23"/>
    <w:lvlOverride w:ilvl="0">
      <w:startOverride w:val="1"/>
    </w:lvlOverride>
  </w:num>
  <w:num w:numId="62">
    <w:abstractNumId w:val="23"/>
    <w:lvlOverride w:ilvl="0">
      <w:startOverride w:val="1"/>
    </w:lvlOverride>
  </w:num>
  <w:num w:numId="63">
    <w:abstractNumId w:val="23"/>
    <w:lvlOverride w:ilvl="0">
      <w:startOverride w:val="1"/>
    </w:lvlOverride>
  </w:num>
  <w:num w:numId="64">
    <w:abstractNumId w:val="23"/>
    <w:lvlOverride w:ilvl="0">
      <w:startOverride w:val="1"/>
    </w:lvlOverride>
  </w:num>
  <w:num w:numId="65">
    <w:abstractNumId w:val="23"/>
    <w:lvlOverride w:ilvl="0">
      <w:startOverride w:val="1"/>
    </w:lvlOverride>
  </w:num>
  <w:num w:numId="66">
    <w:abstractNumId w:val="23"/>
    <w:lvlOverride w:ilvl="0">
      <w:startOverride w:val="1"/>
    </w:lvlOverride>
  </w:num>
  <w:num w:numId="67">
    <w:abstractNumId w:val="23"/>
    <w:lvlOverride w:ilvl="0">
      <w:startOverride w:val="1"/>
    </w:lvlOverride>
  </w:num>
  <w:num w:numId="68">
    <w:abstractNumId w:val="23"/>
    <w:lvlOverride w:ilvl="0">
      <w:startOverride w:val="1"/>
    </w:lvlOverride>
  </w:num>
  <w:num w:numId="69">
    <w:abstractNumId w:val="23"/>
    <w:lvlOverride w:ilvl="0">
      <w:startOverride w:val="1"/>
    </w:lvlOverride>
  </w:num>
  <w:num w:numId="70">
    <w:abstractNumId w:val="23"/>
    <w:lvlOverride w:ilvl="0">
      <w:startOverride w:val="1"/>
    </w:lvlOverride>
  </w:num>
  <w:num w:numId="71">
    <w:abstractNumId w:val="23"/>
    <w:lvlOverride w:ilvl="0">
      <w:startOverride w:val="1"/>
    </w:lvlOverride>
  </w:num>
  <w:num w:numId="72">
    <w:abstractNumId w:val="23"/>
    <w:lvlOverride w:ilvl="0">
      <w:startOverride w:val="1"/>
    </w:lvlOverride>
  </w:num>
  <w:num w:numId="73">
    <w:abstractNumId w:val="23"/>
    <w:lvlOverride w:ilvl="0">
      <w:startOverride w:val="1"/>
    </w:lvlOverride>
  </w:num>
  <w:num w:numId="74">
    <w:abstractNumId w:val="23"/>
    <w:lvlOverride w:ilvl="0">
      <w:startOverride w:val="1"/>
    </w:lvlOverride>
  </w:num>
  <w:num w:numId="75">
    <w:abstractNumId w:val="23"/>
    <w:lvlOverride w:ilvl="0">
      <w:startOverride w:val="1"/>
    </w:lvlOverride>
  </w:num>
  <w:num w:numId="76">
    <w:abstractNumId w:val="23"/>
    <w:lvlOverride w:ilvl="0">
      <w:startOverride w:val="1"/>
    </w:lvlOverride>
  </w:num>
  <w:num w:numId="77">
    <w:abstractNumId w:val="23"/>
    <w:lvlOverride w:ilvl="0">
      <w:startOverride w:val="1"/>
    </w:lvlOverride>
  </w:num>
  <w:num w:numId="78">
    <w:abstractNumId w:val="23"/>
    <w:lvlOverride w:ilvl="0">
      <w:startOverride w:val="1"/>
    </w:lvlOverride>
  </w:num>
  <w:num w:numId="79">
    <w:abstractNumId w:val="23"/>
    <w:lvlOverride w:ilvl="0">
      <w:startOverride w:val="1"/>
    </w:lvlOverride>
  </w:num>
  <w:num w:numId="80">
    <w:abstractNumId w:val="23"/>
    <w:lvlOverride w:ilvl="0">
      <w:startOverride w:val="1"/>
    </w:lvlOverride>
  </w:num>
  <w:num w:numId="81">
    <w:abstractNumId w:val="23"/>
    <w:lvlOverride w:ilvl="0">
      <w:startOverride w:val="1"/>
    </w:lvlOverride>
  </w:num>
  <w:num w:numId="82">
    <w:abstractNumId w:val="23"/>
    <w:lvlOverride w:ilvl="0">
      <w:startOverride w:val="1"/>
    </w:lvlOverride>
  </w:num>
  <w:num w:numId="83">
    <w:abstractNumId w:val="23"/>
    <w:lvlOverride w:ilvl="0">
      <w:startOverride w:val="1"/>
    </w:lvlOverride>
  </w:num>
  <w:num w:numId="84">
    <w:abstractNumId w:val="23"/>
    <w:lvlOverride w:ilvl="0">
      <w:startOverride w:val="1"/>
    </w:lvlOverride>
  </w:num>
  <w:num w:numId="85">
    <w:abstractNumId w:val="23"/>
    <w:lvlOverride w:ilvl="0">
      <w:startOverride w:val="1"/>
    </w:lvlOverride>
  </w:num>
  <w:num w:numId="86">
    <w:abstractNumId w:val="23"/>
    <w:lvlOverride w:ilvl="0">
      <w:startOverride w:val="1"/>
    </w:lvlOverride>
  </w:num>
  <w:num w:numId="87">
    <w:abstractNumId w:val="23"/>
    <w:lvlOverride w:ilvl="0">
      <w:startOverride w:val="1"/>
    </w:lvlOverride>
  </w:num>
  <w:num w:numId="88">
    <w:abstractNumId w:val="1"/>
  </w:num>
  <w:num w:numId="89">
    <w:abstractNumId w:val="28"/>
  </w:num>
  <w:num w:numId="90">
    <w:abstractNumId w:val="34"/>
  </w:num>
  <w:num w:numId="91">
    <w:abstractNumId w:val="11"/>
  </w:num>
  <w:num w:numId="92">
    <w:abstractNumId w:val="1"/>
  </w:num>
  <w:num w:numId="93">
    <w:abstractNumId w:val="21"/>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3A20"/>
    <w:rsid w:val="0000542B"/>
    <w:rsid w:val="00006C11"/>
    <w:rsid w:val="000071EB"/>
    <w:rsid w:val="00007FBF"/>
    <w:rsid w:val="000161E3"/>
    <w:rsid w:val="00017C2B"/>
    <w:rsid w:val="00020C7F"/>
    <w:rsid w:val="0002146E"/>
    <w:rsid w:val="0002486E"/>
    <w:rsid w:val="000260B1"/>
    <w:rsid w:val="00026B56"/>
    <w:rsid w:val="000275A8"/>
    <w:rsid w:val="0003046C"/>
    <w:rsid w:val="000312D3"/>
    <w:rsid w:val="0004246B"/>
    <w:rsid w:val="00046BF7"/>
    <w:rsid w:val="0005732C"/>
    <w:rsid w:val="000611CD"/>
    <w:rsid w:val="000641C5"/>
    <w:rsid w:val="00064318"/>
    <w:rsid w:val="00064800"/>
    <w:rsid w:val="00064E1C"/>
    <w:rsid w:val="0006524F"/>
    <w:rsid w:val="000662F5"/>
    <w:rsid w:val="00071512"/>
    <w:rsid w:val="00073683"/>
    <w:rsid w:val="00075313"/>
    <w:rsid w:val="000757B9"/>
    <w:rsid w:val="00082042"/>
    <w:rsid w:val="000834DF"/>
    <w:rsid w:val="00083B2F"/>
    <w:rsid w:val="00084CDF"/>
    <w:rsid w:val="0008761A"/>
    <w:rsid w:val="00092483"/>
    <w:rsid w:val="00092590"/>
    <w:rsid w:val="0009275B"/>
    <w:rsid w:val="000A0AAE"/>
    <w:rsid w:val="000A11DC"/>
    <w:rsid w:val="000A1B6B"/>
    <w:rsid w:val="000A401B"/>
    <w:rsid w:val="000A4FA2"/>
    <w:rsid w:val="000A7026"/>
    <w:rsid w:val="000D1C0C"/>
    <w:rsid w:val="000D2643"/>
    <w:rsid w:val="000D28C6"/>
    <w:rsid w:val="000D57BA"/>
    <w:rsid w:val="000D6AF8"/>
    <w:rsid w:val="000D7FFB"/>
    <w:rsid w:val="000E05BF"/>
    <w:rsid w:val="000E0E5C"/>
    <w:rsid w:val="000E14AB"/>
    <w:rsid w:val="000E413A"/>
    <w:rsid w:val="000E5C15"/>
    <w:rsid w:val="000E77AB"/>
    <w:rsid w:val="000F00CF"/>
    <w:rsid w:val="000F56FB"/>
    <w:rsid w:val="000F5FE3"/>
    <w:rsid w:val="000F6D61"/>
    <w:rsid w:val="000F7077"/>
    <w:rsid w:val="0010446E"/>
    <w:rsid w:val="00104671"/>
    <w:rsid w:val="0010507F"/>
    <w:rsid w:val="00111389"/>
    <w:rsid w:val="00112D36"/>
    <w:rsid w:val="00114843"/>
    <w:rsid w:val="001151EA"/>
    <w:rsid w:val="001176A4"/>
    <w:rsid w:val="00120C1A"/>
    <w:rsid w:val="00121E87"/>
    <w:rsid w:val="00122309"/>
    <w:rsid w:val="00122AC1"/>
    <w:rsid w:val="001240D4"/>
    <w:rsid w:val="00124C2E"/>
    <w:rsid w:val="00124F66"/>
    <w:rsid w:val="00126427"/>
    <w:rsid w:val="00126C64"/>
    <w:rsid w:val="00133D7F"/>
    <w:rsid w:val="00134AEF"/>
    <w:rsid w:val="00147ABB"/>
    <w:rsid w:val="00154728"/>
    <w:rsid w:val="00161007"/>
    <w:rsid w:val="00164F72"/>
    <w:rsid w:val="00166122"/>
    <w:rsid w:val="00166E49"/>
    <w:rsid w:val="00173267"/>
    <w:rsid w:val="00181F1F"/>
    <w:rsid w:val="0018386D"/>
    <w:rsid w:val="001A0997"/>
    <w:rsid w:val="001A275F"/>
    <w:rsid w:val="001A2BCB"/>
    <w:rsid w:val="001A73CE"/>
    <w:rsid w:val="001B73E8"/>
    <w:rsid w:val="001B7B47"/>
    <w:rsid w:val="001B7FAD"/>
    <w:rsid w:val="001C2986"/>
    <w:rsid w:val="001D0CF2"/>
    <w:rsid w:val="001D78BF"/>
    <w:rsid w:val="001E17F4"/>
    <w:rsid w:val="001E6027"/>
    <w:rsid w:val="001E6BB6"/>
    <w:rsid w:val="001F54CA"/>
    <w:rsid w:val="00200DC3"/>
    <w:rsid w:val="00202863"/>
    <w:rsid w:val="0020357D"/>
    <w:rsid w:val="0020674B"/>
    <w:rsid w:val="00213A28"/>
    <w:rsid w:val="0021603B"/>
    <w:rsid w:val="00216318"/>
    <w:rsid w:val="00217749"/>
    <w:rsid w:val="0022345D"/>
    <w:rsid w:val="002246B7"/>
    <w:rsid w:val="00224D07"/>
    <w:rsid w:val="002304E7"/>
    <w:rsid w:val="00232C2C"/>
    <w:rsid w:val="0023342C"/>
    <w:rsid w:val="002335E1"/>
    <w:rsid w:val="00234A4F"/>
    <w:rsid w:val="0023617F"/>
    <w:rsid w:val="00245D21"/>
    <w:rsid w:val="0024669D"/>
    <w:rsid w:val="00247179"/>
    <w:rsid w:val="00247DF0"/>
    <w:rsid w:val="00250E9F"/>
    <w:rsid w:val="00253037"/>
    <w:rsid w:val="002548A0"/>
    <w:rsid w:val="00255929"/>
    <w:rsid w:val="00255D02"/>
    <w:rsid w:val="00257155"/>
    <w:rsid w:val="00260198"/>
    <w:rsid w:val="0026383D"/>
    <w:rsid w:val="00263EE1"/>
    <w:rsid w:val="002654D4"/>
    <w:rsid w:val="002723C6"/>
    <w:rsid w:val="0027352D"/>
    <w:rsid w:val="00282EBD"/>
    <w:rsid w:val="002842AE"/>
    <w:rsid w:val="00291CDF"/>
    <w:rsid w:val="002926D2"/>
    <w:rsid w:val="0029538A"/>
    <w:rsid w:val="00297F91"/>
    <w:rsid w:val="002A02B4"/>
    <w:rsid w:val="002A0960"/>
    <w:rsid w:val="002A1ADF"/>
    <w:rsid w:val="002B0175"/>
    <w:rsid w:val="002B1FAE"/>
    <w:rsid w:val="002B30EA"/>
    <w:rsid w:val="002B62A6"/>
    <w:rsid w:val="002B7A5F"/>
    <w:rsid w:val="002B7D51"/>
    <w:rsid w:val="002C05F6"/>
    <w:rsid w:val="002C2236"/>
    <w:rsid w:val="002C2C52"/>
    <w:rsid w:val="002C2D56"/>
    <w:rsid w:val="002C7FC7"/>
    <w:rsid w:val="002D05BE"/>
    <w:rsid w:val="002D5453"/>
    <w:rsid w:val="002D5F60"/>
    <w:rsid w:val="002E154B"/>
    <w:rsid w:val="002E36C0"/>
    <w:rsid w:val="002E73AA"/>
    <w:rsid w:val="002E7D84"/>
    <w:rsid w:val="002F015C"/>
    <w:rsid w:val="002F0FAC"/>
    <w:rsid w:val="002F2242"/>
    <w:rsid w:val="002F29E5"/>
    <w:rsid w:val="002F2C68"/>
    <w:rsid w:val="002F5AF6"/>
    <w:rsid w:val="002F7380"/>
    <w:rsid w:val="00300ACA"/>
    <w:rsid w:val="00304DF3"/>
    <w:rsid w:val="0030676B"/>
    <w:rsid w:val="00313866"/>
    <w:rsid w:val="0031469A"/>
    <w:rsid w:val="00317AF2"/>
    <w:rsid w:val="0032266E"/>
    <w:rsid w:val="00324EBC"/>
    <w:rsid w:val="00330B43"/>
    <w:rsid w:val="00331D18"/>
    <w:rsid w:val="0033705C"/>
    <w:rsid w:val="00342241"/>
    <w:rsid w:val="0034232C"/>
    <w:rsid w:val="003423D6"/>
    <w:rsid w:val="0034590B"/>
    <w:rsid w:val="0035066B"/>
    <w:rsid w:val="0035148E"/>
    <w:rsid w:val="00353021"/>
    <w:rsid w:val="003535C4"/>
    <w:rsid w:val="003614EF"/>
    <w:rsid w:val="003633EE"/>
    <w:rsid w:val="00370F82"/>
    <w:rsid w:val="003770F7"/>
    <w:rsid w:val="00380513"/>
    <w:rsid w:val="0038239F"/>
    <w:rsid w:val="00383921"/>
    <w:rsid w:val="00383E44"/>
    <w:rsid w:val="00385D44"/>
    <w:rsid w:val="00387EE6"/>
    <w:rsid w:val="003965BE"/>
    <w:rsid w:val="003A35BD"/>
    <w:rsid w:val="003A3E9D"/>
    <w:rsid w:val="003A4B16"/>
    <w:rsid w:val="003A590B"/>
    <w:rsid w:val="003A755D"/>
    <w:rsid w:val="003B570C"/>
    <w:rsid w:val="003B79F9"/>
    <w:rsid w:val="003C0AE7"/>
    <w:rsid w:val="003C16B4"/>
    <w:rsid w:val="003C7362"/>
    <w:rsid w:val="003D13E0"/>
    <w:rsid w:val="003D1E33"/>
    <w:rsid w:val="003D33FD"/>
    <w:rsid w:val="003E0425"/>
    <w:rsid w:val="003E1719"/>
    <w:rsid w:val="003E1889"/>
    <w:rsid w:val="003E5B66"/>
    <w:rsid w:val="003E6B41"/>
    <w:rsid w:val="003F088D"/>
    <w:rsid w:val="003F0D5C"/>
    <w:rsid w:val="003F3FAE"/>
    <w:rsid w:val="003F4761"/>
    <w:rsid w:val="003F5375"/>
    <w:rsid w:val="00404721"/>
    <w:rsid w:val="00405112"/>
    <w:rsid w:val="0040797A"/>
    <w:rsid w:val="004100F4"/>
    <w:rsid w:val="00416171"/>
    <w:rsid w:val="00416C0D"/>
    <w:rsid w:val="0042676B"/>
    <w:rsid w:val="0043105C"/>
    <w:rsid w:val="00431291"/>
    <w:rsid w:val="00431AAF"/>
    <w:rsid w:val="00432201"/>
    <w:rsid w:val="004330D0"/>
    <w:rsid w:val="004372F0"/>
    <w:rsid w:val="00442E4D"/>
    <w:rsid w:val="0044380D"/>
    <w:rsid w:val="004438E6"/>
    <w:rsid w:val="00453ED6"/>
    <w:rsid w:val="00455CD6"/>
    <w:rsid w:val="00455F0A"/>
    <w:rsid w:val="00457CA4"/>
    <w:rsid w:val="004658C3"/>
    <w:rsid w:val="00474AE3"/>
    <w:rsid w:val="00480AA9"/>
    <w:rsid w:val="00481412"/>
    <w:rsid w:val="00487CA7"/>
    <w:rsid w:val="004A08E7"/>
    <w:rsid w:val="004A0B39"/>
    <w:rsid w:val="004A2ACE"/>
    <w:rsid w:val="004A37A2"/>
    <w:rsid w:val="004A4BDB"/>
    <w:rsid w:val="004A61CD"/>
    <w:rsid w:val="004A75F2"/>
    <w:rsid w:val="004B676A"/>
    <w:rsid w:val="004C010E"/>
    <w:rsid w:val="004C5E93"/>
    <w:rsid w:val="004C6337"/>
    <w:rsid w:val="004D58AA"/>
    <w:rsid w:val="004E1355"/>
    <w:rsid w:val="004E41F4"/>
    <w:rsid w:val="004E4CAE"/>
    <w:rsid w:val="004F04CE"/>
    <w:rsid w:val="004F58DF"/>
    <w:rsid w:val="004F7386"/>
    <w:rsid w:val="00500CD8"/>
    <w:rsid w:val="005016BC"/>
    <w:rsid w:val="005043D4"/>
    <w:rsid w:val="00506546"/>
    <w:rsid w:val="00514CE6"/>
    <w:rsid w:val="0051575B"/>
    <w:rsid w:val="00516A67"/>
    <w:rsid w:val="005239D2"/>
    <w:rsid w:val="00524748"/>
    <w:rsid w:val="00530417"/>
    <w:rsid w:val="005327EF"/>
    <w:rsid w:val="00535E95"/>
    <w:rsid w:val="005526F3"/>
    <w:rsid w:val="00554891"/>
    <w:rsid w:val="00554BF4"/>
    <w:rsid w:val="00560793"/>
    <w:rsid w:val="00566036"/>
    <w:rsid w:val="00570FF5"/>
    <w:rsid w:val="005717DA"/>
    <w:rsid w:val="005744E7"/>
    <w:rsid w:val="00577EF2"/>
    <w:rsid w:val="005821E9"/>
    <w:rsid w:val="00583A1B"/>
    <w:rsid w:val="0058656C"/>
    <w:rsid w:val="0058700E"/>
    <w:rsid w:val="005904B4"/>
    <w:rsid w:val="0059135E"/>
    <w:rsid w:val="005917F9"/>
    <w:rsid w:val="0059502D"/>
    <w:rsid w:val="005A14E6"/>
    <w:rsid w:val="005A4E66"/>
    <w:rsid w:val="005A5A40"/>
    <w:rsid w:val="005A651C"/>
    <w:rsid w:val="005B310A"/>
    <w:rsid w:val="005B71D2"/>
    <w:rsid w:val="005B7CD0"/>
    <w:rsid w:val="005C3ED7"/>
    <w:rsid w:val="005C44E5"/>
    <w:rsid w:val="005C745B"/>
    <w:rsid w:val="005D062E"/>
    <w:rsid w:val="005D707A"/>
    <w:rsid w:val="005D74BB"/>
    <w:rsid w:val="005E0D74"/>
    <w:rsid w:val="005E37AD"/>
    <w:rsid w:val="005E4EBC"/>
    <w:rsid w:val="005F0AA6"/>
    <w:rsid w:val="005F0CA4"/>
    <w:rsid w:val="005F3B47"/>
    <w:rsid w:val="006050DF"/>
    <w:rsid w:val="00611272"/>
    <w:rsid w:val="00613D28"/>
    <w:rsid w:val="006140CC"/>
    <w:rsid w:val="00615193"/>
    <w:rsid w:val="0061552E"/>
    <w:rsid w:val="00617556"/>
    <w:rsid w:val="006179BF"/>
    <w:rsid w:val="006302D1"/>
    <w:rsid w:val="006303CC"/>
    <w:rsid w:val="0063281A"/>
    <w:rsid w:val="0063665A"/>
    <w:rsid w:val="00642BCF"/>
    <w:rsid w:val="00643444"/>
    <w:rsid w:val="00650670"/>
    <w:rsid w:val="00652D38"/>
    <w:rsid w:val="00657E30"/>
    <w:rsid w:val="0066248B"/>
    <w:rsid w:val="00665A17"/>
    <w:rsid w:val="00667CBD"/>
    <w:rsid w:val="006737EC"/>
    <w:rsid w:val="00673B0D"/>
    <w:rsid w:val="00675044"/>
    <w:rsid w:val="00675D02"/>
    <w:rsid w:val="006763A0"/>
    <w:rsid w:val="00677B59"/>
    <w:rsid w:val="0068181F"/>
    <w:rsid w:val="00681E4D"/>
    <w:rsid w:val="00686AD4"/>
    <w:rsid w:val="00690456"/>
    <w:rsid w:val="00690EDD"/>
    <w:rsid w:val="006937BA"/>
    <w:rsid w:val="00694822"/>
    <w:rsid w:val="006A2EE5"/>
    <w:rsid w:val="006A3AB8"/>
    <w:rsid w:val="006A5C2E"/>
    <w:rsid w:val="006A728B"/>
    <w:rsid w:val="006B7CF3"/>
    <w:rsid w:val="006C0261"/>
    <w:rsid w:val="006C23CA"/>
    <w:rsid w:val="006C2A2E"/>
    <w:rsid w:val="006D0291"/>
    <w:rsid w:val="006D2529"/>
    <w:rsid w:val="006D3ECF"/>
    <w:rsid w:val="006E1AF5"/>
    <w:rsid w:val="006E26C5"/>
    <w:rsid w:val="006E2B8A"/>
    <w:rsid w:val="006E375D"/>
    <w:rsid w:val="006E4595"/>
    <w:rsid w:val="006E5E95"/>
    <w:rsid w:val="006E628E"/>
    <w:rsid w:val="006F230E"/>
    <w:rsid w:val="006F761C"/>
    <w:rsid w:val="00701B96"/>
    <w:rsid w:val="007119F3"/>
    <w:rsid w:val="00711BF0"/>
    <w:rsid w:val="007131B0"/>
    <w:rsid w:val="00721206"/>
    <w:rsid w:val="0073300B"/>
    <w:rsid w:val="00735E35"/>
    <w:rsid w:val="007362E2"/>
    <w:rsid w:val="00736696"/>
    <w:rsid w:val="00737F42"/>
    <w:rsid w:val="00743BF8"/>
    <w:rsid w:val="007442D2"/>
    <w:rsid w:val="007448CF"/>
    <w:rsid w:val="00744C6C"/>
    <w:rsid w:val="00745AB5"/>
    <w:rsid w:val="00750DDA"/>
    <w:rsid w:val="00751DF3"/>
    <w:rsid w:val="00753A9D"/>
    <w:rsid w:val="00754849"/>
    <w:rsid w:val="00756CC2"/>
    <w:rsid w:val="007571D4"/>
    <w:rsid w:val="00763CD3"/>
    <w:rsid w:val="0076497E"/>
    <w:rsid w:val="00774489"/>
    <w:rsid w:val="0077681F"/>
    <w:rsid w:val="00776DBF"/>
    <w:rsid w:val="00782E22"/>
    <w:rsid w:val="00782FE4"/>
    <w:rsid w:val="00793646"/>
    <w:rsid w:val="0079692D"/>
    <w:rsid w:val="007A25AB"/>
    <w:rsid w:val="007A5229"/>
    <w:rsid w:val="007B03D8"/>
    <w:rsid w:val="007B6B4A"/>
    <w:rsid w:val="007B6CFC"/>
    <w:rsid w:val="007C19F3"/>
    <w:rsid w:val="007C5DD3"/>
    <w:rsid w:val="007C6244"/>
    <w:rsid w:val="007C70CE"/>
    <w:rsid w:val="007D3E2D"/>
    <w:rsid w:val="007D6E7E"/>
    <w:rsid w:val="007E1495"/>
    <w:rsid w:val="007E21DE"/>
    <w:rsid w:val="007E7CF7"/>
    <w:rsid w:val="007F42D0"/>
    <w:rsid w:val="007F640C"/>
    <w:rsid w:val="007F6B6F"/>
    <w:rsid w:val="00800505"/>
    <w:rsid w:val="008026F3"/>
    <w:rsid w:val="00803227"/>
    <w:rsid w:val="008046E6"/>
    <w:rsid w:val="008076C5"/>
    <w:rsid w:val="00811ED9"/>
    <w:rsid w:val="008147C1"/>
    <w:rsid w:val="008151BC"/>
    <w:rsid w:val="00823A16"/>
    <w:rsid w:val="00823E8C"/>
    <w:rsid w:val="0083651B"/>
    <w:rsid w:val="008379A5"/>
    <w:rsid w:val="00850C06"/>
    <w:rsid w:val="00853012"/>
    <w:rsid w:val="00853A6B"/>
    <w:rsid w:val="00854E24"/>
    <w:rsid w:val="008567AE"/>
    <w:rsid w:val="00863392"/>
    <w:rsid w:val="00864775"/>
    <w:rsid w:val="0086537D"/>
    <w:rsid w:val="00866780"/>
    <w:rsid w:val="00874FD2"/>
    <w:rsid w:val="00877390"/>
    <w:rsid w:val="008804F1"/>
    <w:rsid w:val="0088210C"/>
    <w:rsid w:val="0088455A"/>
    <w:rsid w:val="008856A3"/>
    <w:rsid w:val="00885CD8"/>
    <w:rsid w:val="00897A21"/>
    <w:rsid w:val="008B0757"/>
    <w:rsid w:val="008B0FB3"/>
    <w:rsid w:val="008B74C6"/>
    <w:rsid w:val="008C04D7"/>
    <w:rsid w:val="008C5042"/>
    <w:rsid w:val="008C55D4"/>
    <w:rsid w:val="008C5944"/>
    <w:rsid w:val="008D3577"/>
    <w:rsid w:val="008D3A02"/>
    <w:rsid w:val="008E1D3B"/>
    <w:rsid w:val="008E2163"/>
    <w:rsid w:val="008E588D"/>
    <w:rsid w:val="008E6CCA"/>
    <w:rsid w:val="008E7291"/>
    <w:rsid w:val="008F015B"/>
    <w:rsid w:val="008F3580"/>
    <w:rsid w:val="008F5121"/>
    <w:rsid w:val="0090053A"/>
    <w:rsid w:val="00901F89"/>
    <w:rsid w:val="00906A06"/>
    <w:rsid w:val="00906AD3"/>
    <w:rsid w:val="00910F0D"/>
    <w:rsid w:val="00916C15"/>
    <w:rsid w:val="009207D2"/>
    <w:rsid w:val="00921951"/>
    <w:rsid w:val="00922392"/>
    <w:rsid w:val="00925FE2"/>
    <w:rsid w:val="009345F5"/>
    <w:rsid w:val="009376B4"/>
    <w:rsid w:val="009420B2"/>
    <w:rsid w:val="00945311"/>
    <w:rsid w:val="00947693"/>
    <w:rsid w:val="009513EC"/>
    <w:rsid w:val="009534ED"/>
    <w:rsid w:val="00956540"/>
    <w:rsid w:val="00957FD7"/>
    <w:rsid w:val="00964301"/>
    <w:rsid w:val="0096481D"/>
    <w:rsid w:val="00967177"/>
    <w:rsid w:val="00967C9B"/>
    <w:rsid w:val="00970611"/>
    <w:rsid w:val="009734D6"/>
    <w:rsid w:val="00974506"/>
    <w:rsid w:val="00977774"/>
    <w:rsid w:val="00981197"/>
    <w:rsid w:val="00993E37"/>
    <w:rsid w:val="0099494B"/>
    <w:rsid w:val="009A102B"/>
    <w:rsid w:val="009A1686"/>
    <w:rsid w:val="009A2A0C"/>
    <w:rsid w:val="009A3097"/>
    <w:rsid w:val="009B584A"/>
    <w:rsid w:val="009B701A"/>
    <w:rsid w:val="009C14E1"/>
    <w:rsid w:val="009C34F7"/>
    <w:rsid w:val="009C5007"/>
    <w:rsid w:val="009C58E9"/>
    <w:rsid w:val="009C62EC"/>
    <w:rsid w:val="009D3B63"/>
    <w:rsid w:val="009E1B55"/>
    <w:rsid w:val="009E1E37"/>
    <w:rsid w:val="009E313C"/>
    <w:rsid w:val="009E4BFE"/>
    <w:rsid w:val="009F6241"/>
    <w:rsid w:val="009F723A"/>
    <w:rsid w:val="009F7F9B"/>
    <w:rsid w:val="00A01578"/>
    <w:rsid w:val="00A1406C"/>
    <w:rsid w:val="00A1415F"/>
    <w:rsid w:val="00A143AD"/>
    <w:rsid w:val="00A156F5"/>
    <w:rsid w:val="00A23ACF"/>
    <w:rsid w:val="00A26326"/>
    <w:rsid w:val="00A268ED"/>
    <w:rsid w:val="00A351A3"/>
    <w:rsid w:val="00A40E33"/>
    <w:rsid w:val="00A413B5"/>
    <w:rsid w:val="00A41D4A"/>
    <w:rsid w:val="00A42837"/>
    <w:rsid w:val="00A450C1"/>
    <w:rsid w:val="00A4550A"/>
    <w:rsid w:val="00A53E8C"/>
    <w:rsid w:val="00A560FC"/>
    <w:rsid w:val="00A57874"/>
    <w:rsid w:val="00A63723"/>
    <w:rsid w:val="00A63CEB"/>
    <w:rsid w:val="00A65D9B"/>
    <w:rsid w:val="00A739D3"/>
    <w:rsid w:val="00A76541"/>
    <w:rsid w:val="00A81B74"/>
    <w:rsid w:val="00A81DE9"/>
    <w:rsid w:val="00A83704"/>
    <w:rsid w:val="00A84559"/>
    <w:rsid w:val="00A875E1"/>
    <w:rsid w:val="00A91763"/>
    <w:rsid w:val="00A9434D"/>
    <w:rsid w:val="00AB1553"/>
    <w:rsid w:val="00AB1735"/>
    <w:rsid w:val="00AB1B42"/>
    <w:rsid w:val="00AB23B4"/>
    <w:rsid w:val="00AC31E8"/>
    <w:rsid w:val="00AD003F"/>
    <w:rsid w:val="00AD1E36"/>
    <w:rsid w:val="00AD4771"/>
    <w:rsid w:val="00AD6234"/>
    <w:rsid w:val="00AD6D61"/>
    <w:rsid w:val="00AE23BC"/>
    <w:rsid w:val="00AE393C"/>
    <w:rsid w:val="00AF087F"/>
    <w:rsid w:val="00AF2D95"/>
    <w:rsid w:val="00AF4D2D"/>
    <w:rsid w:val="00AF4D81"/>
    <w:rsid w:val="00B01046"/>
    <w:rsid w:val="00B019A8"/>
    <w:rsid w:val="00B02A41"/>
    <w:rsid w:val="00B04ACE"/>
    <w:rsid w:val="00B05DD5"/>
    <w:rsid w:val="00B06942"/>
    <w:rsid w:val="00B10060"/>
    <w:rsid w:val="00B11019"/>
    <w:rsid w:val="00B11F7D"/>
    <w:rsid w:val="00B15207"/>
    <w:rsid w:val="00B168BF"/>
    <w:rsid w:val="00B171EB"/>
    <w:rsid w:val="00B23B83"/>
    <w:rsid w:val="00B30D21"/>
    <w:rsid w:val="00B33A31"/>
    <w:rsid w:val="00B37942"/>
    <w:rsid w:val="00B423F7"/>
    <w:rsid w:val="00B44E8D"/>
    <w:rsid w:val="00B5082D"/>
    <w:rsid w:val="00B509D4"/>
    <w:rsid w:val="00B55848"/>
    <w:rsid w:val="00B5790B"/>
    <w:rsid w:val="00B62EB7"/>
    <w:rsid w:val="00B63514"/>
    <w:rsid w:val="00B65ED0"/>
    <w:rsid w:val="00B72CBE"/>
    <w:rsid w:val="00B743B7"/>
    <w:rsid w:val="00B75759"/>
    <w:rsid w:val="00B759E9"/>
    <w:rsid w:val="00B76934"/>
    <w:rsid w:val="00B80C64"/>
    <w:rsid w:val="00B8134C"/>
    <w:rsid w:val="00B85AE3"/>
    <w:rsid w:val="00B85DA8"/>
    <w:rsid w:val="00B901EF"/>
    <w:rsid w:val="00B90873"/>
    <w:rsid w:val="00B93944"/>
    <w:rsid w:val="00B97AC2"/>
    <w:rsid w:val="00BA62DD"/>
    <w:rsid w:val="00BA728E"/>
    <w:rsid w:val="00BB2606"/>
    <w:rsid w:val="00BB7873"/>
    <w:rsid w:val="00BB7B6F"/>
    <w:rsid w:val="00BC1D53"/>
    <w:rsid w:val="00BC4BAE"/>
    <w:rsid w:val="00BD18D4"/>
    <w:rsid w:val="00BD2BB1"/>
    <w:rsid w:val="00BD583F"/>
    <w:rsid w:val="00BE3722"/>
    <w:rsid w:val="00BE5E7C"/>
    <w:rsid w:val="00BF37B3"/>
    <w:rsid w:val="00BF76A7"/>
    <w:rsid w:val="00BF77F9"/>
    <w:rsid w:val="00C00687"/>
    <w:rsid w:val="00C04B4E"/>
    <w:rsid w:val="00C04CF1"/>
    <w:rsid w:val="00C05DEB"/>
    <w:rsid w:val="00C07827"/>
    <w:rsid w:val="00C116AF"/>
    <w:rsid w:val="00C1172E"/>
    <w:rsid w:val="00C20EB8"/>
    <w:rsid w:val="00C2158C"/>
    <w:rsid w:val="00C22942"/>
    <w:rsid w:val="00C27F34"/>
    <w:rsid w:val="00C309DE"/>
    <w:rsid w:val="00C33A20"/>
    <w:rsid w:val="00C4130D"/>
    <w:rsid w:val="00C44F20"/>
    <w:rsid w:val="00C52B25"/>
    <w:rsid w:val="00C638D1"/>
    <w:rsid w:val="00C65622"/>
    <w:rsid w:val="00C66E31"/>
    <w:rsid w:val="00C6771B"/>
    <w:rsid w:val="00C67A2B"/>
    <w:rsid w:val="00C728DA"/>
    <w:rsid w:val="00C740AF"/>
    <w:rsid w:val="00C767EA"/>
    <w:rsid w:val="00C77E24"/>
    <w:rsid w:val="00C8099E"/>
    <w:rsid w:val="00C81857"/>
    <w:rsid w:val="00C905D1"/>
    <w:rsid w:val="00C91709"/>
    <w:rsid w:val="00C92ED6"/>
    <w:rsid w:val="00C930C8"/>
    <w:rsid w:val="00C950B9"/>
    <w:rsid w:val="00CA12B4"/>
    <w:rsid w:val="00CA2B00"/>
    <w:rsid w:val="00CA3171"/>
    <w:rsid w:val="00CA53AC"/>
    <w:rsid w:val="00CB45B6"/>
    <w:rsid w:val="00CB726D"/>
    <w:rsid w:val="00CB7EC8"/>
    <w:rsid w:val="00CC3B99"/>
    <w:rsid w:val="00CD23F0"/>
    <w:rsid w:val="00CD290F"/>
    <w:rsid w:val="00CD2988"/>
    <w:rsid w:val="00CE4C65"/>
    <w:rsid w:val="00CE625C"/>
    <w:rsid w:val="00CE7B64"/>
    <w:rsid w:val="00CF0CD6"/>
    <w:rsid w:val="00CF1FFA"/>
    <w:rsid w:val="00CF369B"/>
    <w:rsid w:val="00CF45AD"/>
    <w:rsid w:val="00D019C7"/>
    <w:rsid w:val="00D01BBA"/>
    <w:rsid w:val="00D02755"/>
    <w:rsid w:val="00D03BD3"/>
    <w:rsid w:val="00D05411"/>
    <w:rsid w:val="00D05DB1"/>
    <w:rsid w:val="00D06888"/>
    <w:rsid w:val="00D156EC"/>
    <w:rsid w:val="00D20ACC"/>
    <w:rsid w:val="00D22C02"/>
    <w:rsid w:val="00D22C60"/>
    <w:rsid w:val="00D23596"/>
    <w:rsid w:val="00D237F4"/>
    <w:rsid w:val="00D25D6D"/>
    <w:rsid w:val="00D26AD8"/>
    <w:rsid w:val="00D30297"/>
    <w:rsid w:val="00D3088F"/>
    <w:rsid w:val="00D315D7"/>
    <w:rsid w:val="00D34E4B"/>
    <w:rsid w:val="00D401F0"/>
    <w:rsid w:val="00D4131B"/>
    <w:rsid w:val="00D42F54"/>
    <w:rsid w:val="00D450C3"/>
    <w:rsid w:val="00D45AB5"/>
    <w:rsid w:val="00D4643C"/>
    <w:rsid w:val="00D46CCC"/>
    <w:rsid w:val="00D505C1"/>
    <w:rsid w:val="00D52F03"/>
    <w:rsid w:val="00D54514"/>
    <w:rsid w:val="00D563DB"/>
    <w:rsid w:val="00D60DB8"/>
    <w:rsid w:val="00D62143"/>
    <w:rsid w:val="00D666FB"/>
    <w:rsid w:val="00D7095E"/>
    <w:rsid w:val="00D731B0"/>
    <w:rsid w:val="00D80E4B"/>
    <w:rsid w:val="00D8420B"/>
    <w:rsid w:val="00D847D2"/>
    <w:rsid w:val="00D92544"/>
    <w:rsid w:val="00D93F97"/>
    <w:rsid w:val="00D95611"/>
    <w:rsid w:val="00D96B48"/>
    <w:rsid w:val="00DA0797"/>
    <w:rsid w:val="00DA1D8A"/>
    <w:rsid w:val="00DA741E"/>
    <w:rsid w:val="00DB4C16"/>
    <w:rsid w:val="00DC12A5"/>
    <w:rsid w:val="00DC4CA2"/>
    <w:rsid w:val="00DC4FA2"/>
    <w:rsid w:val="00DC52BE"/>
    <w:rsid w:val="00DC7346"/>
    <w:rsid w:val="00DD0579"/>
    <w:rsid w:val="00DD090E"/>
    <w:rsid w:val="00DD4E5A"/>
    <w:rsid w:val="00DE2E73"/>
    <w:rsid w:val="00DE329F"/>
    <w:rsid w:val="00DF0A25"/>
    <w:rsid w:val="00DF66AE"/>
    <w:rsid w:val="00E00DE7"/>
    <w:rsid w:val="00E01CF0"/>
    <w:rsid w:val="00E05339"/>
    <w:rsid w:val="00E05AF6"/>
    <w:rsid w:val="00E07C7B"/>
    <w:rsid w:val="00E11005"/>
    <w:rsid w:val="00E1410C"/>
    <w:rsid w:val="00E2015F"/>
    <w:rsid w:val="00E22B5A"/>
    <w:rsid w:val="00E3077D"/>
    <w:rsid w:val="00E33E90"/>
    <w:rsid w:val="00E410E8"/>
    <w:rsid w:val="00E4138A"/>
    <w:rsid w:val="00E430E3"/>
    <w:rsid w:val="00E4372B"/>
    <w:rsid w:val="00E44C25"/>
    <w:rsid w:val="00E5611D"/>
    <w:rsid w:val="00E67948"/>
    <w:rsid w:val="00E733AA"/>
    <w:rsid w:val="00E73602"/>
    <w:rsid w:val="00E7406F"/>
    <w:rsid w:val="00E77B1D"/>
    <w:rsid w:val="00E80193"/>
    <w:rsid w:val="00E938C1"/>
    <w:rsid w:val="00E974B2"/>
    <w:rsid w:val="00EB14F2"/>
    <w:rsid w:val="00EB1A1B"/>
    <w:rsid w:val="00EB5134"/>
    <w:rsid w:val="00EB6B72"/>
    <w:rsid w:val="00EB7638"/>
    <w:rsid w:val="00EB7C93"/>
    <w:rsid w:val="00EC0C77"/>
    <w:rsid w:val="00EC1375"/>
    <w:rsid w:val="00EC6873"/>
    <w:rsid w:val="00ED1B65"/>
    <w:rsid w:val="00ED5801"/>
    <w:rsid w:val="00ED73E8"/>
    <w:rsid w:val="00ED7D63"/>
    <w:rsid w:val="00EE0B1D"/>
    <w:rsid w:val="00EE0C90"/>
    <w:rsid w:val="00EE547F"/>
    <w:rsid w:val="00EF2D1B"/>
    <w:rsid w:val="00F01BAF"/>
    <w:rsid w:val="00F120C1"/>
    <w:rsid w:val="00F12FBB"/>
    <w:rsid w:val="00F13C2B"/>
    <w:rsid w:val="00F158A6"/>
    <w:rsid w:val="00F200D2"/>
    <w:rsid w:val="00F25C79"/>
    <w:rsid w:val="00F26CFC"/>
    <w:rsid w:val="00F34F2A"/>
    <w:rsid w:val="00F35D30"/>
    <w:rsid w:val="00F35E8D"/>
    <w:rsid w:val="00F360B0"/>
    <w:rsid w:val="00F3770C"/>
    <w:rsid w:val="00F40DED"/>
    <w:rsid w:val="00F437FB"/>
    <w:rsid w:val="00F452BF"/>
    <w:rsid w:val="00F50F4F"/>
    <w:rsid w:val="00F542D0"/>
    <w:rsid w:val="00F545C9"/>
    <w:rsid w:val="00F54811"/>
    <w:rsid w:val="00F71372"/>
    <w:rsid w:val="00F746D4"/>
    <w:rsid w:val="00F758AB"/>
    <w:rsid w:val="00F75A1B"/>
    <w:rsid w:val="00F76CE2"/>
    <w:rsid w:val="00F77EC1"/>
    <w:rsid w:val="00F8581D"/>
    <w:rsid w:val="00F904EB"/>
    <w:rsid w:val="00F9092A"/>
    <w:rsid w:val="00F91941"/>
    <w:rsid w:val="00F943F1"/>
    <w:rsid w:val="00F96EEE"/>
    <w:rsid w:val="00FA2720"/>
    <w:rsid w:val="00FA332C"/>
    <w:rsid w:val="00FA6FF4"/>
    <w:rsid w:val="00FA7408"/>
    <w:rsid w:val="00FB06F6"/>
    <w:rsid w:val="00FB0B47"/>
    <w:rsid w:val="00FB123C"/>
    <w:rsid w:val="00FB5CED"/>
    <w:rsid w:val="00FC3BCE"/>
    <w:rsid w:val="00FC4540"/>
    <w:rsid w:val="00FC4AE8"/>
    <w:rsid w:val="00FD3534"/>
    <w:rsid w:val="00FD3E35"/>
    <w:rsid w:val="00FD3F28"/>
    <w:rsid w:val="00FD793C"/>
    <w:rsid w:val="00FE1FFA"/>
    <w:rsid w:val="00FE2B71"/>
    <w:rsid w:val="00FE58C0"/>
    <w:rsid w:val="00FF11ED"/>
    <w:rsid w:val="00FF2D88"/>
    <w:rsid w:val="00FF3154"/>
    <w:rsid w:val="00FF5E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9332F7E"/>
  <w15:docId w15:val="{71E4095D-9113-4BEC-88B5-F87C2AA75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58AB"/>
    <w:rPr>
      <w:rFonts w:ascii="Calibri" w:hAnsi="Calibri"/>
    </w:rPr>
  </w:style>
  <w:style w:type="paragraph" w:styleId="Heading1">
    <w:name w:val="heading 1"/>
    <w:basedOn w:val="Normal"/>
    <w:next w:val="Normal"/>
    <w:link w:val="Heading1Char"/>
    <w:uiPriority w:val="9"/>
    <w:qFormat/>
    <w:rsid w:val="00A23ACF"/>
    <w:pPr>
      <w:keepNext/>
      <w:keepLines/>
      <w:tabs>
        <w:tab w:val="left" w:pos="2880"/>
        <w:tab w:val="left" w:pos="5760"/>
      </w:tabs>
      <w:spacing w:before="480" w:after="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2D5453"/>
    <w:pPr>
      <w:keepNext/>
      <w:keepLines/>
      <w:tabs>
        <w:tab w:val="left" w:pos="1440"/>
        <w:tab w:val="left" w:pos="2880"/>
        <w:tab w:val="left" w:pos="5760"/>
      </w:tabs>
      <w:spacing w:before="200"/>
      <w:outlineLvl w:val="1"/>
    </w:pPr>
    <w:rPr>
      <w:rFonts w:eastAsia="Cambria" w:cstheme="majorBidi"/>
      <w:b/>
      <w:bCs/>
      <w:sz w:val="28"/>
      <w:szCs w:val="26"/>
    </w:rPr>
  </w:style>
  <w:style w:type="paragraph" w:styleId="Heading3">
    <w:name w:val="heading 3"/>
    <w:basedOn w:val="Heading2"/>
    <w:next w:val="Normal"/>
    <w:link w:val="Heading3Char"/>
    <w:uiPriority w:val="9"/>
    <w:unhideWhenUsed/>
    <w:qFormat/>
    <w:rsid w:val="00F35D30"/>
    <w:pPr>
      <w:numPr>
        <w:numId w:val="12"/>
      </w:numPr>
      <w:spacing w:after="0"/>
      <w:outlineLvl w:val="2"/>
    </w:pPr>
    <w:rPr>
      <w:rFonts w:asciiTheme="majorHAnsi" w:hAnsiTheme="majorHAnsi"/>
      <w:b w:val="0"/>
      <w:bCs w:val="0"/>
      <w:i/>
      <w:color w:val="000000" w:themeColor="text1"/>
      <w:sz w:val="22"/>
    </w:rPr>
  </w:style>
  <w:style w:type="paragraph" w:styleId="Heading6">
    <w:name w:val="heading 6"/>
    <w:basedOn w:val="Normal"/>
    <w:next w:val="Normal"/>
    <w:link w:val="Heading6Char"/>
    <w:uiPriority w:val="9"/>
    <w:semiHidden/>
    <w:unhideWhenUsed/>
    <w:qFormat/>
    <w:rsid w:val="007F6B6F"/>
    <w:pPr>
      <w:keepNext/>
      <w:keepLines/>
      <w:tabs>
        <w:tab w:val="left" w:pos="2880"/>
        <w:tab w:val="left" w:pos="5760"/>
      </w:tab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D7D63"/>
    <w:pPr>
      <w:tabs>
        <w:tab w:val="center" w:pos="4680"/>
        <w:tab w:val="right" w:pos="9360"/>
      </w:tabs>
      <w:spacing w:after="0" w:line="240" w:lineRule="auto"/>
    </w:pPr>
  </w:style>
  <w:style w:type="character" w:customStyle="1" w:styleId="HeaderChar">
    <w:name w:val="Header Char"/>
    <w:basedOn w:val="DefaultParagraphFont"/>
    <w:link w:val="Header"/>
    <w:rsid w:val="00ED7D63"/>
  </w:style>
  <w:style w:type="paragraph" w:styleId="Footer">
    <w:name w:val="footer"/>
    <w:basedOn w:val="Normal"/>
    <w:link w:val="FooterChar"/>
    <w:uiPriority w:val="99"/>
    <w:unhideWhenUsed/>
    <w:rsid w:val="00ED7D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7D63"/>
  </w:style>
  <w:style w:type="character" w:customStyle="1" w:styleId="Heading1Char">
    <w:name w:val="Heading 1 Char"/>
    <w:basedOn w:val="DefaultParagraphFont"/>
    <w:link w:val="Heading1"/>
    <w:uiPriority w:val="9"/>
    <w:rsid w:val="00A23ACF"/>
    <w:rPr>
      <w:rFonts w:ascii="Cambria" w:eastAsiaTheme="majorEastAsia" w:hAnsi="Cambria" w:cstheme="majorBidi"/>
      <w:b/>
      <w:bCs/>
      <w:sz w:val="28"/>
      <w:szCs w:val="28"/>
    </w:rPr>
  </w:style>
  <w:style w:type="character" w:customStyle="1" w:styleId="Heading2Char">
    <w:name w:val="Heading 2 Char"/>
    <w:basedOn w:val="DefaultParagraphFont"/>
    <w:link w:val="Heading2"/>
    <w:uiPriority w:val="9"/>
    <w:rsid w:val="002D5453"/>
    <w:rPr>
      <w:rFonts w:ascii="Calibri" w:eastAsia="Cambria" w:hAnsi="Calibri" w:cstheme="majorBidi"/>
      <w:b/>
      <w:bCs/>
      <w:sz w:val="28"/>
      <w:szCs w:val="26"/>
    </w:rPr>
  </w:style>
  <w:style w:type="paragraph" w:styleId="ListParagraph">
    <w:name w:val="List Paragraph"/>
    <w:basedOn w:val="Normal"/>
    <w:uiPriority w:val="34"/>
    <w:qFormat/>
    <w:rsid w:val="00BF77F9"/>
    <w:pPr>
      <w:numPr>
        <w:numId w:val="18"/>
      </w:numPr>
      <w:tabs>
        <w:tab w:val="left" w:pos="2880"/>
        <w:tab w:val="left" w:pos="5760"/>
      </w:tabs>
    </w:pPr>
  </w:style>
  <w:style w:type="table" w:styleId="TableGrid">
    <w:name w:val="Table Grid"/>
    <w:basedOn w:val="TableNormal"/>
    <w:rsid w:val="00A23ACF"/>
    <w:pPr>
      <w:widowControl/>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7F6B6F"/>
    <w:rPr>
      <w:rFonts w:asciiTheme="majorHAnsi" w:eastAsiaTheme="majorEastAsia" w:hAnsiTheme="majorHAnsi" w:cstheme="majorBidi"/>
      <w:i/>
      <w:iCs/>
      <w:color w:val="243F60" w:themeColor="accent1" w:themeShade="7F"/>
    </w:rPr>
  </w:style>
  <w:style w:type="character" w:styleId="Hyperlink">
    <w:name w:val="Hyperlink"/>
    <w:basedOn w:val="DefaultParagraphFont"/>
    <w:rsid w:val="007F6B6F"/>
    <w:rPr>
      <w:color w:val="0000FF"/>
      <w:u w:val="single"/>
    </w:rPr>
  </w:style>
  <w:style w:type="paragraph" w:styleId="BalloonText">
    <w:name w:val="Balloon Text"/>
    <w:basedOn w:val="Normal"/>
    <w:link w:val="BalloonTextChar"/>
    <w:uiPriority w:val="99"/>
    <w:semiHidden/>
    <w:unhideWhenUsed/>
    <w:rsid w:val="002246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6B7"/>
    <w:rPr>
      <w:rFonts w:ascii="Tahoma" w:hAnsi="Tahoma" w:cs="Tahoma"/>
      <w:sz w:val="16"/>
      <w:szCs w:val="16"/>
    </w:rPr>
  </w:style>
  <w:style w:type="character" w:customStyle="1" w:styleId="Heading3Char">
    <w:name w:val="Heading 3 Char"/>
    <w:basedOn w:val="DefaultParagraphFont"/>
    <w:link w:val="Heading3"/>
    <w:uiPriority w:val="9"/>
    <w:rsid w:val="00F35D30"/>
    <w:rPr>
      <w:rFonts w:asciiTheme="majorHAnsi" w:eastAsiaTheme="majorEastAsia" w:hAnsiTheme="majorHAnsi" w:cstheme="majorBidi"/>
      <w:i/>
      <w:color w:val="000000" w:themeColor="text1"/>
      <w:szCs w:val="26"/>
    </w:rPr>
  </w:style>
  <w:style w:type="character" w:styleId="CommentReference">
    <w:name w:val="annotation reference"/>
    <w:basedOn w:val="DefaultParagraphFont"/>
    <w:uiPriority w:val="99"/>
    <w:semiHidden/>
    <w:unhideWhenUsed/>
    <w:rsid w:val="00255D02"/>
    <w:rPr>
      <w:sz w:val="16"/>
      <w:szCs w:val="16"/>
    </w:rPr>
  </w:style>
  <w:style w:type="paragraph" w:styleId="CommentText">
    <w:name w:val="annotation text"/>
    <w:basedOn w:val="Normal"/>
    <w:link w:val="CommentTextChar"/>
    <w:uiPriority w:val="99"/>
    <w:unhideWhenUsed/>
    <w:rsid w:val="00255D02"/>
    <w:pPr>
      <w:spacing w:line="240" w:lineRule="auto"/>
    </w:pPr>
    <w:rPr>
      <w:sz w:val="20"/>
      <w:szCs w:val="20"/>
    </w:rPr>
  </w:style>
  <w:style w:type="character" w:customStyle="1" w:styleId="CommentTextChar">
    <w:name w:val="Comment Text Char"/>
    <w:basedOn w:val="DefaultParagraphFont"/>
    <w:link w:val="CommentText"/>
    <w:uiPriority w:val="99"/>
    <w:rsid w:val="00255D02"/>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255D02"/>
    <w:rPr>
      <w:b/>
      <w:bCs/>
    </w:rPr>
  </w:style>
  <w:style w:type="character" w:customStyle="1" w:styleId="CommentSubjectChar">
    <w:name w:val="Comment Subject Char"/>
    <w:basedOn w:val="CommentTextChar"/>
    <w:link w:val="CommentSubject"/>
    <w:uiPriority w:val="99"/>
    <w:semiHidden/>
    <w:rsid w:val="00255D02"/>
    <w:rPr>
      <w:rFonts w:ascii="Cambria" w:hAnsi="Cambria"/>
      <w:b/>
      <w:bCs/>
      <w:sz w:val="20"/>
      <w:szCs w:val="20"/>
    </w:rPr>
  </w:style>
  <w:style w:type="paragraph" w:styleId="Revision">
    <w:name w:val="Revision"/>
    <w:hidden/>
    <w:uiPriority w:val="99"/>
    <w:semiHidden/>
    <w:rsid w:val="0058656C"/>
    <w:pPr>
      <w:widowControl/>
      <w:spacing w:after="0" w:line="240" w:lineRule="auto"/>
    </w:pPr>
    <w:rPr>
      <w:rFonts w:ascii="Cambria" w:hAnsi="Cambria"/>
      <w:sz w:val="21"/>
    </w:rPr>
  </w:style>
  <w:style w:type="paragraph" w:customStyle="1" w:styleId="Default">
    <w:name w:val="Default"/>
    <w:rsid w:val="00B15207"/>
    <w:pPr>
      <w:widowControl/>
      <w:autoSpaceDE w:val="0"/>
      <w:autoSpaceDN w:val="0"/>
      <w:adjustRightInd w:val="0"/>
      <w:spacing w:after="0" w:line="240" w:lineRule="auto"/>
    </w:pPr>
    <w:rPr>
      <w:rFonts w:ascii="Symbol" w:hAnsi="Symbol" w:cs="Symbol"/>
      <w:color w:val="000000"/>
      <w:sz w:val="24"/>
      <w:szCs w:val="24"/>
    </w:rPr>
  </w:style>
  <w:style w:type="paragraph" w:customStyle="1" w:styleId="Note">
    <w:name w:val="Note"/>
    <w:basedOn w:val="ListParagraph"/>
    <w:qFormat/>
    <w:rsid w:val="00B759E9"/>
    <w:pPr>
      <w:widowControl/>
      <w:numPr>
        <w:numId w:val="0"/>
      </w:numPr>
      <w:tabs>
        <w:tab w:val="left" w:pos="1710"/>
        <w:tab w:val="left" w:pos="1980"/>
      </w:tabs>
      <w:spacing w:after="0" w:line="240" w:lineRule="auto"/>
    </w:pPr>
    <w:rPr>
      <w:rFonts w:ascii="Arial" w:hAnsi="Arial" w:cs="Arial"/>
      <w:sz w:val="18"/>
      <w:szCs w:val="20"/>
    </w:rPr>
  </w:style>
  <w:style w:type="character" w:styleId="PlaceholderText">
    <w:name w:val="Placeholder Text"/>
    <w:basedOn w:val="DefaultParagraphFont"/>
    <w:uiPriority w:val="99"/>
    <w:semiHidden/>
    <w:rsid w:val="009F723A"/>
    <w:rPr>
      <w:color w:val="808080"/>
    </w:rPr>
  </w:style>
  <w:style w:type="paragraph" w:styleId="Caption">
    <w:name w:val="caption"/>
    <w:basedOn w:val="Normal"/>
    <w:next w:val="Normal"/>
    <w:uiPriority w:val="35"/>
    <w:unhideWhenUsed/>
    <w:qFormat/>
    <w:rsid w:val="001C2986"/>
    <w:pPr>
      <w:spacing w:line="240" w:lineRule="auto"/>
    </w:pPr>
    <w:rPr>
      <w:b/>
      <w:bCs/>
      <w:color w:val="4F81BD" w:themeColor="accent1"/>
      <w:sz w:val="18"/>
      <w:szCs w:val="18"/>
    </w:rPr>
  </w:style>
  <w:style w:type="paragraph" w:customStyle="1" w:styleId="BulletList">
    <w:name w:val="Bullet List"/>
    <w:basedOn w:val="ListParagraph"/>
    <w:qFormat/>
    <w:rsid w:val="000F00CF"/>
    <w:pPr>
      <w:numPr>
        <w:numId w:val="5"/>
      </w:numPr>
      <w:spacing w:line="240" w:lineRule="auto"/>
      <w:ind w:left="720"/>
      <w:contextualSpacing/>
    </w:pPr>
  </w:style>
  <w:style w:type="paragraph" w:styleId="Title">
    <w:name w:val="Title"/>
    <w:basedOn w:val="Normal"/>
    <w:next w:val="Normal"/>
    <w:link w:val="TitleChar"/>
    <w:uiPriority w:val="10"/>
    <w:qFormat/>
    <w:rsid w:val="00FA6FF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A6FF4"/>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FA6FF4"/>
    <w:rPr>
      <w:color w:val="800080" w:themeColor="followedHyperlink"/>
      <w:u w:val="single"/>
    </w:rPr>
  </w:style>
  <w:style w:type="table" w:customStyle="1" w:styleId="TableGrid1">
    <w:name w:val="Table Grid1"/>
    <w:basedOn w:val="TableNormal"/>
    <w:next w:val="TableGrid"/>
    <w:uiPriority w:val="39"/>
    <w:rsid w:val="000F6D61"/>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77774"/>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inTable">
    <w:name w:val="Heading 1 in Table"/>
    <w:basedOn w:val="Heading1"/>
    <w:next w:val="Normal"/>
    <w:qFormat/>
    <w:rsid w:val="00FF5E6D"/>
    <w:pPr>
      <w:widowControl/>
      <w:spacing w:before="240" w:after="240" w:line="240" w:lineRule="auto"/>
      <w:outlineLvl w:val="9"/>
    </w:pPr>
    <w:rPr>
      <w:rFonts w:eastAsia="Calibri" w:cs="Times New Roman"/>
      <w:caps/>
      <w:color w:val="FFFFFF" w:themeColor="background1"/>
      <w:sz w:val="44"/>
      <w:szCs w:val="40"/>
    </w:rPr>
  </w:style>
  <w:style w:type="paragraph" w:customStyle="1" w:styleId="Heading1inTableNumber">
    <w:name w:val="Heading 1 in Table Number"/>
    <w:qFormat/>
    <w:rsid w:val="00B97AC2"/>
    <w:pPr>
      <w:widowControl/>
      <w:spacing w:after="0" w:line="240" w:lineRule="auto"/>
      <w:jc w:val="center"/>
    </w:pPr>
    <w:rPr>
      <w:rFonts w:ascii="Calibri" w:eastAsia="Calibri" w:hAnsi="Calibri" w:cs="Times New Roman"/>
      <w:b/>
      <w:color w:val="FFFFFF" w:themeColor="background1"/>
      <w:sz w:val="60"/>
      <w:szCs w:val="60"/>
    </w:rPr>
  </w:style>
  <w:style w:type="paragraph" w:customStyle="1" w:styleId="Heading2inTable">
    <w:name w:val="Heading 2 in Table"/>
    <w:next w:val="Normal"/>
    <w:qFormat/>
    <w:rsid w:val="003F088D"/>
    <w:pPr>
      <w:widowControl/>
      <w:spacing w:after="0" w:line="240" w:lineRule="auto"/>
      <w:outlineLvl w:val="1"/>
    </w:pPr>
    <w:rPr>
      <w:rFonts w:ascii="Calibri" w:eastAsia="Calibri" w:hAnsi="Calibri" w:cs="Times New Roman"/>
      <w:b/>
      <w:sz w:val="40"/>
      <w:szCs w:val="40"/>
    </w:rPr>
  </w:style>
  <w:style w:type="paragraph" w:customStyle="1" w:styleId="Heading2inTableNumber">
    <w:name w:val="Heading 2 in Table Number"/>
    <w:next w:val="Normal"/>
    <w:qFormat/>
    <w:rsid w:val="00B97AC2"/>
    <w:pPr>
      <w:widowControl/>
      <w:spacing w:after="0" w:line="240" w:lineRule="auto"/>
      <w:jc w:val="center"/>
    </w:pPr>
    <w:rPr>
      <w:rFonts w:ascii="Calibri" w:eastAsia="Calibri" w:hAnsi="Calibri" w:cs="Times New Roman"/>
      <w:b/>
      <w:sz w:val="60"/>
      <w:szCs w:val="60"/>
    </w:rPr>
  </w:style>
  <w:style w:type="paragraph" w:customStyle="1" w:styleId="Step">
    <w:name w:val="Step"/>
    <w:qFormat/>
    <w:rsid w:val="00FF5E6D"/>
    <w:pPr>
      <w:keepNext/>
      <w:keepLines/>
      <w:widowControl/>
      <w:spacing w:after="0" w:line="240" w:lineRule="auto"/>
      <w:contextualSpacing/>
      <w:jc w:val="both"/>
    </w:pPr>
    <w:rPr>
      <w:rFonts w:ascii="Calibri" w:eastAsia="Calibri" w:hAnsi="Calibri" w:cs="Times New Roman"/>
    </w:rPr>
  </w:style>
  <w:style w:type="paragraph" w:customStyle="1" w:styleId="StepLetter">
    <w:name w:val="Step Letter"/>
    <w:qFormat/>
    <w:rsid w:val="00B97AC2"/>
    <w:pPr>
      <w:widowControl/>
      <w:spacing w:after="0" w:line="240" w:lineRule="auto"/>
      <w:jc w:val="center"/>
    </w:pPr>
    <w:rPr>
      <w:rFonts w:ascii="Calibri" w:eastAsia="Calibri" w:hAnsi="Calibri" w:cs="Times New Roman"/>
      <w:sz w:val="44"/>
    </w:rPr>
  </w:style>
  <w:style w:type="paragraph" w:customStyle="1" w:styleId="StepBulletList">
    <w:name w:val="Step Bullet List"/>
    <w:qFormat/>
    <w:rsid w:val="00B97AC2"/>
    <w:pPr>
      <w:widowControl/>
      <w:numPr>
        <w:numId w:val="88"/>
      </w:num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607125">
      <w:bodyDiv w:val="1"/>
      <w:marLeft w:val="0"/>
      <w:marRight w:val="0"/>
      <w:marTop w:val="0"/>
      <w:marBottom w:val="0"/>
      <w:divBdr>
        <w:top w:val="none" w:sz="0" w:space="0" w:color="auto"/>
        <w:left w:val="none" w:sz="0" w:space="0" w:color="auto"/>
        <w:bottom w:val="none" w:sz="0" w:space="0" w:color="auto"/>
        <w:right w:val="none" w:sz="0" w:space="0" w:color="auto"/>
      </w:divBdr>
    </w:div>
    <w:div w:id="892346521">
      <w:bodyDiv w:val="1"/>
      <w:marLeft w:val="0"/>
      <w:marRight w:val="0"/>
      <w:marTop w:val="0"/>
      <w:marBottom w:val="0"/>
      <w:divBdr>
        <w:top w:val="none" w:sz="0" w:space="0" w:color="auto"/>
        <w:left w:val="none" w:sz="0" w:space="0" w:color="auto"/>
        <w:bottom w:val="none" w:sz="0" w:space="0" w:color="auto"/>
        <w:right w:val="none" w:sz="0" w:space="0" w:color="auto"/>
      </w:divBdr>
    </w:div>
    <w:div w:id="1003314969">
      <w:bodyDiv w:val="1"/>
      <w:marLeft w:val="0"/>
      <w:marRight w:val="0"/>
      <w:marTop w:val="0"/>
      <w:marBottom w:val="0"/>
      <w:divBdr>
        <w:top w:val="none" w:sz="0" w:space="0" w:color="auto"/>
        <w:left w:val="none" w:sz="0" w:space="0" w:color="auto"/>
        <w:bottom w:val="none" w:sz="0" w:space="0" w:color="auto"/>
        <w:right w:val="none" w:sz="0" w:space="0" w:color="auto"/>
      </w:divBdr>
    </w:div>
    <w:div w:id="21152492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2.png"/><Relationship Id="rId42" Type="http://schemas.openxmlformats.org/officeDocument/2006/relationships/hyperlink" Target="https://deq.nc.gov/about/divisions/water-resources/planning/classification-standards/" TargetMode="External"/><Relationship Id="rId47" Type="http://schemas.openxmlformats.org/officeDocument/2006/relationships/hyperlink" Target="http://www.ncwater.org" TargetMode="External"/><Relationship Id="rId63" Type="http://schemas.openxmlformats.org/officeDocument/2006/relationships/header" Target="header5.xml"/><Relationship Id="rId68" Type="http://schemas.openxmlformats.org/officeDocument/2006/relationships/image" Target="media/image31.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19.PNG"/><Relationship Id="rId37" Type="http://schemas.openxmlformats.org/officeDocument/2006/relationships/footer" Target="footer2.xml"/><Relationship Id="rId40" Type="http://schemas.openxmlformats.org/officeDocument/2006/relationships/header" Target="header2.xml"/><Relationship Id="rId45" Type="http://schemas.openxmlformats.org/officeDocument/2006/relationships/image" Target="media/image24.png"/><Relationship Id="rId53" Type="http://schemas.openxmlformats.org/officeDocument/2006/relationships/image" Target="media/image28.jpeg"/><Relationship Id="rId58" Type="http://schemas.openxmlformats.org/officeDocument/2006/relationships/hyperlink" Target="http://www.ncwildlife.org/Conserving/Programs/GreenGrowthToolbox.aspx" TargetMode="External"/><Relationship Id="rId66" Type="http://schemas.openxmlformats.org/officeDocument/2006/relationships/header" Target="header6.xml"/><Relationship Id="rId74"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hyperlink" Target="https://connect.ncdot.gov/resources/Environmental/Compliance%20Guides%20and%20Procedures/Volume%2002%20Assessment%20Guidance%20Practitioners%20Handbook.pdf" TargetMode="External"/><Relationship Id="rId19" Type="http://schemas.openxmlformats.org/officeDocument/2006/relationships/image" Target="media/image10.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hyperlink" Target="http://www.woodsandpoole.com" TargetMode="External"/><Relationship Id="rId35" Type="http://schemas.openxmlformats.org/officeDocument/2006/relationships/header" Target="header1.xml"/><Relationship Id="rId43" Type="http://schemas.openxmlformats.org/officeDocument/2006/relationships/hyperlink" Target="https://deq.nc.gov/about/divisions/water-resources/planning/classification-standards/classifications" TargetMode="External"/><Relationship Id="rId48" Type="http://schemas.openxmlformats.org/officeDocument/2006/relationships/header" Target="header3.xml"/><Relationship Id="rId56" Type="http://schemas.openxmlformats.org/officeDocument/2006/relationships/footer" Target="footer6.xml"/><Relationship Id="rId64" Type="http://schemas.openxmlformats.org/officeDocument/2006/relationships/footer" Target="footer8.xml"/><Relationship Id="rId69" Type="http://schemas.openxmlformats.org/officeDocument/2006/relationships/hyperlink" Target="https://connect.ncdot.gov/resources/gis/Pages/default.aspx" TargetMode="External"/><Relationship Id="rId77" Type="http://schemas.openxmlformats.org/officeDocument/2006/relationships/customXml" Target="../customXml/item5.xml"/><Relationship Id="rId8" Type="http://schemas.openxmlformats.org/officeDocument/2006/relationships/image" Target="media/image1.jpeg"/><Relationship Id="rId51" Type="http://schemas.openxmlformats.org/officeDocument/2006/relationships/image" Target="media/image26.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environment.fhwa.dot.gov/projdev/pd2implement.asp" TargetMode="External"/><Relationship Id="rId25" Type="http://schemas.openxmlformats.org/officeDocument/2006/relationships/hyperlink" Target="http://www.osbm.nc.gov/facts-figures/demographics" TargetMode="External"/><Relationship Id="rId33" Type="http://schemas.openxmlformats.org/officeDocument/2006/relationships/hyperlink" Target="http://nccareers.org/" TargetMode="External"/><Relationship Id="rId38" Type="http://schemas.openxmlformats.org/officeDocument/2006/relationships/image" Target="media/image21.jpeg"/><Relationship Id="rId46" Type="http://schemas.openxmlformats.org/officeDocument/2006/relationships/hyperlink" Target="http://www.csgnetwork.com/csgtsd.html" TargetMode="External"/><Relationship Id="rId59" Type="http://schemas.openxmlformats.org/officeDocument/2006/relationships/hyperlink" Target="https://connect.ncdot.gov/resources/Environmental/Compliance%20Guides%20and%20Procedures/Volume%2002%20Assessment%20Guidance%20Practitioners%20Handbook.pdf" TargetMode="External"/><Relationship Id="rId67" Type="http://schemas.openxmlformats.org/officeDocument/2006/relationships/footer" Target="footer10.xml"/><Relationship Id="rId20" Type="http://schemas.openxmlformats.org/officeDocument/2006/relationships/image" Target="media/image11.png"/><Relationship Id="rId41" Type="http://schemas.openxmlformats.org/officeDocument/2006/relationships/footer" Target="footer3.xml"/><Relationship Id="rId54" Type="http://schemas.openxmlformats.org/officeDocument/2006/relationships/footer" Target="footer5.xml"/><Relationship Id="rId62" Type="http://schemas.openxmlformats.org/officeDocument/2006/relationships/footer" Target="footer7.xml"/><Relationship Id="rId70" Type="http://schemas.openxmlformats.org/officeDocument/2006/relationships/hyperlink" Target="http://www.nconemap.net/" TargetMode="External"/><Relationship Id="rId75"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connect.ncdot.gov/projects/planning/pages/state-transportation-improvement-program.aspx" TargetMode="External"/><Relationship Id="rId28" Type="http://schemas.openxmlformats.org/officeDocument/2006/relationships/hyperlink" Target="https://connect.ncdot.gov/resources/Environmental/PDEA%20Consultants/Annualized%20Growth%20Calculator.xls" TargetMode="External"/><Relationship Id="rId36" Type="http://schemas.openxmlformats.org/officeDocument/2006/relationships/footer" Target="footer1.xml"/><Relationship Id="rId49" Type="http://schemas.openxmlformats.org/officeDocument/2006/relationships/footer" Target="footer4.xml"/><Relationship Id="rId57" Type="http://schemas.openxmlformats.org/officeDocument/2006/relationships/image" Target="media/image29.jpeg"/><Relationship Id="rId10" Type="http://schemas.openxmlformats.org/officeDocument/2006/relationships/image" Target="media/image3.png"/><Relationship Id="rId31" Type="http://schemas.openxmlformats.org/officeDocument/2006/relationships/image" Target="media/image18.jpeg"/><Relationship Id="rId44" Type="http://schemas.openxmlformats.org/officeDocument/2006/relationships/image" Target="media/image23.png"/><Relationship Id="rId52" Type="http://schemas.openxmlformats.org/officeDocument/2006/relationships/image" Target="media/image27.jpeg"/><Relationship Id="rId60" Type="http://schemas.openxmlformats.org/officeDocument/2006/relationships/hyperlink" Target="http://www.ncwildlife.org/Conserving/Programs/GreenGrowthToolbox.aspx" TargetMode="External"/><Relationship Id="rId65" Type="http://schemas.openxmlformats.org/officeDocument/2006/relationships/footer" Target="footer9.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ncleg.net/EnactedLegislation/Statutes/HTML/ByChapter/Chapter_113A.html" TargetMode="External"/><Relationship Id="rId39" Type="http://schemas.openxmlformats.org/officeDocument/2006/relationships/image" Target="media/image22.jpg"/><Relationship Id="rId34" Type="http://schemas.openxmlformats.org/officeDocument/2006/relationships/hyperlink" Target="http://nccareers.org/employmentprojections/industry_employment_projections.html" TargetMode="External"/><Relationship Id="rId50" Type="http://schemas.openxmlformats.org/officeDocument/2006/relationships/image" Target="media/image25.jpeg"/><Relationship Id="rId55" Type="http://schemas.openxmlformats.org/officeDocument/2006/relationships/header" Target="header4.xml"/><Relationship Id="rId76"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footer" Target="footer11.xml"/><Relationship Id="rId2" Type="http://schemas.openxmlformats.org/officeDocument/2006/relationships/numbering" Target="numbering.xml"/><Relationship Id="rId29"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_rels/header5.xml.rels><?xml version="1.0" encoding="UTF-8" standalone="yes"?>
<Relationships xmlns="http://schemas.openxmlformats.org/package/2006/relationships"><Relationship Id="rId1" Type="http://schemas.openxmlformats.org/officeDocument/2006/relationships/image" Target="media/image20.jpeg"/></Relationships>
</file>

<file path=word/_rels/header6.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74C73BD-0AE6-40C9-AC8A-CCD19BED79A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Document" ma:contentTypeID="0x010100DB41823708B3384B9581EDA6EF757A85" ma:contentTypeVersion="10" ma:contentTypeDescription="Create a new document." ma:contentTypeScope="" ma:versionID="624927c208ad8cbbe072d0b088a01bf9">
  <xsd:schema xmlns:xsd="http://www.w3.org/2001/XMLSchema" xmlns:xs="http://www.w3.org/2001/XMLSchema" xmlns:p="http://schemas.microsoft.com/office/2006/metadata/properties" xmlns:ns1="http://schemas.microsoft.com/sharepoint/v3" xmlns:ns2="16f00c2e-ac5c-418b-9f13-a0771dbd417d" xmlns:ns3="b770982a-bfc0-48da-8332-d11561293941" xmlns:ns4="a5b864cb-7915-4493-b702-ad0b49b4414f" targetNamespace="http://schemas.microsoft.com/office/2006/metadata/properties" ma:root="true" ma:fieldsID="1b36cf907a21fa3ccc412fbf6d210921" ns1:_="" ns2:_="" ns3:_="" ns4:_="">
    <xsd:import namespace="http://schemas.microsoft.com/sharepoint/v3"/>
    <xsd:import namespace="16f00c2e-ac5c-418b-9f13-a0771dbd417d"/>
    <xsd:import namespace="b770982a-bfc0-48da-8332-d11561293941"/>
    <xsd:import namespace="a5b864cb-7915-4493-b702-ad0b49b4414f"/>
    <xsd:element name="properties">
      <xsd:complexType>
        <xsd:sequence>
          <xsd:element name="documentManagement">
            <xsd:complexType>
              <xsd:all>
                <xsd:element ref="ns2:_dlc_DocId" minOccurs="0"/>
                <xsd:element ref="ns2:_dlc_DocIdUrl" minOccurs="0"/>
                <xsd:element ref="ns2:_dlc_DocIdPersistId" minOccurs="0"/>
                <xsd:element ref="ns1:URL" minOccurs="0"/>
                <xsd:element ref="ns3:Catergor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1"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770982a-bfc0-48da-8332-d11561293941" elementFormDefault="qualified">
    <xsd:import namespace="http://schemas.microsoft.com/office/2006/documentManagement/types"/>
    <xsd:import namespace="http://schemas.microsoft.com/office/infopath/2007/PartnerControls"/>
    <xsd:element name="Catergory" ma:index="12" nillable="true" ma:displayName="Category" ma:format="Dropdown" ma:internalName="Catergory">
      <xsd:simpleType>
        <xsd:restriction base="dms:Choice">
          <xsd:enumeration value="DIST"/>
          <xsd:enumeration value="CCR-CIA"/>
          <xsd:enumeration value="ICE-LUSA"/>
          <xsd:enumeration value="Tools"/>
        </xsd:restriction>
      </xsd:simpleType>
    </xsd:element>
  </xsd:schema>
  <xsd:schema xmlns:xsd="http://www.w3.org/2001/XMLSchema" xmlns:xs="http://www.w3.org/2001/XMLSchema" xmlns:dms="http://schemas.microsoft.com/office/2006/documentManagement/types" xmlns:pc="http://schemas.microsoft.com/office/infopath/2007/PartnerControls" targetNamespace="a5b864cb-7915-4493-b702-ad0b49b4414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Catergory xmlns="b770982a-bfc0-48da-8332-d11561293941">ICE-LUSA</Catergory>
    <URL xmlns="http://schemas.microsoft.com/sharepoint/v3">
      <Url xsi:nil="true"/>
      <Description xsi:nil="true"/>
    </URL>
  </documentManagement>
</p:properties>
</file>

<file path=customXml/itemProps1.xml><?xml version="1.0" encoding="utf-8"?>
<ds:datastoreItem xmlns:ds="http://schemas.openxmlformats.org/officeDocument/2006/customXml" ds:itemID="{BA9F535F-04C1-4F32-A06B-64E6A89BF79F}"/>
</file>

<file path=customXml/itemProps2.xml><?xml version="1.0" encoding="utf-8"?>
<ds:datastoreItem xmlns:ds="http://schemas.openxmlformats.org/officeDocument/2006/customXml" ds:itemID="{925B6CA4-CA78-4D62-921A-93C292244262}"/>
</file>

<file path=customXml/itemProps3.xml><?xml version="1.0" encoding="utf-8"?>
<ds:datastoreItem xmlns:ds="http://schemas.openxmlformats.org/officeDocument/2006/customXml" ds:itemID="{F7F50493-E435-4FFB-AD58-D73D2EE48D67}"/>
</file>

<file path=customXml/itemProps4.xml><?xml version="1.0" encoding="utf-8"?>
<ds:datastoreItem xmlns:ds="http://schemas.openxmlformats.org/officeDocument/2006/customXml" ds:itemID="{D59C9933-0601-4C1A-9FDF-8F7F1EEB1DD2}"/>
</file>

<file path=customXml/itemProps5.xml><?xml version="1.0" encoding="utf-8"?>
<ds:datastoreItem xmlns:ds="http://schemas.openxmlformats.org/officeDocument/2006/customXml" ds:itemID="{3FC8006F-61EE-49B3-9774-147AB75B7C32}"/>
</file>

<file path=docProps/app.xml><?xml version="1.0" encoding="utf-8"?>
<Properties xmlns="http://schemas.openxmlformats.org/officeDocument/2006/extended-properties" xmlns:vt="http://schemas.openxmlformats.org/officeDocument/2006/docPropsVTypes">
  <Template>Normal</Template>
  <TotalTime>3</TotalTime>
  <Pages>34</Pages>
  <Words>8263</Words>
  <Characters>47103</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AECOM</Company>
  <LinksUpToDate>false</LinksUpToDate>
  <CharactersWithSpaces>55256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Meyer, Adam Migliore</dc:creator>
  <cp:lastModifiedBy>Huang, Herman</cp:lastModifiedBy>
  <cp:revision>3</cp:revision>
  <dcterms:created xsi:type="dcterms:W3CDTF">2022-04-25T19:26:00Z</dcterms:created>
  <dcterms:modified xsi:type="dcterms:W3CDTF">2022-04-25T19:27:00Z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0x010100DB41823708B3384B9581EDA6EF757A85</vt:lpwstr>
  </property>
  <property fmtid="{D5CDD505-2E9C-101B-9397-08002B2CF9AE}" pid="3" name="Order">
    <vt:r8>6100</vt:r8>
  </property>
</Properties>
</file>