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DE82" w14:textId="63E91CDC" w:rsidR="00D1746D" w:rsidRDefault="00BF0C85" w:rsidP="002254BD">
      <w:pPr>
        <w:tabs>
          <w:tab w:val="left" w:pos="8220"/>
        </w:tabs>
        <w:spacing w:before="25"/>
        <w:ind w:left="20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>Meeting Materials and Resources</w:t>
      </w:r>
      <w:r w:rsidR="002254BD">
        <w:rPr>
          <w:rFonts w:cstheme="minorHAnsi"/>
          <w:b/>
          <w:color w:val="000000" w:themeColor="text1"/>
          <w:sz w:val="40"/>
          <w:szCs w:val="40"/>
        </w:rPr>
        <w:tab/>
      </w:r>
    </w:p>
    <w:p w14:paraId="75D54F4F" w14:textId="04647415" w:rsidR="00D1746D" w:rsidRPr="00D1746D" w:rsidRDefault="00D1746D" w:rsidP="00B41778">
      <w:pPr>
        <w:spacing w:before="25"/>
        <w:ind w:left="20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>________________________</w:t>
      </w:r>
    </w:p>
    <w:p w14:paraId="6B916389" w14:textId="77777777" w:rsidR="00D1746D" w:rsidRDefault="00D1746D" w:rsidP="00B41778">
      <w:pPr>
        <w:spacing w:before="25"/>
        <w:ind w:left="20"/>
        <w:rPr>
          <w:rFonts w:cstheme="minorHAnsi"/>
          <w:b/>
          <w:color w:val="000000" w:themeColor="text1"/>
        </w:rPr>
      </w:pPr>
    </w:p>
    <w:p w14:paraId="540BC977" w14:textId="2F723E83" w:rsidR="00BF0C85" w:rsidRPr="00BF0C85" w:rsidRDefault="00BF0C85" w:rsidP="00BF0C85">
      <w:pPr>
        <w:spacing w:before="25"/>
        <w:ind w:left="20"/>
        <w:rPr>
          <w:rFonts w:cstheme="minorHAnsi"/>
          <w:bCs/>
          <w:color w:val="000000" w:themeColor="text1"/>
        </w:rPr>
      </w:pPr>
      <w:r w:rsidRPr="00BF0C85">
        <w:rPr>
          <w:rFonts w:cstheme="minorHAnsi"/>
          <w:bCs/>
          <w:color w:val="000000" w:themeColor="text1"/>
        </w:rPr>
        <w:t>Preparation and organization are required before a meeting</w:t>
      </w:r>
      <w:r w:rsidRPr="00BF0C85">
        <w:rPr>
          <w:rFonts w:cstheme="minorHAnsi"/>
          <w:bCs/>
          <w:color w:val="000000" w:themeColor="text1"/>
        </w:rPr>
        <w:t xml:space="preserve"> </w:t>
      </w:r>
      <w:r w:rsidRPr="00BF0C85">
        <w:rPr>
          <w:rFonts w:cstheme="minorHAnsi"/>
          <w:bCs/>
          <w:color w:val="000000" w:themeColor="text1"/>
        </w:rPr>
        <w:t>commences. Below is a list of suggested materials and</w:t>
      </w:r>
      <w:r w:rsidRPr="00BF0C85">
        <w:rPr>
          <w:rFonts w:cstheme="minorHAnsi"/>
          <w:bCs/>
          <w:color w:val="000000" w:themeColor="text1"/>
        </w:rPr>
        <w:t xml:space="preserve"> </w:t>
      </w:r>
      <w:r w:rsidRPr="00BF0C85">
        <w:rPr>
          <w:rFonts w:cstheme="minorHAnsi"/>
          <w:bCs/>
          <w:color w:val="000000" w:themeColor="text1"/>
        </w:rPr>
        <w:t>resources to gather for your meeting:</w:t>
      </w:r>
    </w:p>
    <w:p w14:paraId="4CD50639" w14:textId="77777777" w:rsidR="00BF0C85" w:rsidRPr="00BF0C85" w:rsidRDefault="00BF0C85" w:rsidP="00BF0C85">
      <w:pPr>
        <w:spacing w:before="25"/>
        <w:ind w:left="20"/>
        <w:rPr>
          <w:rFonts w:cstheme="minorHAnsi"/>
          <w:b/>
          <w:color w:val="000000" w:themeColor="text1"/>
        </w:rPr>
      </w:pPr>
    </w:p>
    <w:p w14:paraId="633CB5DE" w14:textId="77777777" w:rsidR="00BF0C85" w:rsidRPr="00BF0C85" w:rsidRDefault="00BF0C85" w:rsidP="00BF0C85">
      <w:pPr>
        <w:spacing w:before="25" w:after="120"/>
        <w:ind w:left="360" w:hanging="346"/>
        <w:rPr>
          <w:rFonts w:cstheme="minorHAnsi"/>
          <w:bCs/>
          <w:color w:val="000000" w:themeColor="text1"/>
        </w:rPr>
      </w:pPr>
      <w:r w:rsidRPr="00BF0C85">
        <w:rPr>
          <w:b/>
          <w:color w:val="000000" w:themeColor="text1"/>
        </w:rPr>
        <w:t></w:t>
      </w:r>
      <w:r w:rsidRPr="00BF0C85">
        <w:rPr>
          <w:rFonts w:cstheme="minorHAnsi"/>
          <w:b/>
          <w:color w:val="000000" w:themeColor="text1"/>
        </w:rPr>
        <w:t xml:space="preserve"> </w:t>
      </w:r>
      <w:r w:rsidRPr="00BF0C85">
        <w:rPr>
          <w:rFonts w:cstheme="minorHAnsi"/>
          <w:bCs/>
          <w:color w:val="000000" w:themeColor="text1"/>
        </w:rPr>
        <w:t>Sign-in sheets (electronic and paper)</w:t>
      </w:r>
    </w:p>
    <w:p w14:paraId="2B19E51C" w14:textId="77777777" w:rsidR="00BF0C85" w:rsidRPr="00BF0C85" w:rsidRDefault="00BF0C85" w:rsidP="00BF0C85">
      <w:pPr>
        <w:spacing w:before="25" w:after="120"/>
        <w:ind w:left="360" w:hanging="346"/>
        <w:rPr>
          <w:rFonts w:cstheme="minorHAnsi"/>
          <w:bCs/>
          <w:color w:val="000000" w:themeColor="text1"/>
        </w:rPr>
      </w:pPr>
      <w:r w:rsidRPr="00BF0C85">
        <w:rPr>
          <w:bCs/>
          <w:color w:val="000000" w:themeColor="text1"/>
        </w:rPr>
        <w:t></w:t>
      </w:r>
      <w:r w:rsidRPr="00BF0C85">
        <w:rPr>
          <w:rFonts w:cstheme="minorHAnsi"/>
          <w:bCs/>
          <w:color w:val="000000" w:themeColor="text1"/>
        </w:rPr>
        <w:t xml:space="preserve"> Slide deck for digital presentation</w:t>
      </w:r>
    </w:p>
    <w:p w14:paraId="1B772663" w14:textId="77777777" w:rsidR="00BF0C85" w:rsidRPr="00BF0C85" w:rsidRDefault="00BF0C85" w:rsidP="00BF0C85">
      <w:pPr>
        <w:spacing w:before="25" w:after="120"/>
        <w:ind w:left="360" w:hanging="346"/>
        <w:rPr>
          <w:rFonts w:cstheme="minorHAnsi"/>
          <w:bCs/>
          <w:color w:val="000000" w:themeColor="text1"/>
        </w:rPr>
      </w:pPr>
      <w:r w:rsidRPr="00BF0C85">
        <w:rPr>
          <w:bCs/>
          <w:color w:val="000000" w:themeColor="text1"/>
        </w:rPr>
        <w:t></w:t>
      </w:r>
      <w:r w:rsidRPr="00BF0C85">
        <w:rPr>
          <w:rFonts w:cstheme="minorHAnsi"/>
          <w:bCs/>
          <w:color w:val="000000" w:themeColor="text1"/>
        </w:rPr>
        <w:t xml:space="preserve"> Flash drive to hold slide deck</w:t>
      </w:r>
    </w:p>
    <w:p w14:paraId="450854D1" w14:textId="77777777" w:rsidR="00BF0C85" w:rsidRPr="00BF0C85" w:rsidRDefault="00BF0C85" w:rsidP="00BF0C85">
      <w:pPr>
        <w:spacing w:before="25" w:after="120"/>
        <w:ind w:left="360" w:hanging="346"/>
        <w:rPr>
          <w:rFonts w:cstheme="minorHAnsi"/>
          <w:bCs/>
          <w:color w:val="000000" w:themeColor="text1"/>
        </w:rPr>
      </w:pPr>
      <w:r w:rsidRPr="00BF0C85">
        <w:rPr>
          <w:bCs/>
          <w:color w:val="000000" w:themeColor="text1"/>
        </w:rPr>
        <w:t></w:t>
      </w:r>
      <w:r w:rsidRPr="00BF0C85">
        <w:rPr>
          <w:rFonts w:cstheme="minorHAnsi"/>
          <w:bCs/>
          <w:color w:val="000000" w:themeColor="text1"/>
        </w:rPr>
        <w:t xml:space="preserve"> Laptops</w:t>
      </w:r>
    </w:p>
    <w:p w14:paraId="6BAAC03F" w14:textId="77777777" w:rsidR="00BF0C85" w:rsidRPr="00BF0C85" w:rsidRDefault="00BF0C85" w:rsidP="00BF0C85">
      <w:pPr>
        <w:spacing w:before="25" w:after="120"/>
        <w:ind w:left="360" w:hanging="346"/>
        <w:rPr>
          <w:rFonts w:cstheme="minorHAnsi"/>
          <w:bCs/>
          <w:color w:val="000000" w:themeColor="text1"/>
        </w:rPr>
      </w:pPr>
      <w:r w:rsidRPr="00BF0C85">
        <w:rPr>
          <w:bCs/>
          <w:color w:val="000000" w:themeColor="text1"/>
        </w:rPr>
        <w:t></w:t>
      </w:r>
      <w:r w:rsidRPr="00BF0C85">
        <w:rPr>
          <w:rFonts w:cstheme="minorHAnsi"/>
          <w:bCs/>
          <w:color w:val="000000" w:themeColor="text1"/>
        </w:rPr>
        <w:t xml:space="preserve"> Monitors</w:t>
      </w:r>
    </w:p>
    <w:p w14:paraId="109E276D" w14:textId="77777777" w:rsidR="00BF0C85" w:rsidRPr="00BF0C85" w:rsidRDefault="00BF0C85" w:rsidP="00BF0C85">
      <w:pPr>
        <w:spacing w:before="25" w:after="120"/>
        <w:ind w:left="360" w:hanging="346"/>
        <w:rPr>
          <w:rFonts w:cstheme="minorHAnsi"/>
          <w:bCs/>
          <w:color w:val="000000" w:themeColor="text1"/>
        </w:rPr>
      </w:pPr>
      <w:r w:rsidRPr="00BF0C85">
        <w:rPr>
          <w:bCs/>
          <w:color w:val="000000" w:themeColor="text1"/>
        </w:rPr>
        <w:t></w:t>
      </w:r>
      <w:r w:rsidRPr="00BF0C85">
        <w:rPr>
          <w:rFonts w:cstheme="minorHAnsi"/>
          <w:bCs/>
          <w:color w:val="000000" w:themeColor="text1"/>
        </w:rPr>
        <w:t xml:space="preserve"> Map of project area</w:t>
      </w:r>
    </w:p>
    <w:p w14:paraId="1E5B41DD" w14:textId="77777777" w:rsidR="00BF0C85" w:rsidRPr="00BF0C85" w:rsidRDefault="00BF0C85" w:rsidP="00BF0C85">
      <w:pPr>
        <w:spacing w:before="25" w:after="120"/>
        <w:ind w:left="360" w:hanging="346"/>
        <w:rPr>
          <w:rFonts w:cstheme="minorHAnsi"/>
          <w:bCs/>
          <w:color w:val="000000" w:themeColor="text1"/>
        </w:rPr>
      </w:pPr>
      <w:r w:rsidRPr="00BF0C85">
        <w:rPr>
          <w:bCs/>
          <w:color w:val="000000" w:themeColor="text1"/>
        </w:rPr>
        <w:t></w:t>
      </w:r>
      <w:r w:rsidRPr="00BF0C85">
        <w:rPr>
          <w:rFonts w:cstheme="minorHAnsi"/>
          <w:bCs/>
          <w:color w:val="000000" w:themeColor="text1"/>
        </w:rPr>
        <w:t xml:space="preserve"> Pens and markers</w:t>
      </w:r>
    </w:p>
    <w:p w14:paraId="2DFA76C8" w14:textId="77777777" w:rsidR="00BF0C85" w:rsidRPr="00BF0C85" w:rsidRDefault="00BF0C85" w:rsidP="00BF0C85">
      <w:pPr>
        <w:spacing w:before="25" w:after="120"/>
        <w:ind w:left="360" w:hanging="346"/>
        <w:rPr>
          <w:rFonts w:cstheme="minorHAnsi"/>
          <w:bCs/>
          <w:color w:val="000000" w:themeColor="text1"/>
        </w:rPr>
      </w:pPr>
      <w:r w:rsidRPr="00BF0C85">
        <w:rPr>
          <w:bCs/>
          <w:color w:val="000000" w:themeColor="text1"/>
        </w:rPr>
        <w:t></w:t>
      </w:r>
      <w:r w:rsidRPr="00BF0C85">
        <w:rPr>
          <w:rFonts w:cstheme="minorHAnsi"/>
          <w:bCs/>
          <w:color w:val="000000" w:themeColor="text1"/>
        </w:rPr>
        <w:t xml:space="preserve"> Removable stickers</w:t>
      </w:r>
    </w:p>
    <w:p w14:paraId="7CAB92AC" w14:textId="77777777" w:rsidR="00BF0C85" w:rsidRPr="00BF0C85" w:rsidRDefault="00BF0C85" w:rsidP="00BF0C85">
      <w:pPr>
        <w:spacing w:before="25" w:after="120"/>
        <w:ind w:left="360" w:hanging="346"/>
        <w:rPr>
          <w:rFonts w:cstheme="minorHAnsi"/>
          <w:bCs/>
          <w:color w:val="000000" w:themeColor="text1"/>
        </w:rPr>
      </w:pPr>
      <w:r w:rsidRPr="00BF0C85">
        <w:rPr>
          <w:bCs/>
          <w:color w:val="000000" w:themeColor="text1"/>
        </w:rPr>
        <w:t></w:t>
      </w:r>
      <w:r w:rsidRPr="00BF0C85">
        <w:rPr>
          <w:rFonts w:cstheme="minorHAnsi"/>
          <w:bCs/>
          <w:color w:val="000000" w:themeColor="text1"/>
        </w:rPr>
        <w:t xml:space="preserve"> Notepads</w:t>
      </w:r>
    </w:p>
    <w:p w14:paraId="5D26BD47" w14:textId="77777777" w:rsidR="00BF0C85" w:rsidRPr="00BF0C85" w:rsidRDefault="00BF0C85" w:rsidP="00BF0C85">
      <w:pPr>
        <w:spacing w:before="25" w:after="120"/>
        <w:ind w:left="360" w:hanging="346"/>
        <w:rPr>
          <w:rFonts w:cstheme="minorHAnsi"/>
          <w:bCs/>
          <w:color w:val="000000" w:themeColor="text1"/>
        </w:rPr>
      </w:pPr>
      <w:r w:rsidRPr="00BF0C85">
        <w:rPr>
          <w:bCs/>
          <w:color w:val="000000" w:themeColor="text1"/>
        </w:rPr>
        <w:t></w:t>
      </w:r>
      <w:r w:rsidRPr="00BF0C85">
        <w:rPr>
          <w:rFonts w:cstheme="minorHAnsi"/>
          <w:bCs/>
          <w:color w:val="000000" w:themeColor="text1"/>
        </w:rPr>
        <w:t xml:space="preserve"> Handouts</w:t>
      </w:r>
    </w:p>
    <w:p w14:paraId="63B6B72C" w14:textId="44C80F7C" w:rsidR="00BF0C85" w:rsidRPr="00BF0C85" w:rsidRDefault="00BF0C85" w:rsidP="00BF0C85">
      <w:pPr>
        <w:spacing w:before="25" w:after="120"/>
        <w:ind w:left="360" w:hanging="346"/>
        <w:rPr>
          <w:rFonts w:cstheme="minorHAnsi"/>
          <w:bCs/>
          <w:color w:val="000000" w:themeColor="text1"/>
        </w:rPr>
      </w:pPr>
      <w:r w:rsidRPr="00BF0C85">
        <w:rPr>
          <w:bCs/>
          <w:color w:val="000000" w:themeColor="text1"/>
        </w:rPr>
        <w:t></w:t>
      </w:r>
      <w:r w:rsidRPr="00BF0C85">
        <w:rPr>
          <w:rFonts w:cstheme="minorHAnsi"/>
          <w:bCs/>
          <w:color w:val="000000" w:themeColor="text1"/>
        </w:rPr>
        <w:t xml:space="preserve"> Boards and signs: Sign-in, project information,</w:t>
      </w:r>
      <w:r w:rsidRPr="00BF0C85">
        <w:rPr>
          <w:rFonts w:cstheme="minorHAnsi"/>
          <w:bCs/>
          <w:color w:val="000000" w:themeColor="text1"/>
        </w:rPr>
        <w:t xml:space="preserve"> </w:t>
      </w:r>
      <w:r w:rsidRPr="00BF0C85">
        <w:rPr>
          <w:rFonts w:cstheme="minorHAnsi"/>
          <w:bCs/>
          <w:color w:val="000000" w:themeColor="text1"/>
        </w:rPr>
        <w:t xml:space="preserve">steps in the project </w:t>
      </w:r>
      <w:r w:rsidRPr="00BF0C85">
        <w:rPr>
          <w:rFonts w:cstheme="minorHAnsi"/>
          <w:bCs/>
          <w:color w:val="000000" w:themeColor="text1"/>
        </w:rPr>
        <w:t>d</w:t>
      </w:r>
      <w:r w:rsidRPr="00BF0C85">
        <w:rPr>
          <w:rFonts w:cstheme="minorHAnsi"/>
          <w:bCs/>
          <w:color w:val="000000" w:themeColor="text1"/>
        </w:rPr>
        <w:t>evelopment process,</w:t>
      </w:r>
      <w:r w:rsidRPr="00BF0C85">
        <w:rPr>
          <w:rFonts w:cstheme="minorHAnsi"/>
          <w:bCs/>
          <w:color w:val="000000" w:themeColor="text1"/>
        </w:rPr>
        <w:t xml:space="preserve"> </w:t>
      </w:r>
      <w:r w:rsidRPr="00BF0C85">
        <w:rPr>
          <w:rFonts w:cstheme="minorHAnsi"/>
          <w:bCs/>
          <w:color w:val="000000" w:themeColor="text1"/>
        </w:rPr>
        <w:t>right-of-way and relocation, existing conditions,</w:t>
      </w:r>
      <w:r>
        <w:rPr>
          <w:rFonts w:cstheme="minorHAnsi"/>
          <w:bCs/>
          <w:color w:val="000000" w:themeColor="text1"/>
        </w:rPr>
        <w:t xml:space="preserve"> </w:t>
      </w:r>
      <w:r w:rsidRPr="00BF0C85">
        <w:rPr>
          <w:rFonts w:cstheme="minorHAnsi"/>
          <w:bCs/>
          <w:color w:val="000000" w:themeColor="text1"/>
        </w:rPr>
        <w:t>proposed designs, comment boxes, areas</w:t>
      </w:r>
      <w:r w:rsidRPr="00BF0C85">
        <w:rPr>
          <w:rFonts w:cstheme="minorHAnsi"/>
          <w:bCs/>
          <w:color w:val="000000" w:themeColor="text1"/>
        </w:rPr>
        <w:t xml:space="preserve"> </w:t>
      </w:r>
      <w:r w:rsidRPr="00BF0C85">
        <w:rPr>
          <w:rFonts w:cstheme="minorHAnsi"/>
          <w:bCs/>
          <w:color w:val="000000" w:themeColor="text1"/>
        </w:rPr>
        <w:t>for children, and directional signage</w:t>
      </w:r>
    </w:p>
    <w:p w14:paraId="0FA9A8C3" w14:textId="071FBB9A" w:rsidR="00BF0C85" w:rsidRPr="00BF0C85" w:rsidRDefault="00BF0C85" w:rsidP="00BF0C85">
      <w:pPr>
        <w:spacing w:before="25" w:after="120"/>
        <w:ind w:left="360" w:hanging="346"/>
        <w:rPr>
          <w:rFonts w:cstheme="minorHAnsi"/>
          <w:bCs/>
          <w:color w:val="000000" w:themeColor="text1"/>
        </w:rPr>
      </w:pPr>
      <w:r w:rsidRPr="00BF0C85">
        <w:rPr>
          <w:bCs/>
          <w:color w:val="000000" w:themeColor="text1"/>
        </w:rPr>
        <w:t></w:t>
      </w:r>
      <w:r w:rsidRPr="00BF0C85">
        <w:rPr>
          <w:rFonts w:cstheme="minorHAnsi"/>
          <w:bCs/>
          <w:color w:val="000000" w:themeColor="text1"/>
        </w:rPr>
        <w:t xml:space="preserve"> Board and map set up: Adhesive tape, push pins to</w:t>
      </w:r>
      <w:r>
        <w:rPr>
          <w:rFonts w:cstheme="minorHAnsi"/>
          <w:bCs/>
          <w:color w:val="000000" w:themeColor="text1"/>
        </w:rPr>
        <w:t xml:space="preserve"> </w:t>
      </w:r>
      <w:r w:rsidRPr="00BF0C85">
        <w:rPr>
          <w:rFonts w:cstheme="minorHAnsi"/>
          <w:bCs/>
          <w:color w:val="000000" w:themeColor="text1"/>
        </w:rPr>
        <w:t xml:space="preserve">hang maps, easels, tables, or stands from </w:t>
      </w:r>
      <w:proofErr w:type="spellStart"/>
      <w:r w:rsidRPr="00BF0C85">
        <w:rPr>
          <w:rFonts w:cstheme="minorHAnsi"/>
          <w:bCs/>
          <w:color w:val="000000" w:themeColor="text1"/>
        </w:rPr>
        <w:t>PICSViz</w:t>
      </w:r>
      <w:proofErr w:type="spellEnd"/>
    </w:p>
    <w:p w14:paraId="1A2DBB5B" w14:textId="31F0AE70" w:rsidR="00BF0C85" w:rsidRPr="00BF0C85" w:rsidRDefault="00BF0C85" w:rsidP="00BF0C85">
      <w:pPr>
        <w:spacing w:before="25" w:after="120"/>
        <w:ind w:left="360" w:hanging="346"/>
        <w:rPr>
          <w:rFonts w:cstheme="minorHAnsi"/>
          <w:bCs/>
          <w:color w:val="000000" w:themeColor="text1"/>
        </w:rPr>
      </w:pPr>
      <w:r w:rsidRPr="00BF0C85">
        <w:rPr>
          <w:bCs/>
          <w:color w:val="000000" w:themeColor="text1"/>
        </w:rPr>
        <w:t></w:t>
      </w:r>
      <w:r w:rsidRPr="00BF0C85">
        <w:rPr>
          <w:rFonts w:cstheme="minorHAnsi"/>
          <w:bCs/>
          <w:color w:val="000000" w:themeColor="text1"/>
        </w:rPr>
        <w:t xml:space="preserve"> Mobile internet hotspot (if internet access is required</w:t>
      </w:r>
      <w:r w:rsidRPr="00BF0C85">
        <w:rPr>
          <w:rFonts w:cstheme="minorHAnsi"/>
          <w:bCs/>
          <w:color w:val="000000" w:themeColor="text1"/>
        </w:rPr>
        <w:t xml:space="preserve"> </w:t>
      </w:r>
      <w:r w:rsidRPr="00BF0C85">
        <w:rPr>
          <w:rFonts w:cstheme="minorHAnsi"/>
          <w:bCs/>
          <w:color w:val="000000" w:themeColor="text1"/>
        </w:rPr>
        <w:t>for an online video, visualization, or survey)</w:t>
      </w:r>
    </w:p>
    <w:p w14:paraId="340B57D2" w14:textId="0FDEAD11" w:rsidR="00BF0C85" w:rsidRPr="00BF0C85" w:rsidRDefault="00BF0C85" w:rsidP="00BF0C85">
      <w:pPr>
        <w:spacing w:before="25" w:after="120"/>
        <w:ind w:left="360" w:hanging="346"/>
        <w:rPr>
          <w:rFonts w:cstheme="minorHAnsi"/>
          <w:bCs/>
          <w:color w:val="000000" w:themeColor="text1"/>
        </w:rPr>
      </w:pPr>
      <w:r w:rsidRPr="00BF0C85">
        <w:rPr>
          <w:bCs/>
          <w:color w:val="000000" w:themeColor="text1"/>
        </w:rPr>
        <w:t></w:t>
      </w:r>
      <w:r w:rsidRPr="00BF0C85">
        <w:rPr>
          <w:rFonts w:cstheme="minorHAnsi"/>
          <w:bCs/>
          <w:color w:val="000000" w:themeColor="text1"/>
        </w:rPr>
        <w:t xml:space="preserve"> Comment forms or online surveys (Comment</w:t>
      </w:r>
      <w:r w:rsidRPr="00BF0C85">
        <w:rPr>
          <w:rFonts w:cstheme="minorHAnsi"/>
          <w:bCs/>
          <w:color w:val="000000" w:themeColor="text1"/>
        </w:rPr>
        <w:t xml:space="preserve"> </w:t>
      </w:r>
      <w:r w:rsidRPr="00BF0C85">
        <w:rPr>
          <w:rFonts w:cstheme="minorHAnsi"/>
          <w:bCs/>
          <w:color w:val="000000" w:themeColor="text1"/>
        </w:rPr>
        <w:t>forms should be part of the handout)</w:t>
      </w:r>
    </w:p>
    <w:p w14:paraId="3DB72387" w14:textId="77777777" w:rsidR="00BF0C85" w:rsidRDefault="00BF0C85" w:rsidP="00BF0C85">
      <w:pPr>
        <w:spacing w:before="25"/>
        <w:ind w:left="360" w:hanging="340"/>
        <w:rPr>
          <w:rFonts w:cstheme="minorHAnsi"/>
          <w:bCs/>
          <w:color w:val="000000" w:themeColor="text1"/>
        </w:rPr>
      </w:pPr>
    </w:p>
    <w:p w14:paraId="010E2B2F" w14:textId="179B5922" w:rsidR="00BF0C85" w:rsidRDefault="00BF0C85" w:rsidP="00BF0C85">
      <w:pPr>
        <w:spacing w:before="25"/>
        <w:ind w:left="360" w:hanging="340"/>
        <w:rPr>
          <w:rFonts w:cstheme="minorHAnsi"/>
          <w:bCs/>
          <w:color w:val="000000" w:themeColor="text1"/>
        </w:rPr>
      </w:pPr>
      <w:r w:rsidRPr="00BF0C85">
        <w:rPr>
          <w:rFonts w:cstheme="minorHAnsi"/>
          <w:bCs/>
          <w:color w:val="000000" w:themeColor="text1"/>
        </w:rPr>
        <w:t>The following concepts and information should also be</w:t>
      </w:r>
      <w:r w:rsidRPr="00BF0C85">
        <w:rPr>
          <w:rFonts w:cstheme="minorHAnsi"/>
          <w:bCs/>
          <w:color w:val="000000" w:themeColor="text1"/>
        </w:rPr>
        <w:t xml:space="preserve"> </w:t>
      </w:r>
      <w:r w:rsidRPr="00BF0C85">
        <w:rPr>
          <w:rFonts w:cstheme="minorHAnsi"/>
          <w:bCs/>
          <w:color w:val="000000" w:themeColor="text1"/>
        </w:rPr>
        <w:t xml:space="preserve">effectively </w:t>
      </w:r>
      <w:r w:rsidRPr="00BF0C85">
        <w:rPr>
          <w:rFonts w:cstheme="minorHAnsi"/>
          <w:bCs/>
          <w:color w:val="000000" w:themeColor="text1"/>
        </w:rPr>
        <w:t>c</w:t>
      </w:r>
      <w:r w:rsidRPr="00BF0C85">
        <w:rPr>
          <w:rFonts w:cstheme="minorHAnsi"/>
          <w:bCs/>
          <w:color w:val="000000" w:themeColor="text1"/>
        </w:rPr>
        <w:t>onveyed in the</w:t>
      </w:r>
    </w:p>
    <w:p w14:paraId="6D6957AE" w14:textId="532301F0" w:rsidR="00BF0C85" w:rsidRPr="00BF0C85" w:rsidRDefault="00BF0C85" w:rsidP="00BF0C85">
      <w:pPr>
        <w:spacing w:before="25"/>
        <w:ind w:left="360" w:hanging="340"/>
        <w:rPr>
          <w:rFonts w:cstheme="minorHAnsi"/>
          <w:bCs/>
          <w:color w:val="000000" w:themeColor="text1"/>
        </w:rPr>
      </w:pPr>
      <w:r w:rsidRPr="00BF0C85">
        <w:rPr>
          <w:rFonts w:cstheme="minorHAnsi"/>
          <w:bCs/>
          <w:color w:val="000000" w:themeColor="text1"/>
        </w:rPr>
        <w:t>materials or presentation at the</w:t>
      </w:r>
      <w:r w:rsidRPr="00BF0C85">
        <w:rPr>
          <w:rFonts w:cstheme="minorHAnsi"/>
          <w:bCs/>
          <w:color w:val="000000" w:themeColor="text1"/>
        </w:rPr>
        <w:t xml:space="preserve"> </w:t>
      </w:r>
      <w:r w:rsidRPr="00BF0C85">
        <w:rPr>
          <w:rFonts w:cstheme="minorHAnsi"/>
          <w:bCs/>
          <w:color w:val="000000" w:themeColor="text1"/>
        </w:rPr>
        <w:t>meeting:</w:t>
      </w:r>
    </w:p>
    <w:p w14:paraId="23A5F781" w14:textId="77777777" w:rsidR="00BF0C85" w:rsidRDefault="00BF0C85" w:rsidP="00BF0C85">
      <w:pPr>
        <w:spacing w:before="25"/>
        <w:ind w:left="360" w:hanging="340"/>
        <w:rPr>
          <w:bCs/>
          <w:color w:val="000000" w:themeColor="text1"/>
        </w:rPr>
      </w:pPr>
    </w:p>
    <w:p w14:paraId="7D55935C" w14:textId="35DABD89" w:rsidR="00BF0C85" w:rsidRPr="00BF0C85" w:rsidRDefault="00BF0C85" w:rsidP="00BF0C85">
      <w:pPr>
        <w:spacing w:before="25" w:after="120"/>
        <w:ind w:left="360" w:hanging="346"/>
        <w:rPr>
          <w:rFonts w:cstheme="minorHAnsi"/>
          <w:bCs/>
          <w:color w:val="000000" w:themeColor="text1"/>
        </w:rPr>
      </w:pPr>
      <w:r w:rsidRPr="00BF0C85">
        <w:rPr>
          <w:bCs/>
          <w:color w:val="000000" w:themeColor="text1"/>
        </w:rPr>
        <w:t></w:t>
      </w:r>
      <w:r w:rsidRPr="00BF0C85">
        <w:rPr>
          <w:rFonts w:cstheme="minorHAnsi"/>
          <w:bCs/>
          <w:color w:val="000000" w:themeColor="text1"/>
        </w:rPr>
        <w:t xml:space="preserve"> Proposed project elements</w:t>
      </w:r>
    </w:p>
    <w:p w14:paraId="57033904" w14:textId="77777777" w:rsidR="00BF0C85" w:rsidRPr="00BF0C85" w:rsidRDefault="00BF0C85" w:rsidP="00BF0C85">
      <w:pPr>
        <w:spacing w:before="25" w:after="120"/>
        <w:ind w:left="360" w:hanging="346"/>
        <w:rPr>
          <w:rFonts w:cstheme="minorHAnsi"/>
          <w:bCs/>
          <w:color w:val="000000" w:themeColor="text1"/>
        </w:rPr>
      </w:pPr>
      <w:r w:rsidRPr="00BF0C85">
        <w:rPr>
          <w:bCs/>
          <w:color w:val="000000" w:themeColor="text1"/>
        </w:rPr>
        <w:t></w:t>
      </w:r>
      <w:r w:rsidRPr="00BF0C85">
        <w:rPr>
          <w:rFonts w:cstheme="minorHAnsi"/>
          <w:bCs/>
          <w:color w:val="000000" w:themeColor="text1"/>
        </w:rPr>
        <w:t xml:space="preserve"> Major decisions to be made</w:t>
      </w:r>
    </w:p>
    <w:p w14:paraId="31AF2D63" w14:textId="77777777" w:rsidR="00BF0C85" w:rsidRPr="00BF0C85" w:rsidRDefault="00BF0C85" w:rsidP="00BF0C85">
      <w:pPr>
        <w:spacing w:before="25" w:after="120"/>
        <w:ind w:left="360" w:hanging="346"/>
        <w:rPr>
          <w:rFonts w:cstheme="minorHAnsi"/>
          <w:bCs/>
          <w:color w:val="000000" w:themeColor="text1"/>
        </w:rPr>
      </w:pPr>
      <w:r w:rsidRPr="00BF0C85">
        <w:rPr>
          <w:bCs/>
          <w:color w:val="000000" w:themeColor="text1"/>
        </w:rPr>
        <w:t></w:t>
      </w:r>
      <w:r w:rsidRPr="00BF0C85">
        <w:rPr>
          <w:rFonts w:cstheme="minorHAnsi"/>
          <w:bCs/>
          <w:color w:val="000000" w:themeColor="text1"/>
        </w:rPr>
        <w:t xml:space="preserve"> Potentially impacted areas</w:t>
      </w:r>
    </w:p>
    <w:p w14:paraId="286D0E20" w14:textId="77777777" w:rsidR="00BF0C85" w:rsidRPr="00BF0C85" w:rsidRDefault="00BF0C85" w:rsidP="00BF0C85">
      <w:pPr>
        <w:spacing w:before="25" w:after="120"/>
        <w:ind w:left="360" w:hanging="346"/>
        <w:rPr>
          <w:rFonts w:cstheme="minorHAnsi"/>
          <w:bCs/>
          <w:color w:val="000000" w:themeColor="text1"/>
        </w:rPr>
      </w:pPr>
      <w:r w:rsidRPr="00BF0C85">
        <w:rPr>
          <w:bCs/>
          <w:color w:val="000000" w:themeColor="text1"/>
        </w:rPr>
        <w:t></w:t>
      </w:r>
      <w:r w:rsidRPr="00BF0C85">
        <w:rPr>
          <w:rFonts w:cstheme="minorHAnsi"/>
          <w:bCs/>
          <w:color w:val="000000" w:themeColor="text1"/>
        </w:rPr>
        <w:t xml:space="preserve"> Financial information</w:t>
      </w:r>
    </w:p>
    <w:p w14:paraId="7AC3AF53" w14:textId="77777777" w:rsidR="00BF0C85" w:rsidRPr="00BF0C85" w:rsidRDefault="00BF0C85" w:rsidP="00BF0C85">
      <w:pPr>
        <w:spacing w:before="25" w:after="120"/>
        <w:ind w:left="360" w:hanging="346"/>
        <w:rPr>
          <w:rFonts w:cstheme="minorHAnsi"/>
          <w:bCs/>
          <w:color w:val="000000" w:themeColor="text1"/>
        </w:rPr>
      </w:pPr>
      <w:r w:rsidRPr="00BF0C85">
        <w:rPr>
          <w:bCs/>
          <w:color w:val="000000" w:themeColor="text1"/>
        </w:rPr>
        <w:t></w:t>
      </w:r>
      <w:r w:rsidRPr="00BF0C85">
        <w:rPr>
          <w:rFonts w:cstheme="minorHAnsi"/>
          <w:bCs/>
          <w:color w:val="000000" w:themeColor="text1"/>
        </w:rPr>
        <w:t xml:space="preserve"> Economic development</w:t>
      </w:r>
    </w:p>
    <w:p w14:paraId="20A8519A" w14:textId="4029EADA" w:rsidR="00B41778" w:rsidRPr="00BF0C85" w:rsidRDefault="00BF0C85" w:rsidP="00BF0C85">
      <w:pPr>
        <w:spacing w:before="25" w:after="120"/>
        <w:ind w:left="360" w:hanging="346"/>
        <w:rPr>
          <w:bCs/>
        </w:rPr>
      </w:pPr>
      <w:r w:rsidRPr="00BF0C85">
        <w:rPr>
          <w:bCs/>
          <w:color w:val="000000" w:themeColor="text1"/>
        </w:rPr>
        <w:t></w:t>
      </w:r>
      <w:r w:rsidRPr="00BF0C85">
        <w:rPr>
          <w:rFonts w:cstheme="minorHAnsi"/>
          <w:bCs/>
          <w:color w:val="000000" w:themeColor="text1"/>
        </w:rPr>
        <w:t xml:space="preserve"> How public input will be used by decision makers</w:t>
      </w:r>
    </w:p>
    <w:sectPr w:rsidR="00B41778" w:rsidRPr="00BF0C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4DBC" w14:textId="77777777" w:rsidR="00DD7F51" w:rsidRDefault="00DD7F51" w:rsidP="00D1746D">
      <w:r>
        <w:separator/>
      </w:r>
    </w:p>
  </w:endnote>
  <w:endnote w:type="continuationSeparator" w:id="0">
    <w:p w14:paraId="7E90E826" w14:textId="77777777" w:rsidR="00DD7F51" w:rsidRDefault="00DD7F51" w:rsidP="00D1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B7DD" w14:textId="77777777" w:rsidR="00DD7F51" w:rsidRDefault="00DD7F51" w:rsidP="00D1746D">
      <w:r>
        <w:separator/>
      </w:r>
    </w:p>
  </w:footnote>
  <w:footnote w:type="continuationSeparator" w:id="0">
    <w:p w14:paraId="08312A23" w14:textId="77777777" w:rsidR="00DD7F51" w:rsidRDefault="00DD7F51" w:rsidP="00D1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56BE" w14:textId="687F5C88" w:rsidR="00D1746D" w:rsidRDefault="002254BD" w:rsidP="00D1746D">
    <w:pPr>
      <w:pStyle w:val="Header"/>
      <w:jc w:val="right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5B9D855D" wp14:editId="04836C3E">
          <wp:simplePos x="0" y="0"/>
          <wp:positionH relativeFrom="column">
            <wp:posOffset>-336550</wp:posOffset>
          </wp:positionH>
          <wp:positionV relativeFrom="paragraph">
            <wp:posOffset>-273050</wp:posOffset>
          </wp:positionV>
          <wp:extent cx="806450" cy="770608"/>
          <wp:effectExtent l="0" t="0" r="0" b="0"/>
          <wp:wrapNone/>
          <wp:docPr id="1" name="Picture 1" descr="NC 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 DO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139" cy="7750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6D">
      <w:t>Checklist #</w:t>
    </w:r>
    <w:r w:rsidR="00BF0C8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541"/>
    <w:multiLevelType w:val="hybridMultilevel"/>
    <w:tmpl w:val="CEF06F18"/>
    <w:lvl w:ilvl="0" w:tplc="8E7EFD2E">
      <w:numFmt w:val="bullet"/>
      <w:lvlText w:val=""/>
      <w:lvlJc w:val="left"/>
      <w:pPr>
        <w:ind w:left="29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627A4112">
      <w:numFmt w:val="bullet"/>
      <w:lvlText w:val="•"/>
      <w:lvlJc w:val="left"/>
      <w:pPr>
        <w:ind w:left="768" w:hanging="270"/>
      </w:pPr>
      <w:rPr>
        <w:rFonts w:hint="default"/>
      </w:rPr>
    </w:lvl>
    <w:lvl w:ilvl="2" w:tplc="B0DC93EE">
      <w:numFmt w:val="bullet"/>
      <w:lvlText w:val="•"/>
      <w:lvlJc w:val="left"/>
      <w:pPr>
        <w:ind w:left="1236" w:hanging="270"/>
      </w:pPr>
      <w:rPr>
        <w:rFonts w:hint="default"/>
      </w:rPr>
    </w:lvl>
    <w:lvl w:ilvl="3" w:tplc="77D80D5C">
      <w:numFmt w:val="bullet"/>
      <w:lvlText w:val="•"/>
      <w:lvlJc w:val="left"/>
      <w:pPr>
        <w:ind w:left="1704" w:hanging="270"/>
      </w:pPr>
      <w:rPr>
        <w:rFonts w:hint="default"/>
      </w:rPr>
    </w:lvl>
    <w:lvl w:ilvl="4" w:tplc="C79E84E6">
      <w:numFmt w:val="bullet"/>
      <w:lvlText w:val="•"/>
      <w:lvlJc w:val="left"/>
      <w:pPr>
        <w:ind w:left="2172" w:hanging="270"/>
      </w:pPr>
      <w:rPr>
        <w:rFonts w:hint="default"/>
      </w:rPr>
    </w:lvl>
    <w:lvl w:ilvl="5" w:tplc="0EB0EF62">
      <w:numFmt w:val="bullet"/>
      <w:lvlText w:val="•"/>
      <w:lvlJc w:val="left"/>
      <w:pPr>
        <w:ind w:left="2641" w:hanging="270"/>
      </w:pPr>
      <w:rPr>
        <w:rFonts w:hint="default"/>
      </w:rPr>
    </w:lvl>
    <w:lvl w:ilvl="6" w:tplc="173CC146">
      <w:numFmt w:val="bullet"/>
      <w:lvlText w:val="•"/>
      <w:lvlJc w:val="left"/>
      <w:pPr>
        <w:ind w:left="3109" w:hanging="270"/>
      </w:pPr>
      <w:rPr>
        <w:rFonts w:hint="default"/>
      </w:rPr>
    </w:lvl>
    <w:lvl w:ilvl="7" w:tplc="0EC4F7A2">
      <w:numFmt w:val="bullet"/>
      <w:lvlText w:val="•"/>
      <w:lvlJc w:val="left"/>
      <w:pPr>
        <w:ind w:left="3577" w:hanging="270"/>
      </w:pPr>
      <w:rPr>
        <w:rFonts w:hint="default"/>
      </w:rPr>
    </w:lvl>
    <w:lvl w:ilvl="8" w:tplc="973C6E6C">
      <w:numFmt w:val="bullet"/>
      <w:lvlText w:val="•"/>
      <w:lvlJc w:val="left"/>
      <w:pPr>
        <w:ind w:left="4045" w:hanging="270"/>
      </w:pPr>
      <w:rPr>
        <w:rFonts w:hint="default"/>
      </w:rPr>
    </w:lvl>
  </w:abstractNum>
  <w:abstractNum w:abstractNumId="1" w15:restartNumberingAfterBreak="0">
    <w:nsid w:val="11523BE5"/>
    <w:multiLevelType w:val="hybridMultilevel"/>
    <w:tmpl w:val="245E9BE8"/>
    <w:lvl w:ilvl="0" w:tplc="2138D4D2">
      <w:numFmt w:val="bullet"/>
      <w:lvlText w:val=""/>
      <w:lvlJc w:val="left"/>
      <w:pPr>
        <w:ind w:left="7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B0C4265"/>
    <w:multiLevelType w:val="hybridMultilevel"/>
    <w:tmpl w:val="E0688964"/>
    <w:lvl w:ilvl="0" w:tplc="4BAA178A">
      <w:numFmt w:val="bullet"/>
      <w:lvlText w:val=""/>
      <w:lvlJc w:val="left"/>
      <w:pPr>
        <w:ind w:left="29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7A0240D8">
      <w:numFmt w:val="bullet"/>
      <w:lvlText w:val="•"/>
      <w:lvlJc w:val="left"/>
      <w:pPr>
        <w:ind w:left="768" w:hanging="270"/>
      </w:pPr>
      <w:rPr>
        <w:rFonts w:hint="default"/>
      </w:rPr>
    </w:lvl>
    <w:lvl w:ilvl="2" w:tplc="22D6BDEA">
      <w:numFmt w:val="bullet"/>
      <w:lvlText w:val="•"/>
      <w:lvlJc w:val="left"/>
      <w:pPr>
        <w:ind w:left="1236" w:hanging="270"/>
      </w:pPr>
      <w:rPr>
        <w:rFonts w:hint="default"/>
      </w:rPr>
    </w:lvl>
    <w:lvl w:ilvl="3" w:tplc="4CF4A7A2">
      <w:numFmt w:val="bullet"/>
      <w:lvlText w:val="•"/>
      <w:lvlJc w:val="left"/>
      <w:pPr>
        <w:ind w:left="1704" w:hanging="270"/>
      </w:pPr>
      <w:rPr>
        <w:rFonts w:hint="default"/>
      </w:rPr>
    </w:lvl>
    <w:lvl w:ilvl="4" w:tplc="8E58510E">
      <w:numFmt w:val="bullet"/>
      <w:lvlText w:val="•"/>
      <w:lvlJc w:val="left"/>
      <w:pPr>
        <w:ind w:left="2172" w:hanging="270"/>
      </w:pPr>
      <w:rPr>
        <w:rFonts w:hint="default"/>
      </w:rPr>
    </w:lvl>
    <w:lvl w:ilvl="5" w:tplc="E6DE8760">
      <w:numFmt w:val="bullet"/>
      <w:lvlText w:val="•"/>
      <w:lvlJc w:val="left"/>
      <w:pPr>
        <w:ind w:left="2641" w:hanging="270"/>
      </w:pPr>
      <w:rPr>
        <w:rFonts w:hint="default"/>
      </w:rPr>
    </w:lvl>
    <w:lvl w:ilvl="6" w:tplc="FC5630DC">
      <w:numFmt w:val="bullet"/>
      <w:lvlText w:val="•"/>
      <w:lvlJc w:val="left"/>
      <w:pPr>
        <w:ind w:left="3109" w:hanging="270"/>
      </w:pPr>
      <w:rPr>
        <w:rFonts w:hint="default"/>
      </w:rPr>
    </w:lvl>
    <w:lvl w:ilvl="7" w:tplc="C1DE1316">
      <w:numFmt w:val="bullet"/>
      <w:lvlText w:val="•"/>
      <w:lvlJc w:val="left"/>
      <w:pPr>
        <w:ind w:left="3577" w:hanging="270"/>
      </w:pPr>
      <w:rPr>
        <w:rFonts w:hint="default"/>
      </w:rPr>
    </w:lvl>
    <w:lvl w:ilvl="8" w:tplc="8D4AB6BC">
      <w:numFmt w:val="bullet"/>
      <w:lvlText w:val="•"/>
      <w:lvlJc w:val="left"/>
      <w:pPr>
        <w:ind w:left="4045" w:hanging="270"/>
      </w:pPr>
      <w:rPr>
        <w:rFonts w:hint="default"/>
      </w:rPr>
    </w:lvl>
  </w:abstractNum>
  <w:abstractNum w:abstractNumId="3" w15:restartNumberingAfterBreak="0">
    <w:nsid w:val="44AF3BBD"/>
    <w:multiLevelType w:val="hybridMultilevel"/>
    <w:tmpl w:val="FC725A6A"/>
    <w:lvl w:ilvl="0" w:tplc="28EC3D96">
      <w:numFmt w:val="bullet"/>
      <w:lvlText w:val=""/>
      <w:lvlJc w:val="left"/>
      <w:pPr>
        <w:ind w:left="54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30E88EBC">
      <w:numFmt w:val="bullet"/>
      <w:lvlText w:val="•"/>
      <w:lvlJc w:val="left"/>
      <w:pPr>
        <w:ind w:left="1033" w:hanging="270"/>
      </w:pPr>
      <w:rPr>
        <w:rFonts w:hint="default"/>
      </w:rPr>
    </w:lvl>
    <w:lvl w:ilvl="2" w:tplc="5DC4B6A0">
      <w:numFmt w:val="bullet"/>
      <w:lvlText w:val="•"/>
      <w:lvlJc w:val="left"/>
      <w:pPr>
        <w:ind w:left="1516" w:hanging="270"/>
      </w:pPr>
      <w:rPr>
        <w:rFonts w:hint="default"/>
      </w:rPr>
    </w:lvl>
    <w:lvl w:ilvl="3" w:tplc="8E6A1B4E">
      <w:numFmt w:val="bullet"/>
      <w:lvlText w:val="•"/>
      <w:lvlJc w:val="left"/>
      <w:pPr>
        <w:ind w:left="1999" w:hanging="270"/>
      </w:pPr>
      <w:rPr>
        <w:rFonts w:hint="default"/>
      </w:rPr>
    </w:lvl>
    <w:lvl w:ilvl="4" w:tplc="C0307232">
      <w:numFmt w:val="bullet"/>
      <w:lvlText w:val="•"/>
      <w:lvlJc w:val="left"/>
      <w:pPr>
        <w:ind w:left="2482" w:hanging="270"/>
      </w:pPr>
      <w:rPr>
        <w:rFonts w:hint="default"/>
      </w:rPr>
    </w:lvl>
    <w:lvl w:ilvl="5" w:tplc="41DA974E">
      <w:numFmt w:val="bullet"/>
      <w:lvlText w:val="•"/>
      <w:lvlJc w:val="left"/>
      <w:pPr>
        <w:ind w:left="2966" w:hanging="270"/>
      </w:pPr>
      <w:rPr>
        <w:rFonts w:hint="default"/>
      </w:rPr>
    </w:lvl>
    <w:lvl w:ilvl="6" w:tplc="2C32BDB4">
      <w:numFmt w:val="bullet"/>
      <w:lvlText w:val="•"/>
      <w:lvlJc w:val="left"/>
      <w:pPr>
        <w:ind w:left="3449" w:hanging="270"/>
      </w:pPr>
      <w:rPr>
        <w:rFonts w:hint="default"/>
      </w:rPr>
    </w:lvl>
    <w:lvl w:ilvl="7" w:tplc="520C092E">
      <w:numFmt w:val="bullet"/>
      <w:lvlText w:val="•"/>
      <w:lvlJc w:val="left"/>
      <w:pPr>
        <w:ind w:left="3932" w:hanging="270"/>
      </w:pPr>
      <w:rPr>
        <w:rFonts w:hint="default"/>
      </w:rPr>
    </w:lvl>
    <w:lvl w:ilvl="8" w:tplc="71E61286">
      <w:numFmt w:val="bullet"/>
      <w:lvlText w:val="•"/>
      <w:lvlJc w:val="left"/>
      <w:pPr>
        <w:ind w:left="4415" w:hanging="270"/>
      </w:pPr>
      <w:rPr>
        <w:rFonts w:hint="default"/>
      </w:rPr>
    </w:lvl>
  </w:abstractNum>
  <w:abstractNum w:abstractNumId="4" w15:restartNumberingAfterBreak="0">
    <w:nsid w:val="6F5F56DA"/>
    <w:multiLevelType w:val="hybridMultilevel"/>
    <w:tmpl w:val="43FA30CA"/>
    <w:lvl w:ilvl="0" w:tplc="56AA49E4">
      <w:start w:val="5"/>
      <w:numFmt w:val="decimal"/>
      <w:lvlText w:val="%1."/>
      <w:lvlJc w:val="left"/>
      <w:pPr>
        <w:ind w:left="232" w:hanging="213"/>
      </w:pPr>
      <w:rPr>
        <w:rFonts w:ascii="Verdana" w:hAnsi="Verdana" w:cs="Century Gothic" w:hint="default"/>
        <w:b/>
        <w:bCs/>
        <w:i w:val="0"/>
        <w:iCs w:val="0"/>
        <w:w w:val="99"/>
        <w:sz w:val="22"/>
        <w:szCs w:val="20"/>
      </w:rPr>
    </w:lvl>
    <w:lvl w:ilvl="1" w:tplc="850455B4">
      <w:numFmt w:val="bullet"/>
      <w:lvlText w:val="•"/>
      <w:lvlJc w:val="left"/>
      <w:pPr>
        <w:ind w:left="714" w:hanging="213"/>
      </w:pPr>
      <w:rPr>
        <w:rFonts w:hint="default"/>
      </w:rPr>
    </w:lvl>
    <w:lvl w:ilvl="2" w:tplc="3E4AFA36">
      <w:numFmt w:val="bullet"/>
      <w:lvlText w:val="•"/>
      <w:lvlJc w:val="left"/>
      <w:pPr>
        <w:ind w:left="1188" w:hanging="213"/>
      </w:pPr>
      <w:rPr>
        <w:rFonts w:hint="default"/>
      </w:rPr>
    </w:lvl>
    <w:lvl w:ilvl="3" w:tplc="B4FCDCCC">
      <w:numFmt w:val="bullet"/>
      <w:lvlText w:val="•"/>
      <w:lvlJc w:val="left"/>
      <w:pPr>
        <w:ind w:left="1662" w:hanging="213"/>
      </w:pPr>
      <w:rPr>
        <w:rFonts w:hint="default"/>
      </w:rPr>
    </w:lvl>
    <w:lvl w:ilvl="4" w:tplc="31BE9FCE">
      <w:numFmt w:val="bullet"/>
      <w:lvlText w:val="•"/>
      <w:lvlJc w:val="left"/>
      <w:pPr>
        <w:ind w:left="2136" w:hanging="213"/>
      </w:pPr>
      <w:rPr>
        <w:rFonts w:hint="default"/>
      </w:rPr>
    </w:lvl>
    <w:lvl w:ilvl="5" w:tplc="42C26FC8">
      <w:numFmt w:val="bullet"/>
      <w:lvlText w:val="•"/>
      <w:lvlJc w:val="left"/>
      <w:pPr>
        <w:ind w:left="2611" w:hanging="213"/>
      </w:pPr>
      <w:rPr>
        <w:rFonts w:hint="default"/>
      </w:rPr>
    </w:lvl>
    <w:lvl w:ilvl="6" w:tplc="B6742E92">
      <w:numFmt w:val="bullet"/>
      <w:lvlText w:val="•"/>
      <w:lvlJc w:val="left"/>
      <w:pPr>
        <w:ind w:left="3085" w:hanging="213"/>
      </w:pPr>
      <w:rPr>
        <w:rFonts w:hint="default"/>
      </w:rPr>
    </w:lvl>
    <w:lvl w:ilvl="7" w:tplc="EF16CD7A">
      <w:numFmt w:val="bullet"/>
      <w:lvlText w:val="•"/>
      <w:lvlJc w:val="left"/>
      <w:pPr>
        <w:ind w:left="3559" w:hanging="213"/>
      </w:pPr>
      <w:rPr>
        <w:rFonts w:hint="default"/>
      </w:rPr>
    </w:lvl>
    <w:lvl w:ilvl="8" w:tplc="70A28EBA">
      <w:numFmt w:val="bullet"/>
      <w:lvlText w:val="•"/>
      <w:lvlJc w:val="left"/>
      <w:pPr>
        <w:ind w:left="4033" w:hanging="213"/>
      </w:pPr>
      <w:rPr>
        <w:rFonts w:hint="default"/>
      </w:rPr>
    </w:lvl>
  </w:abstractNum>
  <w:abstractNum w:abstractNumId="5" w15:restartNumberingAfterBreak="0">
    <w:nsid w:val="7BEB41DB"/>
    <w:multiLevelType w:val="hybridMultilevel"/>
    <w:tmpl w:val="806051B6"/>
    <w:lvl w:ilvl="0" w:tplc="2138D4D2">
      <w:numFmt w:val="bullet"/>
      <w:lvlText w:val=""/>
      <w:lvlJc w:val="left"/>
      <w:pPr>
        <w:ind w:left="29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02C489A6">
      <w:numFmt w:val="bullet"/>
      <w:lvlText w:val="•"/>
      <w:lvlJc w:val="left"/>
      <w:pPr>
        <w:ind w:left="783" w:hanging="270"/>
      </w:pPr>
      <w:rPr>
        <w:rFonts w:hint="default"/>
      </w:rPr>
    </w:lvl>
    <w:lvl w:ilvl="2" w:tplc="15C0D1F6">
      <w:numFmt w:val="bullet"/>
      <w:lvlText w:val="•"/>
      <w:lvlJc w:val="left"/>
      <w:pPr>
        <w:ind w:left="1266" w:hanging="270"/>
      </w:pPr>
      <w:rPr>
        <w:rFonts w:hint="default"/>
      </w:rPr>
    </w:lvl>
    <w:lvl w:ilvl="3" w:tplc="4BA423F6">
      <w:numFmt w:val="bullet"/>
      <w:lvlText w:val="•"/>
      <w:lvlJc w:val="left"/>
      <w:pPr>
        <w:ind w:left="1749" w:hanging="270"/>
      </w:pPr>
      <w:rPr>
        <w:rFonts w:hint="default"/>
      </w:rPr>
    </w:lvl>
    <w:lvl w:ilvl="4" w:tplc="0B76086C">
      <w:numFmt w:val="bullet"/>
      <w:lvlText w:val="•"/>
      <w:lvlJc w:val="left"/>
      <w:pPr>
        <w:ind w:left="2232" w:hanging="270"/>
      </w:pPr>
      <w:rPr>
        <w:rFonts w:hint="default"/>
      </w:rPr>
    </w:lvl>
    <w:lvl w:ilvl="5" w:tplc="692ADF54">
      <w:numFmt w:val="bullet"/>
      <w:lvlText w:val="•"/>
      <w:lvlJc w:val="left"/>
      <w:pPr>
        <w:ind w:left="2716" w:hanging="270"/>
      </w:pPr>
      <w:rPr>
        <w:rFonts w:hint="default"/>
      </w:rPr>
    </w:lvl>
    <w:lvl w:ilvl="6" w:tplc="2C84256A">
      <w:numFmt w:val="bullet"/>
      <w:lvlText w:val="•"/>
      <w:lvlJc w:val="left"/>
      <w:pPr>
        <w:ind w:left="3199" w:hanging="270"/>
      </w:pPr>
      <w:rPr>
        <w:rFonts w:hint="default"/>
      </w:rPr>
    </w:lvl>
    <w:lvl w:ilvl="7" w:tplc="AC56E678">
      <w:numFmt w:val="bullet"/>
      <w:lvlText w:val="•"/>
      <w:lvlJc w:val="left"/>
      <w:pPr>
        <w:ind w:left="3682" w:hanging="270"/>
      </w:pPr>
      <w:rPr>
        <w:rFonts w:hint="default"/>
      </w:rPr>
    </w:lvl>
    <w:lvl w:ilvl="8" w:tplc="4EAA4BC4">
      <w:numFmt w:val="bullet"/>
      <w:lvlText w:val="•"/>
      <w:lvlJc w:val="left"/>
      <w:pPr>
        <w:ind w:left="4165" w:hanging="27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78"/>
    <w:rsid w:val="002254BD"/>
    <w:rsid w:val="005A4E20"/>
    <w:rsid w:val="00615ED8"/>
    <w:rsid w:val="00B41778"/>
    <w:rsid w:val="00BF0C85"/>
    <w:rsid w:val="00D1746D"/>
    <w:rsid w:val="00DD7F51"/>
    <w:rsid w:val="00F6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D8128"/>
  <w15:chartTrackingRefBased/>
  <w15:docId w15:val="{AFDFA0BD-9704-49A1-BF25-5DD45F0D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77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1778"/>
    <w:pPr>
      <w:spacing w:line="200" w:lineRule="exac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41778"/>
    <w:rPr>
      <w:rFonts w:ascii="Verdana" w:eastAsia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7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46D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17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46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052A67FDDE64FA95EAE94499555CA" ma:contentTypeVersion="12" ma:contentTypeDescription="Create a new document." ma:contentTypeScope="" ma:versionID="ba8f406d0f30384797327885c1bcd090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72438b0c-39a6-49fd-be38-0024a70be3d6" targetNamespace="http://schemas.microsoft.com/office/2006/metadata/properties" ma:root="true" ma:fieldsID="00f71e2e2a6b22d9174f0838bec2c34d" ns1:_="" ns2:_="" ns3:_="">
    <xsd:import namespace="http://schemas.microsoft.com/sharepoint/v3"/>
    <xsd:import namespace="16f00c2e-ac5c-418b-9f13-a0771dbd417d"/>
    <xsd:import namespace="72438b0c-39a6-49fd-be38-0024a70be3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Cater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38b0c-39a6-49fd-be38-0024a70be3d6" elementFormDefault="qualified">
    <xsd:import namespace="http://schemas.microsoft.com/office/2006/documentManagement/types"/>
    <xsd:import namespace="http://schemas.microsoft.com/office/infopath/2007/PartnerControls"/>
    <xsd:element name="Catergory" ma:index="12" nillable="true" ma:displayName="Category" ma:format="Dropdown" ma:internalName="Catergory">
      <xsd:simpleType>
        <xsd:restriction base="dms:Choice">
          <xsd:enumeration value="Resources"/>
          <xsd:enumeration value="Procedures"/>
          <xsd:enumeration value="Forms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Catergory xmlns="72438b0c-39a6-49fd-be38-0024a70be3d6">Forms</Catergory>
  </documentManagement>
</p:properties>
</file>

<file path=customXml/itemProps1.xml><?xml version="1.0" encoding="utf-8"?>
<ds:datastoreItem xmlns:ds="http://schemas.openxmlformats.org/officeDocument/2006/customXml" ds:itemID="{D2F4539B-C5C4-4235-96E5-DC24D6E72A81}"/>
</file>

<file path=customXml/itemProps2.xml><?xml version="1.0" encoding="utf-8"?>
<ds:datastoreItem xmlns:ds="http://schemas.openxmlformats.org/officeDocument/2006/customXml" ds:itemID="{73BDBF89-8AF3-4486-A5F2-F31E2BA9112F}"/>
</file>

<file path=customXml/itemProps3.xml><?xml version="1.0" encoding="utf-8"?>
<ds:datastoreItem xmlns:ds="http://schemas.openxmlformats.org/officeDocument/2006/customXml" ds:itemID="{6F748302-73DD-41FC-9C5C-A13EA458EA2B}"/>
</file>

<file path=customXml/itemProps4.xml><?xml version="1.0" encoding="utf-8"?>
<ds:datastoreItem xmlns:ds="http://schemas.openxmlformats.org/officeDocument/2006/customXml" ds:itemID="{79140EB3-6FB7-4AEA-973A-5B10641D6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2-Meeting Materials and Resources</dc:title>
  <dc:subject/>
  <dc:creator>Wilson, Diane</dc:creator>
  <cp:keywords/>
  <dc:description/>
  <cp:lastModifiedBy>Wilson, Diane</cp:lastModifiedBy>
  <cp:revision>3</cp:revision>
  <dcterms:created xsi:type="dcterms:W3CDTF">2021-09-21T12:08:00Z</dcterms:created>
  <dcterms:modified xsi:type="dcterms:W3CDTF">2021-09-21T12:14:00Z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0x010100CA3052A67FDDE64FA95EAE94499555CA</vt:lpwstr>
  </property>
  <property fmtid="{D5CDD505-2E9C-101B-9397-08002B2CF9AE}" pid="3" name="Order">
    <vt:r8>8400</vt:r8>
  </property>
</Properties>
</file>