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DE82" w14:textId="7DC91AEB" w:rsidR="00D1746D" w:rsidRDefault="009B4E70" w:rsidP="002254BD">
      <w:pPr>
        <w:tabs>
          <w:tab w:val="left" w:pos="8220"/>
        </w:tabs>
        <w:spacing w:before="25"/>
        <w:ind w:left="20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Project Administrative Record</w:t>
      </w:r>
    </w:p>
    <w:p w14:paraId="75D54F4F" w14:textId="553F0BB5" w:rsidR="00D1746D" w:rsidRPr="00855386" w:rsidRDefault="00D1746D" w:rsidP="00B41778">
      <w:pPr>
        <w:spacing w:before="25"/>
        <w:ind w:left="20"/>
        <w:rPr>
          <w:rFonts w:cstheme="minorHAnsi"/>
          <w:b/>
          <w:color w:val="000000" w:themeColor="text1"/>
        </w:rPr>
      </w:pPr>
      <w:r w:rsidRPr="00855386">
        <w:rPr>
          <w:rFonts w:cstheme="minorHAnsi"/>
          <w:b/>
          <w:color w:val="000000" w:themeColor="text1"/>
        </w:rPr>
        <w:t>________________________</w:t>
      </w:r>
      <w:r w:rsidR="00855386">
        <w:rPr>
          <w:rFonts w:cstheme="minorHAnsi"/>
          <w:b/>
          <w:color w:val="000000" w:themeColor="text1"/>
        </w:rPr>
        <w:t>________________________________</w:t>
      </w:r>
    </w:p>
    <w:p w14:paraId="6B916389" w14:textId="77777777" w:rsidR="00D1746D" w:rsidRPr="00855386" w:rsidRDefault="00D1746D" w:rsidP="00B41778">
      <w:pPr>
        <w:spacing w:before="25"/>
        <w:ind w:left="20"/>
        <w:rPr>
          <w:rFonts w:cstheme="minorHAnsi"/>
          <w:b/>
          <w:color w:val="000000" w:themeColor="text1"/>
        </w:rPr>
      </w:pPr>
    </w:p>
    <w:p w14:paraId="711A604B" w14:textId="453BC8FB" w:rsidR="009B4E70" w:rsidRPr="009B4E70" w:rsidRDefault="009B4E70" w:rsidP="009B4E70">
      <w:pPr>
        <w:spacing w:before="25"/>
        <w:ind w:left="20"/>
        <w:rPr>
          <w:rFonts w:cstheme="minorHAnsi"/>
          <w:bCs/>
          <w:color w:val="000000" w:themeColor="text1"/>
        </w:rPr>
      </w:pPr>
      <w:r w:rsidRPr="009B4E70">
        <w:rPr>
          <w:rFonts w:cstheme="minorHAnsi"/>
          <w:bCs/>
          <w:color w:val="000000" w:themeColor="text1"/>
        </w:rPr>
        <w:t>The Project Administrative Record is the paper trail that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documents the agency’s decision-making process and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the basis for the agency’s decision. The Administrative</w:t>
      </w:r>
    </w:p>
    <w:p w14:paraId="15743FDA" w14:textId="54F3D881" w:rsidR="009B4E70" w:rsidRPr="009B4E70" w:rsidRDefault="009B4E70" w:rsidP="009B4E70">
      <w:pPr>
        <w:spacing w:before="25"/>
        <w:ind w:left="20"/>
        <w:rPr>
          <w:rFonts w:cstheme="minorHAnsi"/>
          <w:bCs/>
          <w:color w:val="000000" w:themeColor="text1"/>
        </w:rPr>
      </w:pPr>
      <w:r w:rsidRPr="009B4E70">
        <w:rPr>
          <w:rFonts w:cstheme="minorHAnsi"/>
          <w:bCs/>
          <w:color w:val="000000" w:themeColor="text1"/>
        </w:rPr>
        <w:t>Record consists of all documents and materials directly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or indirectly considered by the agency decision-maker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in making the decision. It is not limited to documents</w:t>
      </w:r>
    </w:p>
    <w:p w14:paraId="0244D7BE" w14:textId="7407ED5A" w:rsidR="009B4E70" w:rsidRPr="009B4E70" w:rsidRDefault="009B4E70" w:rsidP="009B4E70">
      <w:pPr>
        <w:spacing w:before="25"/>
        <w:ind w:left="20"/>
        <w:rPr>
          <w:rFonts w:cstheme="minorHAnsi"/>
          <w:bCs/>
          <w:color w:val="000000" w:themeColor="text1"/>
        </w:rPr>
      </w:pPr>
      <w:r w:rsidRPr="009B4E70">
        <w:rPr>
          <w:rFonts w:cstheme="minorHAnsi"/>
          <w:bCs/>
          <w:color w:val="000000" w:themeColor="text1"/>
        </w:rPr>
        <w:t>and materials relevant only to the merits of the agency’s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decision. It includes documents and materials relevant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to the process of making the agency’s decision.</w:t>
      </w:r>
    </w:p>
    <w:p w14:paraId="261534FE" w14:textId="6F299765" w:rsidR="009B4E70" w:rsidRDefault="009B4E70" w:rsidP="009B4E70">
      <w:pPr>
        <w:spacing w:before="25"/>
        <w:ind w:left="20"/>
        <w:rPr>
          <w:rFonts w:cstheme="minorHAnsi"/>
          <w:bCs/>
          <w:color w:val="000000" w:themeColor="text1"/>
        </w:rPr>
      </w:pPr>
      <w:r w:rsidRPr="009B4E70">
        <w:rPr>
          <w:rFonts w:cstheme="minorHAnsi"/>
          <w:bCs/>
          <w:color w:val="000000" w:themeColor="text1"/>
        </w:rPr>
        <w:t>Include the following:</w:t>
      </w:r>
    </w:p>
    <w:p w14:paraId="29A1E7B7" w14:textId="77777777" w:rsidR="009B4E70" w:rsidRPr="009B4E70" w:rsidRDefault="009B4E70" w:rsidP="009B4E70">
      <w:pPr>
        <w:spacing w:before="25"/>
        <w:ind w:left="20"/>
        <w:rPr>
          <w:rFonts w:cstheme="minorHAnsi"/>
          <w:bCs/>
          <w:color w:val="000000" w:themeColor="text1"/>
        </w:rPr>
      </w:pPr>
    </w:p>
    <w:p w14:paraId="64E31C62" w14:textId="03EA66EA" w:rsidR="009B4E70" w:rsidRPr="009B4E70" w:rsidRDefault="009B4E70" w:rsidP="007750E2">
      <w:pPr>
        <w:spacing w:before="25" w:after="120"/>
        <w:ind w:left="274" w:hanging="274"/>
        <w:rPr>
          <w:rFonts w:cstheme="minorHAnsi"/>
          <w:bCs/>
          <w:color w:val="000000" w:themeColor="text1"/>
        </w:rPr>
      </w:pPr>
      <w:r w:rsidRPr="009B4E70">
        <w:rPr>
          <w:bCs/>
          <w:color w:val="000000" w:themeColor="text1"/>
        </w:rPr>
        <w:t></w:t>
      </w:r>
      <w:r w:rsidRPr="009B4E70">
        <w:rPr>
          <w:rFonts w:cstheme="minorHAnsi"/>
          <w:bCs/>
          <w:color w:val="000000" w:themeColor="text1"/>
        </w:rPr>
        <w:t xml:space="preserve"> Documents and materials, </w:t>
      </w:r>
      <w:proofErr w:type="gramStart"/>
      <w:r w:rsidRPr="009B4E70">
        <w:rPr>
          <w:rFonts w:cstheme="minorHAnsi"/>
          <w:bCs/>
          <w:color w:val="000000" w:themeColor="text1"/>
        </w:rPr>
        <w:t>whether or not</w:t>
      </w:r>
      <w:proofErr w:type="gramEnd"/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they support the final agency decision.</w:t>
      </w:r>
    </w:p>
    <w:p w14:paraId="726AC6EF" w14:textId="37266B6F" w:rsidR="009B4E70" w:rsidRPr="009B4E70" w:rsidRDefault="009B4E70" w:rsidP="007750E2">
      <w:pPr>
        <w:spacing w:before="25" w:after="120"/>
        <w:ind w:left="274" w:hanging="274"/>
        <w:rPr>
          <w:rFonts w:cstheme="minorHAnsi"/>
          <w:bCs/>
          <w:color w:val="000000" w:themeColor="text1"/>
        </w:rPr>
      </w:pPr>
      <w:r w:rsidRPr="009B4E70">
        <w:rPr>
          <w:bCs/>
          <w:color w:val="000000" w:themeColor="text1"/>
        </w:rPr>
        <w:t></w:t>
      </w:r>
      <w:r w:rsidRPr="009B4E70">
        <w:rPr>
          <w:rFonts w:cstheme="minorHAnsi"/>
          <w:bCs/>
          <w:color w:val="000000" w:themeColor="text1"/>
        </w:rPr>
        <w:t xml:space="preserve"> Documents and materials that were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available to the decision-making office at</w:t>
      </w:r>
      <w:r w:rsidR="007750E2"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the time the decision was made.</w:t>
      </w:r>
    </w:p>
    <w:p w14:paraId="1F885938" w14:textId="374FF8CC" w:rsidR="009B4E70" w:rsidRPr="009B4E70" w:rsidRDefault="009B4E70" w:rsidP="007750E2">
      <w:pPr>
        <w:spacing w:before="25" w:after="120"/>
        <w:ind w:left="274" w:hanging="274"/>
        <w:rPr>
          <w:rFonts w:cstheme="minorHAnsi"/>
          <w:bCs/>
          <w:color w:val="000000" w:themeColor="text1"/>
        </w:rPr>
      </w:pPr>
      <w:r w:rsidRPr="009B4E70">
        <w:rPr>
          <w:bCs/>
          <w:color w:val="000000" w:themeColor="text1"/>
        </w:rPr>
        <w:t></w:t>
      </w:r>
      <w:r w:rsidRPr="009B4E70">
        <w:rPr>
          <w:rFonts w:cstheme="minorHAnsi"/>
          <w:bCs/>
          <w:color w:val="000000" w:themeColor="text1"/>
        </w:rPr>
        <w:t xml:space="preserve"> Documents and materials considered,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or relied upon, by the agency.</w:t>
      </w:r>
    </w:p>
    <w:p w14:paraId="668A1854" w14:textId="532BBA15" w:rsidR="009B4E70" w:rsidRPr="009B4E70" w:rsidRDefault="009B4E70" w:rsidP="007750E2">
      <w:pPr>
        <w:spacing w:before="25" w:after="120"/>
        <w:ind w:left="274" w:hanging="274"/>
        <w:rPr>
          <w:rFonts w:cstheme="minorHAnsi"/>
          <w:bCs/>
          <w:color w:val="000000" w:themeColor="text1"/>
        </w:rPr>
      </w:pPr>
      <w:r w:rsidRPr="009B4E70">
        <w:rPr>
          <w:bCs/>
          <w:color w:val="000000" w:themeColor="text1"/>
        </w:rPr>
        <w:t></w:t>
      </w:r>
      <w:r w:rsidRPr="009B4E70">
        <w:rPr>
          <w:rFonts w:cstheme="minorHAnsi"/>
          <w:bCs/>
          <w:color w:val="000000" w:themeColor="text1"/>
        </w:rPr>
        <w:t xml:space="preserve"> Documents and materials that were consulted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by the agency at the time of the decision,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even if the final agency decision-maker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did not specifically consider them.</w:t>
      </w:r>
    </w:p>
    <w:p w14:paraId="192E1072" w14:textId="2EEA922D" w:rsidR="009B4E70" w:rsidRPr="009B4E70" w:rsidRDefault="009B4E70" w:rsidP="007750E2">
      <w:pPr>
        <w:spacing w:before="25" w:after="120"/>
        <w:ind w:left="274" w:hanging="274"/>
        <w:rPr>
          <w:rFonts w:cstheme="minorHAnsi"/>
          <w:bCs/>
          <w:color w:val="000000" w:themeColor="text1"/>
        </w:rPr>
      </w:pPr>
      <w:r w:rsidRPr="009B4E70">
        <w:rPr>
          <w:bCs/>
          <w:color w:val="000000" w:themeColor="text1"/>
        </w:rPr>
        <w:t></w:t>
      </w:r>
      <w:r w:rsidRPr="009B4E70">
        <w:rPr>
          <w:rFonts w:cstheme="minorHAnsi"/>
          <w:bCs/>
          <w:color w:val="000000" w:themeColor="text1"/>
        </w:rPr>
        <w:t xml:space="preserve"> Documents and materials that are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privileged and/or non-privileged.</w:t>
      </w:r>
    </w:p>
    <w:p w14:paraId="134F37CF" w14:textId="5CA39A7A" w:rsidR="009B4E70" w:rsidRPr="009B4E70" w:rsidRDefault="009B4E70" w:rsidP="007750E2">
      <w:pPr>
        <w:spacing w:before="25" w:after="120"/>
        <w:ind w:left="274" w:hanging="274"/>
        <w:rPr>
          <w:rFonts w:cstheme="minorHAnsi"/>
          <w:bCs/>
          <w:color w:val="000000" w:themeColor="text1"/>
        </w:rPr>
      </w:pPr>
      <w:r w:rsidRPr="009B4E70">
        <w:rPr>
          <w:bCs/>
          <w:color w:val="000000" w:themeColor="text1"/>
        </w:rPr>
        <w:t></w:t>
      </w:r>
      <w:r w:rsidRPr="009B4E70">
        <w:rPr>
          <w:rFonts w:cstheme="minorHAnsi"/>
          <w:bCs/>
          <w:color w:val="000000" w:themeColor="text1"/>
        </w:rPr>
        <w:t xml:space="preserve"> All documents and materials prepared, reviewed,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 xml:space="preserve">or received by agency </w:t>
      </w:r>
      <w:r>
        <w:rPr>
          <w:rFonts w:cstheme="minorHAnsi"/>
          <w:bCs/>
          <w:color w:val="000000" w:themeColor="text1"/>
        </w:rPr>
        <w:t>p</w:t>
      </w:r>
      <w:r w:rsidRPr="009B4E70">
        <w:rPr>
          <w:rFonts w:cstheme="minorHAnsi"/>
          <w:bCs/>
          <w:color w:val="000000" w:themeColor="text1"/>
        </w:rPr>
        <w:t>ersonnel and used by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or available to the decision-maker even though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the final decision-maker did not review or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know about the documents and materials.</w:t>
      </w:r>
    </w:p>
    <w:p w14:paraId="611CBD90" w14:textId="77777777" w:rsidR="009B4E70" w:rsidRPr="009B4E70" w:rsidRDefault="009B4E70" w:rsidP="007750E2">
      <w:pPr>
        <w:spacing w:before="25" w:after="120"/>
        <w:ind w:left="274" w:hanging="274"/>
        <w:rPr>
          <w:rFonts w:cstheme="minorHAnsi"/>
          <w:bCs/>
          <w:color w:val="000000" w:themeColor="text1"/>
        </w:rPr>
      </w:pPr>
      <w:r w:rsidRPr="009B4E70">
        <w:rPr>
          <w:bCs/>
          <w:color w:val="000000" w:themeColor="text1"/>
        </w:rPr>
        <w:t></w:t>
      </w:r>
      <w:r w:rsidRPr="009B4E70">
        <w:rPr>
          <w:rFonts w:cstheme="minorHAnsi"/>
          <w:bCs/>
          <w:color w:val="000000" w:themeColor="text1"/>
        </w:rPr>
        <w:t xml:space="preserve"> Policies, guidelines, directives, and manuals.</w:t>
      </w:r>
    </w:p>
    <w:p w14:paraId="26A13473" w14:textId="77777777" w:rsidR="009B4E70" w:rsidRPr="009B4E70" w:rsidRDefault="009B4E70" w:rsidP="007750E2">
      <w:pPr>
        <w:spacing w:before="25" w:after="120"/>
        <w:ind w:left="274" w:hanging="274"/>
        <w:rPr>
          <w:rFonts w:cstheme="minorHAnsi"/>
          <w:bCs/>
          <w:color w:val="000000" w:themeColor="text1"/>
        </w:rPr>
      </w:pPr>
      <w:r w:rsidRPr="009B4E70">
        <w:rPr>
          <w:bCs/>
          <w:color w:val="000000" w:themeColor="text1"/>
        </w:rPr>
        <w:t></w:t>
      </w:r>
      <w:r w:rsidRPr="009B4E70">
        <w:rPr>
          <w:rFonts w:cstheme="minorHAnsi"/>
          <w:bCs/>
          <w:color w:val="000000" w:themeColor="text1"/>
        </w:rPr>
        <w:t xml:space="preserve"> Articles and books.</w:t>
      </w:r>
    </w:p>
    <w:p w14:paraId="0F0C40BF" w14:textId="7EDC42D7" w:rsidR="009B4E70" w:rsidRPr="009B4E70" w:rsidRDefault="009B4E70" w:rsidP="007750E2">
      <w:pPr>
        <w:spacing w:before="25" w:after="120"/>
        <w:ind w:left="274" w:hanging="274"/>
        <w:rPr>
          <w:rFonts w:cstheme="minorHAnsi"/>
          <w:bCs/>
          <w:color w:val="000000" w:themeColor="text1"/>
        </w:rPr>
      </w:pPr>
      <w:r w:rsidRPr="009B4E70">
        <w:rPr>
          <w:bCs/>
          <w:color w:val="000000" w:themeColor="text1"/>
        </w:rPr>
        <w:t></w:t>
      </w:r>
      <w:r w:rsidRPr="009B4E70">
        <w:rPr>
          <w:rFonts w:cstheme="minorHAnsi"/>
          <w:bCs/>
          <w:color w:val="000000" w:themeColor="text1"/>
        </w:rPr>
        <w:t xml:space="preserve"> Information or data, results, survey information,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engineering reports, or studies.</w:t>
      </w:r>
    </w:p>
    <w:p w14:paraId="641CA6A4" w14:textId="77777777" w:rsidR="009B4E70" w:rsidRPr="009B4E70" w:rsidRDefault="009B4E70" w:rsidP="007750E2">
      <w:pPr>
        <w:spacing w:before="25" w:after="120"/>
        <w:ind w:left="274" w:hanging="274"/>
        <w:rPr>
          <w:rFonts w:cstheme="minorHAnsi"/>
          <w:bCs/>
          <w:color w:val="000000" w:themeColor="text1"/>
        </w:rPr>
      </w:pPr>
      <w:r w:rsidRPr="009B4E70">
        <w:rPr>
          <w:bCs/>
          <w:color w:val="000000" w:themeColor="text1"/>
        </w:rPr>
        <w:t></w:t>
      </w:r>
      <w:r w:rsidRPr="009B4E70">
        <w:rPr>
          <w:rFonts w:cstheme="minorHAnsi"/>
          <w:bCs/>
          <w:color w:val="000000" w:themeColor="text1"/>
        </w:rPr>
        <w:t xml:space="preserve"> Decision documents.</w:t>
      </w:r>
    </w:p>
    <w:p w14:paraId="46F26AD7" w14:textId="77777777" w:rsidR="009B4E70" w:rsidRDefault="009B4E70" w:rsidP="007750E2">
      <w:pPr>
        <w:spacing w:before="25" w:after="120"/>
        <w:ind w:left="274" w:hanging="274"/>
        <w:rPr>
          <w:rFonts w:cstheme="minorHAnsi"/>
          <w:bCs/>
          <w:color w:val="000000" w:themeColor="text1"/>
        </w:rPr>
      </w:pPr>
      <w:r w:rsidRPr="009B4E70">
        <w:rPr>
          <w:bCs/>
          <w:color w:val="000000" w:themeColor="text1"/>
        </w:rPr>
        <w:t></w:t>
      </w:r>
      <w:r w:rsidRPr="009B4E70">
        <w:rPr>
          <w:rFonts w:cstheme="minorHAnsi"/>
          <w:bCs/>
          <w:color w:val="000000" w:themeColor="text1"/>
        </w:rPr>
        <w:t xml:space="preserve"> Meeting summaries and telephone records.</w:t>
      </w:r>
      <w:r>
        <w:rPr>
          <w:rFonts w:cstheme="minorHAnsi"/>
          <w:bCs/>
          <w:color w:val="000000" w:themeColor="text1"/>
        </w:rPr>
        <w:t xml:space="preserve"> </w:t>
      </w:r>
    </w:p>
    <w:p w14:paraId="32BD398A" w14:textId="5E87266C" w:rsidR="009B4E70" w:rsidRPr="009B4E70" w:rsidRDefault="009B4E70" w:rsidP="007750E2">
      <w:pPr>
        <w:spacing w:before="25" w:after="120"/>
        <w:ind w:left="274" w:hanging="274"/>
        <w:rPr>
          <w:rFonts w:cstheme="minorHAnsi"/>
          <w:bCs/>
          <w:color w:val="000000" w:themeColor="text1"/>
        </w:rPr>
      </w:pPr>
      <w:r w:rsidRPr="009B4E70">
        <w:rPr>
          <w:bCs/>
          <w:color w:val="000000" w:themeColor="text1"/>
        </w:rPr>
        <w:t></w:t>
      </w:r>
      <w:r w:rsidRPr="009B4E70">
        <w:rPr>
          <w:rFonts w:cstheme="minorHAnsi"/>
          <w:bCs/>
          <w:color w:val="000000" w:themeColor="text1"/>
        </w:rPr>
        <w:t xml:space="preserve"> Communications the agency received from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other agencies and from the public and any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responses to those communications.</w:t>
      </w:r>
    </w:p>
    <w:p w14:paraId="002AF87B" w14:textId="1F86C9C5" w:rsidR="009B4E70" w:rsidRPr="009B4E70" w:rsidRDefault="009B4E70" w:rsidP="007750E2">
      <w:pPr>
        <w:spacing w:before="25" w:after="120"/>
        <w:ind w:left="274" w:hanging="274"/>
        <w:rPr>
          <w:rFonts w:cstheme="minorHAnsi"/>
          <w:bCs/>
          <w:color w:val="000000" w:themeColor="text1"/>
        </w:rPr>
      </w:pPr>
      <w:r w:rsidRPr="009B4E70">
        <w:rPr>
          <w:bCs/>
          <w:color w:val="000000" w:themeColor="text1"/>
        </w:rPr>
        <w:t></w:t>
      </w:r>
      <w:r w:rsidRPr="009B4E70">
        <w:rPr>
          <w:rFonts w:cstheme="minorHAnsi"/>
          <w:bCs/>
          <w:color w:val="000000" w:themeColor="text1"/>
        </w:rPr>
        <w:t xml:space="preserve"> Documents and materials that contain information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that supports or opposes the agency decision.</w:t>
      </w:r>
    </w:p>
    <w:p w14:paraId="5F99A9E5" w14:textId="725CA1F3" w:rsidR="009B4E70" w:rsidRPr="009B4E70" w:rsidRDefault="009B4E70" w:rsidP="007750E2">
      <w:pPr>
        <w:spacing w:before="25" w:after="120"/>
        <w:ind w:left="274" w:hanging="274"/>
        <w:rPr>
          <w:rFonts w:cstheme="minorHAnsi"/>
          <w:bCs/>
          <w:color w:val="000000" w:themeColor="text1"/>
        </w:rPr>
      </w:pPr>
      <w:r w:rsidRPr="009B4E70">
        <w:rPr>
          <w:bCs/>
          <w:color w:val="000000" w:themeColor="text1"/>
        </w:rPr>
        <w:t></w:t>
      </w:r>
      <w:r w:rsidRPr="009B4E70">
        <w:rPr>
          <w:rFonts w:cstheme="minorHAnsi"/>
          <w:bCs/>
          <w:color w:val="000000" w:themeColor="text1"/>
        </w:rPr>
        <w:t xml:space="preserve"> Generally, include all draft documents that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were circulated for comment either outside the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agency or outside the author’s immediate office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if changes in these documents reflect significant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input into the decision-making process.</w:t>
      </w:r>
    </w:p>
    <w:p w14:paraId="410FF89E" w14:textId="77777777" w:rsidR="009B4E70" w:rsidRDefault="009B4E70" w:rsidP="007750E2">
      <w:pPr>
        <w:spacing w:before="25" w:after="120"/>
        <w:ind w:left="274" w:hanging="274"/>
        <w:rPr>
          <w:rFonts w:cstheme="minorHAnsi"/>
          <w:bCs/>
          <w:color w:val="000000" w:themeColor="text1"/>
        </w:rPr>
      </w:pPr>
    </w:p>
    <w:p w14:paraId="25179A39" w14:textId="7BC7F507" w:rsidR="009B4E70" w:rsidRPr="009B4E70" w:rsidRDefault="009B4E70" w:rsidP="007750E2">
      <w:pPr>
        <w:spacing w:before="25" w:after="120"/>
        <w:ind w:left="274" w:hanging="274"/>
        <w:rPr>
          <w:rFonts w:cstheme="minorHAnsi"/>
          <w:bCs/>
          <w:color w:val="000000" w:themeColor="text1"/>
        </w:rPr>
      </w:pPr>
      <w:r w:rsidRPr="009B4E70">
        <w:rPr>
          <w:rFonts w:cstheme="minorHAnsi"/>
          <w:bCs/>
          <w:color w:val="000000" w:themeColor="text1"/>
        </w:rPr>
        <w:t>Exclude the following</w:t>
      </w:r>
      <w:r>
        <w:rPr>
          <w:rFonts w:cstheme="minorHAnsi"/>
          <w:bCs/>
          <w:color w:val="000000" w:themeColor="text1"/>
        </w:rPr>
        <w:t>:</w:t>
      </w:r>
    </w:p>
    <w:p w14:paraId="0E0ACC4A" w14:textId="4888958B" w:rsidR="009B4E70" w:rsidRPr="009B4E70" w:rsidRDefault="009B4E70" w:rsidP="007750E2">
      <w:pPr>
        <w:spacing w:before="25" w:after="120"/>
        <w:ind w:left="274" w:hanging="274"/>
        <w:rPr>
          <w:rFonts w:cstheme="minorHAnsi"/>
          <w:bCs/>
          <w:color w:val="000000" w:themeColor="text1"/>
        </w:rPr>
      </w:pPr>
      <w:r w:rsidRPr="009B4E70">
        <w:rPr>
          <w:bCs/>
          <w:color w:val="000000" w:themeColor="text1"/>
        </w:rPr>
        <w:t></w:t>
      </w:r>
      <w:r w:rsidRPr="009B4E70">
        <w:rPr>
          <w:rFonts w:cstheme="minorHAnsi"/>
          <w:bCs/>
          <w:color w:val="000000" w:themeColor="text1"/>
        </w:rPr>
        <w:t xml:space="preserve"> Documents and materials that were not in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existence at the time of the agency decision.</w:t>
      </w:r>
    </w:p>
    <w:p w14:paraId="20A8519A" w14:textId="1D552740" w:rsidR="00B41778" w:rsidRPr="00BF0C85" w:rsidRDefault="009B4E70" w:rsidP="007750E2">
      <w:pPr>
        <w:spacing w:before="25" w:after="120"/>
        <w:ind w:left="274" w:hanging="274"/>
        <w:rPr>
          <w:bCs/>
        </w:rPr>
      </w:pPr>
      <w:r w:rsidRPr="009B4E70">
        <w:rPr>
          <w:bCs/>
          <w:color w:val="000000" w:themeColor="text1"/>
        </w:rPr>
        <w:t></w:t>
      </w:r>
      <w:r w:rsidRPr="009B4E70">
        <w:rPr>
          <w:rFonts w:cstheme="minorHAnsi"/>
          <w:bCs/>
          <w:color w:val="000000" w:themeColor="text1"/>
        </w:rPr>
        <w:t xml:space="preserve"> Internal “working” drafts of documents, </w:t>
      </w:r>
      <w:proofErr w:type="gramStart"/>
      <w:r w:rsidRPr="009B4E70">
        <w:rPr>
          <w:rFonts w:cstheme="minorHAnsi"/>
          <w:bCs/>
          <w:color w:val="000000" w:themeColor="text1"/>
        </w:rPr>
        <w:t>whether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or not</w:t>
      </w:r>
      <w:proofErr w:type="gramEnd"/>
      <w:r w:rsidRPr="009B4E70">
        <w:rPr>
          <w:rFonts w:cstheme="minorHAnsi"/>
          <w:bCs/>
          <w:color w:val="000000" w:themeColor="text1"/>
        </w:rPr>
        <w:t xml:space="preserve"> they were superseded by a complete,</w:t>
      </w:r>
      <w:r>
        <w:rPr>
          <w:rFonts w:cstheme="minorHAnsi"/>
          <w:bCs/>
          <w:color w:val="000000" w:themeColor="text1"/>
        </w:rPr>
        <w:t xml:space="preserve"> </w:t>
      </w:r>
      <w:r w:rsidRPr="009B4E70">
        <w:rPr>
          <w:rFonts w:cstheme="minorHAnsi"/>
          <w:bCs/>
          <w:color w:val="000000" w:themeColor="text1"/>
        </w:rPr>
        <w:t>edited version of the same document.</w:t>
      </w:r>
    </w:p>
    <w:sectPr w:rsidR="00B41778" w:rsidRPr="00BF0C85" w:rsidSect="00855386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6AD5" w14:textId="77777777" w:rsidR="00803404" w:rsidRDefault="00803404" w:rsidP="00D1746D">
      <w:r>
        <w:separator/>
      </w:r>
    </w:p>
  </w:endnote>
  <w:endnote w:type="continuationSeparator" w:id="0">
    <w:p w14:paraId="3097FDEA" w14:textId="77777777" w:rsidR="00803404" w:rsidRDefault="00803404" w:rsidP="00D1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FF27" w14:textId="77777777" w:rsidR="00803404" w:rsidRDefault="00803404" w:rsidP="00D1746D">
      <w:r>
        <w:separator/>
      </w:r>
    </w:p>
  </w:footnote>
  <w:footnote w:type="continuationSeparator" w:id="0">
    <w:p w14:paraId="354EAE79" w14:textId="77777777" w:rsidR="00803404" w:rsidRDefault="00803404" w:rsidP="00D1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56BE" w14:textId="35F5B095" w:rsidR="00D1746D" w:rsidRDefault="002254BD" w:rsidP="00D1746D">
    <w:pPr>
      <w:pStyle w:val="Header"/>
      <w:jc w:val="right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5B9D855D" wp14:editId="04836C3E">
          <wp:simplePos x="0" y="0"/>
          <wp:positionH relativeFrom="column">
            <wp:posOffset>-336550</wp:posOffset>
          </wp:positionH>
          <wp:positionV relativeFrom="paragraph">
            <wp:posOffset>-273050</wp:posOffset>
          </wp:positionV>
          <wp:extent cx="806450" cy="770608"/>
          <wp:effectExtent l="0" t="0" r="0" b="0"/>
          <wp:wrapNone/>
          <wp:docPr id="9" name="Picture 9" descr="NC 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 DO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139" cy="7750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6D">
      <w:t>Checklist #</w:t>
    </w:r>
    <w:r w:rsidR="009B4E70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541"/>
    <w:multiLevelType w:val="hybridMultilevel"/>
    <w:tmpl w:val="CEF06F18"/>
    <w:lvl w:ilvl="0" w:tplc="8E7EFD2E">
      <w:numFmt w:val="bullet"/>
      <w:lvlText w:val=""/>
      <w:lvlJc w:val="left"/>
      <w:pPr>
        <w:ind w:left="29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627A4112">
      <w:numFmt w:val="bullet"/>
      <w:lvlText w:val="•"/>
      <w:lvlJc w:val="left"/>
      <w:pPr>
        <w:ind w:left="768" w:hanging="270"/>
      </w:pPr>
      <w:rPr>
        <w:rFonts w:hint="default"/>
      </w:rPr>
    </w:lvl>
    <w:lvl w:ilvl="2" w:tplc="B0DC93EE">
      <w:numFmt w:val="bullet"/>
      <w:lvlText w:val="•"/>
      <w:lvlJc w:val="left"/>
      <w:pPr>
        <w:ind w:left="1236" w:hanging="270"/>
      </w:pPr>
      <w:rPr>
        <w:rFonts w:hint="default"/>
      </w:rPr>
    </w:lvl>
    <w:lvl w:ilvl="3" w:tplc="77D80D5C">
      <w:numFmt w:val="bullet"/>
      <w:lvlText w:val="•"/>
      <w:lvlJc w:val="left"/>
      <w:pPr>
        <w:ind w:left="1704" w:hanging="270"/>
      </w:pPr>
      <w:rPr>
        <w:rFonts w:hint="default"/>
      </w:rPr>
    </w:lvl>
    <w:lvl w:ilvl="4" w:tplc="C79E84E6">
      <w:numFmt w:val="bullet"/>
      <w:lvlText w:val="•"/>
      <w:lvlJc w:val="left"/>
      <w:pPr>
        <w:ind w:left="2172" w:hanging="270"/>
      </w:pPr>
      <w:rPr>
        <w:rFonts w:hint="default"/>
      </w:rPr>
    </w:lvl>
    <w:lvl w:ilvl="5" w:tplc="0EB0EF62">
      <w:numFmt w:val="bullet"/>
      <w:lvlText w:val="•"/>
      <w:lvlJc w:val="left"/>
      <w:pPr>
        <w:ind w:left="2641" w:hanging="270"/>
      </w:pPr>
      <w:rPr>
        <w:rFonts w:hint="default"/>
      </w:rPr>
    </w:lvl>
    <w:lvl w:ilvl="6" w:tplc="173CC146">
      <w:numFmt w:val="bullet"/>
      <w:lvlText w:val="•"/>
      <w:lvlJc w:val="left"/>
      <w:pPr>
        <w:ind w:left="3109" w:hanging="270"/>
      </w:pPr>
      <w:rPr>
        <w:rFonts w:hint="default"/>
      </w:rPr>
    </w:lvl>
    <w:lvl w:ilvl="7" w:tplc="0EC4F7A2">
      <w:numFmt w:val="bullet"/>
      <w:lvlText w:val="•"/>
      <w:lvlJc w:val="left"/>
      <w:pPr>
        <w:ind w:left="3577" w:hanging="270"/>
      </w:pPr>
      <w:rPr>
        <w:rFonts w:hint="default"/>
      </w:rPr>
    </w:lvl>
    <w:lvl w:ilvl="8" w:tplc="973C6E6C">
      <w:numFmt w:val="bullet"/>
      <w:lvlText w:val="•"/>
      <w:lvlJc w:val="left"/>
      <w:pPr>
        <w:ind w:left="4045" w:hanging="270"/>
      </w:pPr>
      <w:rPr>
        <w:rFonts w:hint="default"/>
      </w:rPr>
    </w:lvl>
  </w:abstractNum>
  <w:abstractNum w:abstractNumId="1" w15:restartNumberingAfterBreak="0">
    <w:nsid w:val="11523BE5"/>
    <w:multiLevelType w:val="hybridMultilevel"/>
    <w:tmpl w:val="245E9BE8"/>
    <w:lvl w:ilvl="0" w:tplc="2138D4D2">
      <w:numFmt w:val="bullet"/>
      <w:lvlText w:val=""/>
      <w:lvlJc w:val="left"/>
      <w:pPr>
        <w:ind w:left="7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B0C4265"/>
    <w:multiLevelType w:val="hybridMultilevel"/>
    <w:tmpl w:val="E0688964"/>
    <w:lvl w:ilvl="0" w:tplc="4BAA178A">
      <w:numFmt w:val="bullet"/>
      <w:lvlText w:val=""/>
      <w:lvlJc w:val="left"/>
      <w:pPr>
        <w:ind w:left="29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7A0240D8">
      <w:numFmt w:val="bullet"/>
      <w:lvlText w:val="•"/>
      <w:lvlJc w:val="left"/>
      <w:pPr>
        <w:ind w:left="768" w:hanging="270"/>
      </w:pPr>
      <w:rPr>
        <w:rFonts w:hint="default"/>
      </w:rPr>
    </w:lvl>
    <w:lvl w:ilvl="2" w:tplc="22D6BDEA">
      <w:numFmt w:val="bullet"/>
      <w:lvlText w:val="•"/>
      <w:lvlJc w:val="left"/>
      <w:pPr>
        <w:ind w:left="1236" w:hanging="270"/>
      </w:pPr>
      <w:rPr>
        <w:rFonts w:hint="default"/>
      </w:rPr>
    </w:lvl>
    <w:lvl w:ilvl="3" w:tplc="4CF4A7A2">
      <w:numFmt w:val="bullet"/>
      <w:lvlText w:val="•"/>
      <w:lvlJc w:val="left"/>
      <w:pPr>
        <w:ind w:left="1704" w:hanging="270"/>
      </w:pPr>
      <w:rPr>
        <w:rFonts w:hint="default"/>
      </w:rPr>
    </w:lvl>
    <w:lvl w:ilvl="4" w:tplc="8E58510E">
      <w:numFmt w:val="bullet"/>
      <w:lvlText w:val="•"/>
      <w:lvlJc w:val="left"/>
      <w:pPr>
        <w:ind w:left="2172" w:hanging="270"/>
      </w:pPr>
      <w:rPr>
        <w:rFonts w:hint="default"/>
      </w:rPr>
    </w:lvl>
    <w:lvl w:ilvl="5" w:tplc="E6DE8760">
      <w:numFmt w:val="bullet"/>
      <w:lvlText w:val="•"/>
      <w:lvlJc w:val="left"/>
      <w:pPr>
        <w:ind w:left="2641" w:hanging="270"/>
      </w:pPr>
      <w:rPr>
        <w:rFonts w:hint="default"/>
      </w:rPr>
    </w:lvl>
    <w:lvl w:ilvl="6" w:tplc="FC5630DC">
      <w:numFmt w:val="bullet"/>
      <w:lvlText w:val="•"/>
      <w:lvlJc w:val="left"/>
      <w:pPr>
        <w:ind w:left="3109" w:hanging="270"/>
      </w:pPr>
      <w:rPr>
        <w:rFonts w:hint="default"/>
      </w:rPr>
    </w:lvl>
    <w:lvl w:ilvl="7" w:tplc="C1DE1316">
      <w:numFmt w:val="bullet"/>
      <w:lvlText w:val="•"/>
      <w:lvlJc w:val="left"/>
      <w:pPr>
        <w:ind w:left="3577" w:hanging="270"/>
      </w:pPr>
      <w:rPr>
        <w:rFonts w:hint="default"/>
      </w:rPr>
    </w:lvl>
    <w:lvl w:ilvl="8" w:tplc="8D4AB6BC">
      <w:numFmt w:val="bullet"/>
      <w:lvlText w:val="•"/>
      <w:lvlJc w:val="left"/>
      <w:pPr>
        <w:ind w:left="4045" w:hanging="270"/>
      </w:pPr>
      <w:rPr>
        <w:rFonts w:hint="default"/>
      </w:rPr>
    </w:lvl>
  </w:abstractNum>
  <w:abstractNum w:abstractNumId="3" w15:restartNumberingAfterBreak="0">
    <w:nsid w:val="44AF3BBD"/>
    <w:multiLevelType w:val="hybridMultilevel"/>
    <w:tmpl w:val="FC725A6A"/>
    <w:lvl w:ilvl="0" w:tplc="28EC3D96">
      <w:numFmt w:val="bullet"/>
      <w:lvlText w:val=""/>
      <w:lvlJc w:val="left"/>
      <w:pPr>
        <w:ind w:left="54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30E88EBC">
      <w:numFmt w:val="bullet"/>
      <w:lvlText w:val="•"/>
      <w:lvlJc w:val="left"/>
      <w:pPr>
        <w:ind w:left="1033" w:hanging="270"/>
      </w:pPr>
      <w:rPr>
        <w:rFonts w:hint="default"/>
      </w:rPr>
    </w:lvl>
    <w:lvl w:ilvl="2" w:tplc="5DC4B6A0">
      <w:numFmt w:val="bullet"/>
      <w:lvlText w:val="•"/>
      <w:lvlJc w:val="left"/>
      <w:pPr>
        <w:ind w:left="1516" w:hanging="270"/>
      </w:pPr>
      <w:rPr>
        <w:rFonts w:hint="default"/>
      </w:rPr>
    </w:lvl>
    <w:lvl w:ilvl="3" w:tplc="8E6A1B4E">
      <w:numFmt w:val="bullet"/>
      <w:lvlText w:val="•"/>
      <w:lvlJc w:val="left"/>
      <w:pPr>
        <w:ind w:left="1999" w:hanging="270"/>
      </w:pPr>
      <w:rPr>
        <w:rFonts w:hint="default"/>
      </w:rPr>
    </w:lvl>
    <w:lvl w:ilvl="4" w:tplc="C0307232">
      <w:numFmt w:val="bullet"/>
      <w:lvlText w:val="•"/>
      <w:lvlJc w:val="left"/>
      <w:pPr>
        <w:ind w:left="2482" w:hanging="270"/>
      </w:pPr>
      <w:rPr>
        <w:rFonts w:hint="default"/>
      </w:rPr>
    </w:lvl>
    <w:lvl w:ilvl="5" w:tplc="41DA974E">
      <w:numFmt w:val="bullet"/>
      <w:lvlText w:val="•"/>
      <w:lvlJc w:val="left"/>
      <w:pPr>
        <w:ind w:left="2966" w:hanging="270"/>
      </w:pPr>
      <w:rPr>
        <w:rFonts w:hint="default"/>
      </w:rPr>
    </w:lvl>
    <w:lvl w:ilvl="6" w:tplc="2C32BDB4">
      <w:numFmt w:val="bullet"/>
      <w:lvlText w:val="•"/>
      <w:lvlJc w:val="left"/>
      <w:pPr>
        <w:ind w:left="3449" w:hanging="270"/>
      </w:pPr>
      <w:rPr>
        <w:rFonts w:hint="default"/>
      </w:rPr>
    </w:lvl>
    <w:lvl w:ilvl="7" w:tplc="520C092E">
      <w:numFmt w:val="bullet"/>
      <w:lvlText w:val="•"/>
      <w:lvlJc w:val="left"/>
      <w:pPr>
        <w:ind w:left="3932" w:hanging="270"/>
      </w:pPr>
      <w:rPr>
        <w:rFonts w:hint="default"/>
      </w:rPr>
    </w:lvl>
    <w:lvl w:ilvl="8" w:tplc="71E61286">
      <w:numFmt w:val="bullet"/>
      <w:lvlText w:val="•"/>
      <w:lvlJc w:val="left"/>
      <w:pPr>
        <w:ind w:left="4415" w:hanging="270"/>
      </w:pPr>
      <w:rPr>
        <w:rFonts w:hint="default"/>
      </w:rPr>
    </w:lvl>
  </w:abstractNum>
  <w:abstractNum w:abstractNumId="4" w15:restartNumberingAfterBreak="0">
    <w:nsid w:val="5BBD2E86"/>
    <w:multiLevelType w:val="hybridMultilevel"/>
    <w:tmpl w:val="F60E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F56DA"/>
    <w:multiLevelType w:val="hybridMultilevel"/>
    <w:tmpl w:val="43FA30CA"/>
    <w:lvl w:ilvl="0" w:tplc="56AA49E4">
      <w:start w:val="5"/>
      <w:numFmt w:val="decimal"/>
      <w:lvlText w:val="%1."/>
      <w:lvlJc w:val="left"/>
      <w:pPr>
        <w:ind w:left="232" w:hanging="213"/>
      </w:pPr>
      <w:rPr>
        <w:rFonts w:ascii="Verdana" w:hAnsi="Verdana" w:cs="Century Gothic" w:hint="default"/>
        <w:b/>
        <w:bCs/>
        <w:i w:val="0"/>
        <w:iCs w:val="0"/>
        <w:w w:val="99"/>
        <w:sz w:val="22"/>
        <w:szCs w:val="20"/>
      </w:rPr>
    </w:lvl>
    <w:lvl w:ilvl="1" w:tplc="850455B4">
      <w:numFmt w:val="bullet"/>
      <w:lvlText w:val="•"/>
      <w:lvlJc w:val="left"/>
      <w:pPr>
        <w:ind w:left="714" w:hanging="213"/>
      </w:pPr>
      <w:rPr>
        <w:rFonts w:hint="default"/>
      </w:rPr>
    </w:lvl>
    <w:lvl w:ilvl="2" w:tplc="3E4AFA36">
      <w:numFmt w:val="bullet"/>
      <w:lvlText w:val="•"/>
      <w:lvlJc w:val="left"/>
      <w:pPr>
        <w:ind w:left="1188" w:hanging="213"/>
      </w:pPr>
      <w:rPr>
        <w:rFonts w:hint="default"/>
      </w:rPr>
    </w:lvl>
    <w:lvl w:ilvl="3" w:tplc="B4FCDCCC">
      <w:numFmt w:val="bullet"/>
      <w:lvlText w:val="•"/>
      <w:lvlJc w:val="left"/>
      <w:pPr>
        <w:ind w:left="1662" w:hanging="213"/>
      </w:pPr>
      <w:rPr>
        <w:rFonts w:hint="default"/>
      </w:rPr>
    </w:lvl>
    <w:lvl w:ilvl="4" w:tplc="31BE9FCE">
      <w:numFmt w:val="bullet"/>
      <w:lvlText w:val="•"/>
      <w:lvlJc w:val="left"/>
      <w:pPr>
        <w:ind w:left="2136" w:hanging="213"/>
      </w:pPr>
      <w:rPr>
        <w:rFonts w:hint="default"/>
      </w:rPr>
    </w:lvl>
    <w:lvl w:ilvl="5" w:tplc="42C26FC8">
      <w:numFmt w:val="bullet"/>
      <w:lvlText w:val="•"/>
      <w:lvlJc w:val="left"/>
      <w:pPr>
        <w:ind w:left="2611" w:hanging="213"/>
      </w:pPr>
      <w:rPr>
        <w:rFonts w:hint="default"/>
      </w:rPr>
    </w:lvl>
    <w:lvl w:ilvl="6" w:tplc="B6742E92">
      <w:numFmt w:val="bullet"/>
      <w:lvlText w:val="•"/>
      <w:lvlJc w:val="left"/>
      <w:pPr>
        <w:ind w:left="3085" w:hanging="213"/>
      </w:pPr>
      <w:rPr>
        <w:rFonts w:hint="default"/>
      </w:rPr>
    </w:lvl>
    <w:lvl w:ilvl="7" w:tplc="EF16CD7A">
      <w:numFmt w:val="bullet"/>
      <w:lvlText w:val="•"/>
      <w:lvlJc w:val="left"/>
      <w:pPr>
        <w:ind w:left="3559" w:hanging="213"/>
      </w:pPr>
      <w:rPr>
        <w:rFonts w:hint="default"/>
      </w:rPr>
    </w:lvl>
    <w:lvl w:ilvl="8" w:tplc="70A28EBA">
      <w:numFmt w:val="bullet"/>
      <w:lvlText w:val="•"/>
      <w:lvlJc w:val="left"/>
      <w:pPr>
        <w:ind w:left="4033" w:hanging="213"/>
      </w:pPr>
      <w:rPr>
        <w:rFonts w:hint="default"/>
      </w:rPr>
    </w:lvl>
  </w:abstractNum>
  <w:abstractNum w:abstractNumId="6" w15:restartNumberingAfterBreak="0">
    <w:nsid w:val="7BEB41DB"/>
    <w:multiLevelType w:val="hybridMultilevel"/>
    <w:tmpl w:val="806051B6"/>
    <w:lvl w:ilvl="0" w:tplc="2138D4D2">
      <w:numFmt w:val="bullet"/>
      <w:lvlText w:val=""/>
      <w:lvlJc w:val="left"/>
      <w:pPr>
        <w:ind w:left="29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02C489A6">
      <w:numFmt w:val="bullet"/>
      <w:lvlText w:val="•"/>
      <w:lvlJc w:val="left"/>
      <w:pPr>
        <w:ind w:left="783" w:hanging="270"/>
      </w:pPr>
      <w:rPr>
        <w:rFonts w:hint="default"/>
      </w:rPr>
    </w:lvl>
    <w:lvl w:ilvl="2" w:tplc="15C0D1F6">
      <w:numFmt w:val="bullet"/>
      <w:lvlText w:val="•"/>
      <w:lvlJc w:val="left"/>
      <w:pPr>
        <w:ind w:left="1266" w:hanging="270"/>
      </w:pPr>
      <w:rPr>
        <w:rFonts w:hint="default"/>
      </w:rPr>
    </w:lvl>
    <w:lvl w:ilvl="3" w:tplc="4BA423F6">
      <w:numFmt w:val="bullet"/>
      <w:lvlText w:val="•"/>
      <w:lvlJc w:val="left"/>
      <w:pPr>
        <w:ind w:left="1749" w:hanging="270"/>
      </w:pPr>
      <w:rPr>
        <w:rFonts w:hint="default"/>
      </w:rPr>
    </w:lvl>
    <w:lvl w:ilvl="4" w:tplc="0B76086C">
      <w:numFmt w:val="bullet"/>
      <w:lvlText w:val="•"/>
      <w:lvlJc w:val="left"/>
      <w:pPr>
        <w:ind w:left="2232" w:hanging="270"/>
      </w:pPr>
      <w:rPr>
        <w:rFonts w:hint="default"/>
      </w:rPr>
    </w:lvl>
    <w:lvl w:ilvl="5" w:tplc="692ADF54">
      <w:numFmt w:val="bullet"/>
      <w:lvlText w:val="•"/>
      <w:lvlJc w:val="left"/>
      <w:pPr>
        <w:ind w:left="2716" w:hanging="270"/>
      </w:pPr>
      <w:rPr>
        <w:rFonts w:hint="default"/>
      </w:rPr>
    </w:lvl>
    <w:lvl w:ilvl="6" w:tplc="2C84256A">
      <w:numFmt w:val="bullet"/>
      <w:lvlText w:val="•"/>
      <w:lvlJc w:val="left"/>
      <w:pPr>
        <w:ind w:left="3199" w:hanging="270"/>
      </w:pPr>
      <w:rPr>
        <w:rFonts w:hint="default"/>
      </w:rPr>
    </w:lvl>
    <w:lvl w:ilvl="7" w:tplc="AC56E678">
      <w:numFmt w:val="bullet"/>
      <w:lvlText w:val="•"/>
      <w:lvlJc w:val="left"/>
      <w:pPr>
        <w:ind w:left="3682" w:hanging="270"/>
      </w:pPr>
      <w:rPr>
        <w:rFonts w:hint="default"/>
      </w:rPr>
    </w:lvl>
    <w:lvl w:ilvl="8" w:tplc="4EAA4BC4">
      <w:numFmt w:val="bullet"/>
      <w:lvlText w:val="•"/>
      <w:lvlJc w:val="left"/>
      <w:pPr>
        <w:ind w:left="4165" w:hanging="27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78"/>
    <w:rsid w:val="002254BD"/>
    <w:rsid w:val="00262943"/>
    <w:rsid w:val="002E2478"/>
    <w:rsid w:val="00441680"/>
    <w:rsid w:val="00521B6F"/>
    <w:rsid w:val="005A4E20"/>
    <w:rsid w:val="00615ED8"/>
    <w:rsid w:val="007750E2"/>
    <w:rsid w:val="007F1372"/>
    <w:rsid w:val="00803404"/>
    <w:rsid w:val="00855386"/>
    <w:rsid w:val="009B4E70"/>
    <w:rsid w:val="00B41778"/>
    <w:rsid w:val="00BF0C85"/>
    <w:rsid w:val="00C046DA"/>
    <w:rsid w:val="00D1746D"/>
    <w:rsid w:val="00F6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D8128"/>
  <w15:chartTrackingRefBased/>
  <w15:docId w15:val="{AFDFA0BD-9704-49A1-BF25-5DD45F0D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7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1778"/>
    <w:pPr>
      <w:spacing w:line="200" w:lineRule="exac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41778"/>
    <w:rPr>
      <w:rFonts w:ascii="Verdana" w:eastAsia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7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46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17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46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052A67FDDE64FA95EAE94499555CA" ma:contentTypeVersion="12" ma:contentTypeDescription="Create a new document." ma:contentTypeScope="" ma:versionID="ba8f406d0f30384797327885c1bcd090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72438b0c-39a6-49fd-be38-0024a70be3d6" targetNamespace="http://schemas.microsoft.com/office/2006/metadata/properties" ma:root="true" ma:fieldsID="00f71e2e2a6b22d9174f0838bec2c34d" ns1:_="" ns2:_="" ns3:_="">
    <xsd:import namespace="http://schemas.microsoft.com/sharepoint/v3"/>
    <xsd:import namespace="16f00c2e-ac5c-418b-9f13-a0771dbd417d"/>
    <xsd:import namespace="72438b0c-39a6-49fd-be38-0024a70be3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Cater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8b0c-39a6-49fd-be38-0024a70be3d6" elementFormDefault="qualified">
    <xsd:import namespace="http://schemas.microsoft.com/office/2006/documentManagement/types"/>
    <xsd:import namespace="http://schemas.microsoft.com/office/infopath/2007/PartnerControls"/>
    <xsd:element name="Catergory" ma:index="12" nillable="true" ma:displayName="Category" ma:format="Dropdown" ma:internalName="Catergory">
      <xsd:simpleType>
        <xsd:restriction base="dms:Choice">
          <xsd:enumeration value="Resources"/>
          <xsd:enumeration value="Procedures"/>
          <xsd:enumeration value="Form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Catergory xmlns="72438b0c-39a6-49fd-be38-0024a70be3d6">Forms</Catergory>
  </documentManagement>
</p:properties>
</file>

<file path=customXml/itemProps1.xml><?xml version="1.0" encoding="utf-8"?>
<ds:datastoreItem xmlns:ds="http://schemas.openxmlformats.org/officeDocument/2006/customXml" ds:itemID="{6CB067E8-DC8D-4056-BBB3-C67E2B8C0EA4}"/>
</file>

<file path=customXml/itemProps2.xml><?xml version="1.0" encoding="utf-8"?>
<ds:datastoreItem xmlns:ds="http://schemas.openxmlformats.org/officeDocument/2006/customXml" ds:itemID="{4F7F3C72-6E25-4341-99B1-9F085B40878D}"/>
</file>

<file path=customXml/itemProps3.xml><?xml version="1.0" encoding="utf-8"?>
<ds:datastoreItem xmlns:ds="http://schemas.openxmlformats.org/officeDocument/2006/customXml" ds:itemID="{A6DD631A-1337-4842-B8F0-3A99766060AC}"/>
</file>

<file path=customXml/itemProps4.xml><?xml version="1.0" encoding="utf-8"?>
<ds:datastoreItem xmlns:ds="http://schemas.openxmlformats.org/officeDocument/2006/customXml" ds:itemID="{A009FDB6-1688-4498-87AB-197572531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5-Project Administrative Record</dc:title>
  <dc:subject/>
  <dc:creator>Wilson, Diane</dc:creator>
  <cp:keywords/>
  <dc:description/>
  <cp:lastModifiedBy>Wilson, Diane</cp:lastModifiedBy>
  <cp:revision>3</cp:revision>
  <dcterms:created xsi:type="dcterms:W3CDTF">2021-09-21T12:33:00Z</dcterms:created>
  <dcterms:modified xsi:type="dcterms:W3CDTF">2021-09-21T12:37:00Z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0x010100CA3052A67FDDE64FA95EAE94499555CA</vt:lpwstr>
  </property>
  <property fmtid="{D5CDD505-2E9C-101B-9397-08002B2CF9AE}" pid="3" name="Order">
    <vt:r8>8200</vt:r8>
  </property>
</Properties>
</file>