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C5" w:rsidRPr="00C22DC5" w:rsidRDefault="00C22DC5" w:rsidP="00C22DC5">
      <w:pPr>
        <w:widowControl w:val="0"/>
        <w:numPr>
          <w:ilvl w:val="0"/>
          <w:numId w:val="12"/>
        </w:numPr>
        <w:tabs>
          <w:tab w:val="right" w:pos="9360"/>
        </w:tabs>
        <w:jc w:val="left"/>
        <w:outlineLvl w:val="0"/>
        <w:rPr>
          <w:rFonts w:eastAsia="Times New Roman" w:cs="Times New Roman"/>
          <w:b/>
          <w:caps/>
          <w:kern w:val="28"/>
          <w:szCs w:val="24"/>
          <w:u w:val="single"/>
        </w:rPr>
      </w:pPr>
      <w:r w:rsidRPr="00C22DC5">
        <w:rPr>
          <w:rFonts w:eastAsia="Times New Roman" w:cs="Times New Roman"/>
          <w:b/>
          <w:caps/>
          <w:kern w:val="28"/>
          <w:szCs w:val="24"/>
          <w:u w:val="single"/>
        </w:rPr>
        <w:t>DRILLED PIERS</w:t>
      </w:r>
      <w:r w:rsidR="0042458A">
        <w:rPr>
          <w:rFonts w:eastAsia="Times New Roman" w:cs="Times New Roman"/>
          <w:b/>
          <w:caps/>
          <w:kern w:val="28"/>
          <w:szCs w:val="24"/>
        </w:rPr>
        <w:tab/>
        <w:t>(</w:t>
      </w:r>
      <w:r w:rsidR="00A12C61">
        <w:rPr>
          <w:rFonts w:eastAsia="Times New Roman" w:cs="Times New Roman"/>
          <w:b/>
          <w:caps/>
          <w:kern w:val="28"/>
          <w:szCs w:val="24"/>
        </w:rPr>
        <w:t>5</w:t>
      </w:r>
      <w:r w:rsidR="0042458A">
        <w:rPr>
          <w:rFonts w:eastAsia="Times New Roman" w:cs="Times New Roman"/>
          <w:b/>
          <w:caps/>
          <w:kern w:val="28"/>
          <w:szCs w:val="24"/>
        </w:rPr>
        <w:t>-</w:t>
      </w:r>
      <w:r w:rsidR="00A12C61">
        <w:rPr>
          <w:rFonts w:eastAsia="Times New Roman" w:cs="Times New Roman"/>
          <w:b/>
          <w:caps/>
          <w:kern w:val="28"/>
          <w:szCs w:val="24"/>
        </w:rPr>
        <w:t>16</w:t>
      </w:r>
      <w:r w:rsidRPr="00C22DC5">
        <w:rPr>
          <w:rFonts w:eastAsia="Times New Roman" w:cs="Times New Roman"/>
          <w:b/>
          <w:caps/>
          <w:kern w:val="28"/>
          <w:szCs w:val="24"/>
        </w:rPr>
        <w:t>-1</w:t>
      </w:r>
      <w:r w:rsidR="00702CC2">
        <w:rPr>
          <w:rFonts w:eastAsia="Times New Roman" w:cs="Times New Roman"/>
          <w:b/>
          <w:caps/>
          <w:kern w:val="28"/>
          <w:szCs w:val="24"/>
        </w:rPr>
        <w:t>7</w:t>
      </w:r>
      <w:r w:rsidRPr="00C22DC5">
        <w:rPr>
          <w:rFonts w:eastAsia="Times New Roman" w:cs="Times New Roman"/>
          <w:b/>
          <w:caps/>
          <w:kern w:val="28"/>
          <w:szCs w:val="24"/>
        </w:rPr>
        <w:t>)</w:t>
      </w:r>
    </w:p>
    <w:p w:rsidR="00CA5BB3" w:rsidRPr="002212BF" w:rsidRDefault="00CA5BB3" w:rsidP="00CA5BB3">
      <w:pPr>
        <w:keepNext/>
        <w:keepLines/>
        <w:jc w:val="left"/>
        <w:rPr>
          <w:rFonts w:cs="Times New Roman"/>
          <w:szCs w:val="24"/>
        </w:rPr>
      </w:pPr>
    </w:p>
    <w:p w:rsidR="00CA5BB3" w:rsidRPr="0092781C" w:rsidRDefault="00CA5BB3" w:rsidP="00CA5BB3">
      <w:pPr>
        <w:keepNext/>
        <w:keepLines/>
        <w:jc w:val="left"/>
        <w:rPr>
          <w:rFonts w:cs="Times New Roman"/>
        </w:rPr>
      </w:pPr>
      <w:r w:rsidRPr="0092781C">
        <w:rPr>
          <w:rFonts w:cs="Times New Roman"/>
        </w:rPr>
        <w:t xml:space="preserve">Revise the </w:t>
      </w:r>
      <w:r w:rsidRPr="0092781C">
        <w:rPr>
          <w:rFonts w:cs="Times New Roman"/>
          <w:i/>
        </w:rPr>
        <w:t>2012</w:t>
      </w:r>
      <w:r w:rsidRPr="0092781C">
        <w:rPr>
          <w:rFonts w:cs="Times New Roman"/>
        </w:rPr>
        <w:t> </w:t>
      </w:r>
      <w:r w:rsidRPr="0092781C">
        <w:rPr>
          <w:rFonts w:cs="Times New Roman"/>
          <w:i/>
        </w:rPr>
        <w:t>Standard Specifications</w:t>
      </w:r>
      <w:r w:rsidRPr="0092781C">
        <w:rPr>
          <w:rFonts w:cs="Times New Roman"/>
        </w:rPr>
        <w:t xml:space="preserve"> as follows:</w:t>
      </w:r>
    </w:p>
    <w:p w:rsidR="00CA5BB3" w:rsidRDefault="00CA5BB3" w:rsidP="00CA5BB3">
      <w:pPr>
        <w:autoSpaceDE w:val="0"/>
        <w:autoSpaceDN w:val="0"/>
        <w:adjustRightInd w:val="0"/>
        <w:rPr>
          <w:rFonts w:cs="Times New Roman"/>
        </w:rPr>
      </w:pPr>
    </w:p>
    <w:p w:rsidR="004B3169" w:rsidRDefault="004B3169" w:rsidP="00CA5BB3">
      <w:pPr>
        <w:autoSpaceDE w:val="0"/>
        <w:autoSpaceDN w:val="0"/>
        <w:adjustRightInd w:val="0"/>
        <w:rPr>
          <w:rFonts w:cs="Times New Roman"/>
        </w:rPr>
      </w:pPr>
      <w:r w:rsidRPr="001E7D64">
        <w:rPr>
          <w:rFonts w:cs="Times New Roman"/>
          <w:b/>
        </w:rPr>
        <w:t xml:space="preserve">Page </w:t>
      </w:r>
      <w:bookmarkStart w:id="0" w:name="_GoBack"/>
      <w:bookmarkEnd w:id="0"/>
      <w:r>
        <w:rPr>
          <w:rFonts w:cs="Times New Roman"/>
          <w:b/>
        </w:rPr>
        <w:t>4-9</w:t>
      </w:r>
      <w:r w:rsidRPr="001E7D64">
        <w:rPr>
          <w:rFonts w:cs="Times New Roman"/>
          <w:b/>
        </w:rPr>
        <w:t xml:space="preserve">, Article </w:t>
      </w:r>
      <w:r>
        <w:rPr>
          <w:rFonts w:cs="Times New Roman"/>
          <w:b/>
        </w:rPr>
        <w:t>411-1, Description</w:t>
      </w:r>
      <w:r w:rsidRPr="001E7D64">
        <w:rPr>
          <w:rFonts w:cs="Times New Roman"/>
          <w:b/>
        </w:rPr>
        <w:t xml:space="preserve">, </w:t>
      </w:r>
      <w:r w:rsidRPr="001E7D64">
        <w:rPr>
          <w:rFonts w:cs="Times New Roman"/>
        </w:rPr>
        <w:t>line</w:t>
      </w:r>
      <w:r>
        <w:rPr>
          <w:rFonts w:cs="Times New Roman"/>
        </w:rPr>
        <w:t xml:space="preserve"> 12</w:t>
      </w:r>
      <w:r w:rsidRPr="001E7D64">
        <w:rPr>
          <w:rFonts w:cs="Times New Roman"/>
        </w:rPr>
        <w:t>,</w:t>
      </w:r>
      <w:r w:rsidRPr="001E7D64">
        <w:rPr>
          <w:rFonts w:cs="Times New Roman"/>
          <w:b/>
        </w:rPr>
        <w:t xml:space="preserve"> </w:t>
      </w:r>
      <w:r w:rsidR="009D4A39">
        <w:rPr>
          <w:rFonts w:cs="Times New Roman"/>
        </w:rPr>
        <w:t xml:space="preserve">replace </w:t>
      </w:r>
      <w:r>
        <w:rPr>
          <w:rFonts w:cs="Times New Roman"/>
        </w:rPr>
        <w:t>second sentence in the second paragraph with the following:</w:t>
      </w:r>
    </w:p>
    <w:p w:rsidR="004B3169" w:rsidRDefault="004B3169" w:rsidP="00CA5BB3">
      <w:pPr>
        <w:autoSpaceDE w:val="0"/>
        <w:autoSpaceDN w:val="0"/>
        <w:adjustRightInd w:val="0"/>
        <w:rPr>
          <w:rFonts w:cs="Times New Roman"/>
        </w:rPr>
      </w:pPr>
    </w:p>
    <w:p w:rsidR="004B3169" w:rsidRDefault="007F1D55" w:rsidP="00CA5BB3">
      <w:pPr>
        <w:autoSpaceDE w:val="0"/>
        <w:autoSpaceDN w:val="0"/>
        <w:adjustRightInd w:val="0"/>
        <w:rPr>
          <w:rFonts w:cs="Times New Roman"/>
        </w:rPr>
      </w:pPr>
      <w:r>
        <w:t xml:space="preserve">Define “permanent casing” as a casing that remains in the excavation and acts as a form for Drilled Pier concrete and “temporary casing” as any casing that is not permanent.  </w:t>
      </w:r>
      <w:r w:rsidR="004B3169">
        <w:rPr>
          <w:rFonts w:cs="Times New Roman"/>
        </w:rPr>
        <w:t>Define “rock” as a con</w:t>
      </w:r>
      <w:r w:rsidR="00A8438E">
        <w:rPr>
          <w:rFonts w:cs="Times New Roman"/>
        </w:rPr>
        <w:t xml:space="preserve">tinuous intact natural material with a standard penetration resistance </w:t>
      </w:r>
      <w:r w:rsidR="00ED04D0">
        <w:rPr>
          <w:rFonts w:cs="Times New Roman"/>
        </w:rPr>
        <w:t xml:space="preserve">of </w:t>
      </w:r>
      <w:r w:rsidR="00A8438E">
        <w:rPr>
          <w:rFonts w:cs="Times New Roman"/>
        </w:rPr>
        <w:t xml:space="preserve">0.1 ft </w:t>
      </w:r>
      <w:r w:rsidR="00F34C72">
        <w:rPr>
          <w:rFonts w:cs="Times New Roman"/>
        </w:rPr>
        <w:t xml:space="preserve">or less </w:t>
      </w:r>
      <w:r w:rsidR="00A8438E">
        <w:rPr>
          <w:rFonts w:cs="Times New Roman"/>
        </w:rPr>
        <w:t>per 60 blows or a rock auger penetration rate of less than 2</w:t>
      </w:r>
      <w:r w:rsidR="00A8438E">
        <w:t xml:space="preserve">" per 5 minutes of drilling at full crowd force or as determined by the Engineer when </w:t>
      </w:r>
      <w:r w:rsidR="00BE6B9B">
        <w:t>rock is not encountered as expected based on these criteria.</w:t>
      </w:r>
    </w:p>
    <w:p w:rsidR="004B3169" w:rsidRDefault="004B3169" w:rsidP="00CA5BB3">
      <w:pPr>
        <w:autoSpaceDE w:val="0"/>
        <w:autoSpaceDN w:val="0"/>
        <w:adjustRightInd w:val="0"/>
        <w:rPr>
          <w:rFonts w:cs="Times New Roman"/>
        </w:rPr>
      </w:pPr>
    </w:p>
    <w:p w:rsidR="001E7D64" w:rsidRPr="001E7D64" w:rsidRDefault="001E7D64" w:rsidP="001E7D64">
      <w:pPr>
        <w:keepNext/>
        <w:keepLines/>
        <w:rPr>
          <w:rFonts w:cs="Times New Roman"/>
        </w:rPr>
      </w:pPr>
      <w:r w:rsidRPr="001E7D64">
        <w:rPr>
          <w:rFonts w:cs="Times New Roman"/>
          <w:b/>
        </w:rPr>
        <w:t xml:space="preserve">Page </w:t>
      </w:r>
      <w:r>
        <w:rPr>
          <w:rFonts w:cs="Times New Roman"/>
          <w:b/>
        </w:rPr>
        <w:t>4-9</w:t>
      </w:r>
      <w:r w:rsidRPr="001E7D64">
        <w:rPr>
          <w:rFonts w:cs="Times New Roman"/>
          <w:b/>
        </w:rPr>
        <w:t xml:space="preserve">, Article </w:t>
      </w:r>
      <w:r>
        <w:rPr>
          <w:rFonts w:cs="Times New Roman"/>
          <w:b/>
        </w:rPr>
        <w:t>411</w:t>
      </w:r>
      <w:r w:rsidRPr="001E7D64">
        <w:rPr>
          <w:rFonts w:cs="Times New Roman"/>
          <w:b/>
        </w:rPr>
        <w:t xml:space="preserve">-2, Materials, </w:t>
      </w:r>
      <w:r w:rsidRPr="001E7D64">
        <w:rPr>
          <w:rFonts w:cs="Times New Roman"/>
        </w:rPr>
        <w:t>line</w:t>
      </w:r>
      <w:r>
        <w:rPr>
          <w:rFonts w:cs="Times New Roman"/>
        </w:rPr>
        <w:t xml:space="preserve"> 18</w:t>
      </w:r>
      <w:r w:rsidRPr="001E7D64">
        <w:rPr>
          <w:rFonts w:cs="Times New Roman"/>
        </w:rPr>
        <w:t>,</w:t>
      </w:r>
      <w:r w:rsidRPr="001E7D64">
        <w:rPr>
          <w:rFonts w:cs="Times New Roman"/>
          <w:b/>
        </w:rPr>
        <w:t xml:space="preserve"> </w:t>
      </w:r>
      <w:r w:rsidR="009D4A39">
        <w:rPr>
          <w:rFonts w:cs="Times New Roman"/>
        </w:rPr>
        <w:t xml:space="preserve">in </w:t>
      </w:r>
      <w:r w:rsidRPr="001E7D64">
        <w:rPr>
          <w:rFonts w:cs="Times New Roman"/>
        </w:rPr>
        <w:t>materi</w:t>
      </w:r>
      <w:r>
        <w:rPr>
          <w:rFonts w:cs="Times New Roman"/>
        </w:rPr>
        <w:t>als table, replace “</w:t>
      </w:r>
      <w:r w:rsidRPr="001E7D64">
        <w:rPr>
          <w:rFonts w:cs="Times New Roman"/>
        </w:rPr>
        <w:t>Grou</w:t>
      </w:r>
      <w:r>
        <w:rPr>
          <w:rFonts w:cs="Times New Roman"/>
        </w:rPr>
        <w:t>t, Nonshrink” with “Grout, Type 2</w:t>
      </w:r>
      <w:r w:rsidRPr="001E7D64">
        <w:rPr>
          <w:rFonts w:cs="Times New Roman"/>
        </w:rPr>
        <w:t>”.</w:t>
      </w:r>
    </w:p>
    <w:p w:rsidR="008C03F7" w:rsidRDefault="008C03F7" w:rsidP="00CA5BB3">
      <w:pPr>
        <w:autoSpaceDE w:val="0"/>
        <w:autoSpaceDN w:val="0"/>
        <w:adjustRightInd w:val="0"/>
        <w:rPr>
          <w:rFonts w:cs="Times New Roman"/>
        </w:rPr>
      </w:pPr>
    </w:p>
    <w:p w:rsidR="00CA5BB3" w:rsidRDefault="00CA5BB3" w:rsidP="00CA5BB3">
      <w:pPr>
        <w:keepNext/>
        <w:keepLines/>
        <w:rPr>
          <w:rFonts w:cs="Times New Roman"/>
        </w:rPr>
      </w:pPr>
      <w:r w:rsidRPr="009C3DA9">
        <w:rPr>
          <w:rFonts w:cs="Times New Roman"/>
          <w:b/>
        </w:rPr>
        <w:t>Page 4-9</w:t>
      </w:r>
      <w:r w:rsidR="001E7D64" w:rsidRPr="009C3DA9">
        <w:rPr>
          <w:rFonts w:cs="Times New Roman"/>
          <w:b/>
        </w:rPr>
        <w:t>, Suba</w:t>
      </w:r>
      <w:r w:rsidRPr="009C3DA9">
        <w:rPr>
          <w:rFonts w:cs="Times New Roman"/>
          <w:b/>
        </w:rPr>
        <w:t>rticle 411-2</w:t>
      </w:r>
      <w:r w:rsidR="001E7D64" w:rsidRPr="009C3DA9">
        <w:rPr>
          <w:rFonts w:cs="Times New Roman"/>
          <w:b/>
        </w:rPr>
        <w:t>(A)</w:t>
      </w:r>
      <w:r w:rsidRPr="009C3DA9">
        <w:rPr>
          <w:rFonts w:cs="Times New Roman"/>
          <w:b/>
        </w:rPr>
        <w:t xml:space="preserve">, </w:t>
      </w:r>
      <w:r w:rsidR="005E6A22">
        <w:rPr>
          <w:rFonts w:cs="Times New Roman"/>
          <w:b/>
        </w:rPr>
        <w:t>Steel</w:t>
      </w:r>
      <w:r w:rsidR="001E7D64" w:rsidRPr="009C3DA9">
        <w:rPr>
          <w:rFonts w:cs="Times New Roman"/>
          <w:b/>
        </w:rPr>
        <w:t xml:space="preserve"> Casing</w:t>
      </w:r>
      <w:r w:rsidRPr="009C3DA9">
        <w:rPr>
          <w:rFonts w:cs="Times New Roman"/>
          <w:b/>
        </w:rPr>
        <w:t xml:space="preserve">, </w:t>
      </w:r>
      <w:r w:rsidR="001E7D64" w:rsidRPr="009C3DA9">
        <w:rPr>
          <w:rFonts w:cs="Times New Roman"/>
        </w:rPr>
        <w:t xml:space="preserve">line </w:t>
      </w:r>
      <w:r w:rsidR="005E6A22">
        <w:rPr>
          <w:rFonts w:cs="Times New Roman"/>
        </w:rPr>
        <w:t>26</w:t>
      </w:r>
      <w:r w:rsidRPr="009C3DA9">
        <w:rPr>
          <w:rFonts w:cs="Times New Roman"/>
        </w:rPr>
        <w:t xml:space="preserve">, </w:t>
      </w:r>
      <w:r w:rsidR="009D4A39">
        <w:rPr>
          <w:rFonts w:cs="Times New Roman"/>
        </w:rPr>
        <w:t xml:space="preserve">add the following after </w:t>
      </w:r>
      <w:r w:rsidR="003E38AA">
        <w:rPr>
          <w:rFonts w:cs="Times New Roman"/>
        </w:rPr>
        <w:t>first sentence</w:t>
      </w:r>
      <w:r w:rsidR="005E6A22">
        <w:rPr>
          <w:rFonts w:cs="Times New Roman"/>
        </w:rPr>
        <w:t xml:space="preserve"> in the first paragraph</w:t>
      </w:r>
      <w:r w:rsidR="003E38AA">
        <w:rPr>
          <w:rFonts w:cs="Times New Roman"/>
        </w:rPr>
        <w:t>:</w:t>
      </w:r>
    </w:p>
    <w:p w:rsidR="003E38AA" w:rsidRDefault="003E38AA" w:rsidP="00CA5BB3">
      <w:pPr>
        <w:keepNext/>
        <w:keepLines/>
        <w:rPr>
          <w:rFonts w:cs="Times New Roman"/>
        </w:rPr>
      </w:pPr>
    </w:p>
    <w:p w:rsidR="003E38AA" w:rsidRPr="009C3DA9" w:rsidRDefault="003C3221" w:rsidP="00CA5BB3">
      <w:pPr>
        <w:keepNext/>
        <w:keepLines/>
        <w:rPr>
          <w:rFonts w:cs="Times New Roman"/>
        </w:rPr>
      </w:pPr>
      <w:r>
        <w:rPr>
          <w:rFonts w:cs="Times New Roman"/>
          <w:szCs w:val="24"/>
        </w:rPr>
        <w:t xml:space="preserve">If permanent casing is required for </w:t>
      </w:r>
      <w:r w:rsidR="008C429D">
        <w:rPr>
          <w:rFonts w:cs="Times New Roman"/>
          <w:szCs w:val="24"/>
        </w:rPr>
        <w:t>an excavation</w:t>
      </w:r>
      <w:r>
        <w:rPr>
          <w:rFonts w:cs="Times New Roman"/>
          <w:szCs w:val="24"/>
        </w:rPr>
        <w:t xml:space="preserve">, </w:t>
      </w:r>
      <w:r w:rsidR="00745431">
        <w:rPr>
          <w:rFonts w:cs="Times New Roman"/>
          <w:szCs w:val="24"/>
        </w:rPr>
        <w:t>the largest d</w:t>
      </w:r>
      <w:r w:rsidR="008C429D">
        <w:rPr>
          <w:rFonts w:cs="Times New Roman"/>
          <w:szCs w:val="24"/>
        </w:rPr>
        <w:t>iameter casing in the</w:t>
      </w:r>
      <w:r>
        <w:rPr>
          <w:rFonts w:cs="Times New Roman"/>
          <w:szCs w:val="24"/>
        </w:rPr>
        <w:t xml:space="preserve"> hole</w:t>
      </w:r>
      <w:r w:rsidR="00745431">
        <w:rPr>
          <w:rFonts w:cs="Times New Roman"/>
          <w:szCs w:val="24"/>
        </w:rPr>
        <w:t xml:space="preserve"> is the permanent casing</w:t>
      </w:r>
      <w:r w:rsidR="00E05DAB">
        <w:rPr>
          <w:rFonts w:cs="Times New Roman"/>
          <w:szCs w:val="24"/>
        </w:rPr>
        <w:t>.</w:t>
      </w:r>
      <w:r w:rsidR="000A7CED">
        <w:rPr>
          <w:rFonts w:cs="Times New Roman"/>
          <w:szCs w:val="24"/>
        </w:rPr>
        <w:t xml:space="preserve">  This does not apply to working casings around permanent casings as approved by the Engineer.</w:t>
      </w:r>
    </w:p>
    <w:p w:rsidR="00F36927" w:rsidRDefault="00F36927" w:rsidP="00F36927">
      <w:pPr>
        <w:autoSpaceDE w:val="0"/>
        <w:autoSpaceDN w:val="0"/>
        <w:adjustRightInd w:val="0"/>
        <w:rPr>
          <w:rFonts w:cs="Times New Roman"/>
        </w:rPr>
      </w:pPr>
    </w:p>
    <w:p w:rsidR="000F1833" w:rsidRPr="00B25E20" w:rsidRDefault="000F1833" w:rsidP="00F36927">
      <w:pPr>
        <w:autoSpaceDE w:val="0"/>
        <w:autoSpaceDN w:val="0"/>
        <w:adjustRightInd w:val="0"/>
        <w:rPr>
          <w:rFonts w:cs="Times New Roman"/>
        </w:rPr>
      </w:pPr>
      <w:r w:rsidRPr="0092781C">
        <w:rPr>
          <w:rFonts w:cs="Times New Roman"/>
          <w:b/>
        </w:rPr>
        <w:t xml:space="preserve">Page </w:t>
      </w:r>
      <w:r>
        <w:rPr>
          <w:rFonts w:cs="Times New Roman"/>
          <w:b/>
        </w:rPr>
        <w:t>4-10, Subarticle 411-2(B</w:t>
      </w:r>
      <w:proofErr w:type="gramStart"/>
      <w:r>
        <w:rPr>
          <w:rFonts w:cs="Times New Roman"/>
          <w:b/>
        </w:rPr>
        <w:t>)(</w:t>
      </w:r>
      <w:proofErr w:type="gramEnd"/>
      <w:r>
        <w:rPr>
          <w:rFonts w:cs="Times New Roman"/>
          <w:b/>
        </w:rPr>
        <w:t>2), Polymer Slurry</w:t>
      </w:r>
      <w:r w:rsidR="00B25E20">
        <w:rPr>
          <w:rFonts w:cs="Times New Roman"/>
          <w:b/>
        </w:rPr>
        <w:t>,</w:t>
      </w:r>
      <w:r w:rsidR="00B25E20">
        <w:rPr>
          <w:rFonts w:cs="Times New Roman"/>
        </w:rPr>
        <w:t xml:space="preserve"> line 15 and </w:t>
      </w:r>
      <w:r w:rsidR="00B25E20">
        <w:rPr>
          <w:rFonts w:cs="Times New Roman"/>
          <w:b/>
        </w:rPr>
        <w:t>Page 4-11, Table 411-3,</w:t>
      </w:r>
      <w:r w:rsidR="00B25E20">
        <w:rPr>
          <w:rFonts w:cs="Times New Roman"/>
        </w:rPr>
        <w:t xml:space="preserve"> replace with the following:</w:t>
      </w:r>
    </w:p>
    <w:p w:rsidR="000F1833" w:rsidRDefault="000F1833" w:rsidP="00F36927">
      <w:pPr>
        <w:autoSpaceDE w:val="0"/>
        <w:autoSpaceDN w:val="0"/>
        <w:adjustRightInd w:val="0"/>
        <w:rPr>
          <w:rFonts w:cs="Times New Roman"/>
        </w:rPr>
      </w:pPr>
    </w:p>
    <w:p w:rsidR="00B25E20" w:rsidRDefault="00B25E20" w:rsidP="0029685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  <w:t>Polymer Slurry</w:t>
      </w:r>
    </w:p>
    <w:p w:rsidR="0029685B" w:rsidRDefault="0029685B" w:rsidP="0029685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Times New Roman"/>
        </w:rPr>
      </w:pPr>
    </w:p>
    <w:p w:rsidR="00B25E20" w:rsidRDefault="00047577" w:rsidP="00B25E20">
      <w:pP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 xml:space="preserve">Use </w:t>
      </w:r>
      <w:r w:rsidR="00B25E20">
        <w:rPr>
          <w:rFonts w:cs="Times New Roman"/>
        </w:rPr>
        <w:t>polymer slurry product</w:t>
      </w:r>
      <w:r>
        <w:rPr>
          <w:rFonts w:cs="Times New Roman"/>
        </w:rPr>
        <w:t>s</w:t>
      </w:r>
      <w:r w:rsidR="00B25E20">
        <w:rPr>
          <w:rFonts w:cs="Times New Roman"/>
        </w:rPr>
        <w:t xml:space="preserve"> </w:t>
      </w:r>
      <w:r w:rsidR="00FD46BD">
        <w:rPr>
          <w:rFonts w:cs="Times New Roman"/>
        </w:rPr>
        <w:t>qualified</w:t>
      </w:r>
      <w:r>
        <w:rPr>
          <w:rFonts w:cs="Times New Roman"/>
        </w:rPr>
        <w:t xml:space="preserve"> by the Department.  </w:t>
      </w:r>
      <w:r w:rsidR="00B25E20">
        <w:rPr>
          <w:rFonts w:cs="Times New Roman"/>
        </w:rPr>
        <w:t>Provide po</w:t>
      </w:r>
      <w:r>
        <w:rPr>
          <w:rFonts w:cs="Times New Roman"/>
        </w:rPr>
        <w:t xml:space="preserve">lymer slurry with density, viscosity, sand </w:t>
      </w:r>
      <w:r w:rsidR="00177CAE">
        <w:rPr>
          <w:rFonts w:cs="Times New Roman"/>
        </w:rPr>
        <w:t>content</w:t>
      </w:r>
      <w:r>
        <w:rPr>
          <w:rFonts w:cs="Times New Roman"/>
        </w:rPr>
        <w:t xml:space="preserve"> and pH properties that meet the </w:t>
      </w:r>
      <w:r w:rsidR="00E552A7">
        <w:rPr>
          <w:rFonts w:cs="Times New Roman"/>
        </w:rPr>
        <w:t xml:space="preserve">product </w:t>
      </w:r>
      <w:r>
        <w:rPr>
          <w:rFonts w:cs="Times New Roman"/>
        </w:rPr>
        <w:t xml:space="preserve">requirements.  </w:t>
      </w:r>
      <w:r w:rsidR="00B25E20">
        <w:rPr>
          <w:rFonts w:cs="Times New Roman"/>
        </w:rPr>
        <w:t>The polymer slurr</w:t>
      </w:r>
      <w:r w:rsidR="00FD46BD">
        <w:rPr>
          <w:rFonts w:cs="Times New Roman"/>
        </w:rPr>
        <w:t>y QPL</w:t>
      </w:r>
      <w:r w:rsidR="00B25E20">
        <w:rPr>
          <w:rFonts w:cs="Times New Roman"/>
        </w:rPr>
        <w:t xml:space="preserve"> </w:t>
      </w:r>
      <w:r>
        <w:rPr>
          <w:rFonts w:cs="Times New Roman"/>
        </w:rPr>
        <w:t xml:space="preserve">with the property requirements </w:t>
      </w:r>
      <w:r w:rsidR="004D22B6">
        <w:rPr>
          <w:rFonts w:cs="Times New Roman"/>
        </w:rPr>
        <w:t>for each qualified polymer slurry product is</w:t>
      </w:r>
      <w:r w:rsidR="00B25E20">
        <w:rPr>
          <w:rFonts w:cs="Times New Roman"/>
        </w:rPr>
        <w:t xml:space="preserve"> available from the </w:t>
      </w:r>
      <w:r w:rsidR="00FD46BD">
        <w:rPr>
          <w:rFonts w:cs="Times New Roman"/>
        </w:rPr>
        <w:t>Geotechnical Engineering Unit</w:t>
      </w:r>
      <w:r w:rsidR="00B25E20">
        <w:rPr>
          <w:rFonts w:cs="Times New Roman"/>
        </w:rPr>
        <w:t>’s website.</w:t>
      </w:r>
    </w:p>
    <w:p w:rsidR="00B25E20" w:rsidRDefault="00B25E20" w:rsidP="00F36927">
      <w:pPr>
        <w:autoSpaceDE w:val="0"/>
        <w:autoSpaceDN w:val="0"/>
        <w:adjustRightInd w:val="0"/>
        <w:rPr>
          <w:rFonts w:cs="Times New Roman"/>
        </w:rPr>
      </w:pPr>
    </w:p>
    <w:p w:rsidR="00F36927" w:rsidRDefault="00F36927" w:rsidP="00F36927">
      <w:pPr>
        <w:keepNext/>
        <w:keepLines/>
        <w:rPr>
          <w:rFonts w:cs="Times New Roman"/>
        </w:rPr>
      </w:pPr>
      <w:r w:rsidRPr="0092781C">
        <w:rPr>
          <w:rFonts w:cs="Times New Roman"/>
          <w:b/>
        </w:rPr>
        <w:t xml:space="preserve">Page </w:t>
      </w:r>
      <w:r>
        <w:rPr>
          <w:rFonts w:cs="Times New Roman"/>
          <w:b/>
        </w:rPr>
        <w:t>4-12, Suba</w:t>
      </w:r>
      <w:r w:rsidRPr="0092781C">
        <w:rPr>
          <w:rFonts w:cs="Times New Roman"/>
          <w:b/>
        </w:rPr>
        <w:t xml:space="preserve">rticle </w:t>
      </w:r>
      <w:r>
        <w:rPr>
          <w:rFonts w:cs="Times New Roman"/>
          <w:b/>
        </w:rPr>
        <w:t>411-3(B)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  <w:b/>
        </w:rPr>
        <w:t>Preconstruction Meeting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</w:rPr>
        <w:t>line 22, replace with the following:</w:t>
      </w:r>
    </w:p>
    <w:p w:rsidR="00271F0F" w:rsidRPr="0092781C" w:rsidRDefault="00271F0F" w:rsidP="00F36927">
      <w:pPr>
        <w:keepNext/>
        <w:keepLines/>
        <w:rPr>
          <w:rFonts w:cs="Times New Roman"/>
        </w:rPr>
      </w:pPr>
    </w:p>
    <w:p w:rsidR="00F36927" w:rsidRPr="00F36927" w:rsidRDefault="00F36927" w:rsidP="00271F0F">
      <w:pPr>
        <w:numPr>
          <w:ilvl w:val="0"/>
          <w:numId w:val="6"/>
        </w:numPr>
        <w:spacing w:after="120"/>
        <w:rPr>
          <w:b/>
          <w:szCs w:val="20"/>
        </w:rPr>
      </w:pPr>
      <w:r>
        <w:rPr>
          <w:b/>
          <w:szCs w:val="20"/>
        </w:rPr>
        <w:t>Preconstruction Meeting</w:t>
      </w:r>
    </w:p>
    <w:p w:rsidR="00F36927" w:rsidRDefault="00F36927" w:rsidP="00F36927">
      <w:pPr>
        <w:ind w:left="360"/>
      </w:pPr>
      <w:r>
        <w:t>Before starting drilled pier construction, hold a preconstruction meeting to discuss the installation, monitoring and inspection of the drilled piers.  Schedule this meeting after the Drilled Pier Contractor mobilize</w:t>
      </w:r>
      <w:r w:rsidR="00271F0F">
        <w:t>s</w:t>
      </w:r>
      <w:r>
        <w:t xml:space="preserve"> to the site.  </w:t>
      </w:r>
      <w:r w:rsidR="00271F0F">
        <w:rPr>
          <w:snapToGrid w:val="0"/>
          <w:szCs w:val="24"/>
        </w:rPr>
        <w:t>If</w:t>
      </w:r>
      <w:r w:rsidR="00271F0F" w:rsidRPr="00157ABF">
        <w:rPr>
          <w:snapToGrid w:val="0"/>
          <w:szCs w:val="24"/>
        </w:rPr>
        <w:t xml:space="preserve"> thi</w:t>
      </w:r>
      <w:r w:rsidR="00271F0F">
        <w:rPr>
          <w:snapToGrid w:val="0"/>
          <w:szCs w:val="24"/>
        </w:rPr>
        <w:t>s meeting occurs before all drilled pier</w:t>
      </w:r>
      <w:r w:rsidR="00271F0F" w:rsidRPr="00157ABF">
        <w:rPr>
          <w:snapToGrid w:val="0"/>
          <w:szCs w:val="24"/>
        </w:rPr>
        <w:t xml:space="preserve"> submittals have been accepted</w:t>
      </w:r>
      <w:r w:rsidR="00271F0F">
        <w:rPr>
          <w:snapToGrid w:val="0"/>
        </w:rPr>
        <w:t>, additional preconstruction meetings may be required before beginning construction of drilled piers without accepted submittals</w:t>
      </w:r>
      <w:r w:rsidR="00271F0F" w:rsidRPr="00157ABF">
        <w:rPr>
          <w:snapToGrid w:val="0"/>
          <w:szCs w:val="24"/>
        </w:rPr>
        <w:t>.</w:t>
      </w:r>
      <w:r w:rsidR="00271F0F">
        <w:rPr>
          <w:snapToGrid w:val="0"/>
          <w:szCs w:val="24"/>
        </w:rPr>
        <w:t xml:space="preserve"> </w:t>
      </w:r>
      <w:r w:rsidR="00271F0F">
        <w:t xml:space="preserve"> </w:t>
      </w:r>
      <w:r>
        <w:t>The Resident or Bridge Maintenance Engineer, Bridge Construction Engineer, Geotechnical Operations Engineer, Contractor and Drilled Pier Contractor Superintendent will attend preconstruction meeting</w:t>
      </w:r>
      <w:r w:rsidR="00271F0F">
        <w:t>s</w:t>
      </w:r>
      <w:r>
        <w:t>.</w:t>
      </w:r>
    </w:p>
    <w:p w:rsidR="00BF24C4" w:rsidRDefault="00BF24C4" w:rsidP="00F36927"/>
    <w:p w:rsidR="0097013F" w:rsidRDefault="0097013F" w:rsidP="00F36927">
      <w:pPr>
        <w:rPr>
          <w:rFonts w:cs="Times New Roman"/>
          <w:b/>
        </w:rPr>
      </w:pPr>
      <w:r w:rsidRPr="0092781C">
        <w:rPr>
          <w:rFonts w:cs="Times New Roman"/>
          <w:b/>
        </w:rPr>
        <w:t xml:space="preserve">Page </w:t>
      </w:r>
      <w:r>
        <w:rPr>
          <w:rFonts w:cs="Times New Roman"/>
          <w:b/>
        </w:rPr>
        <w:t>4-12, A</w:t>
      </w:r>
      <w:r w:rsidRPr="0092781C">
        <w:rPr>
          <w:rFonts w:cs="Times New Roman"/>
          <w:b/>
        </w:rPr>
        <w:t xml:space="preserve">rticle </w:t>
      </w:r>
      <w:r>
        <w:rPr>
          <w:rFonts w:cs="Times New Roman"/>
          <w:b/>
        </w:rPr>
        <w:t>411-4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  <w:b/>
        </w:rPr>
        <w:t>Construction Methods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</w:rPr>
        <w:t>lines 37-39, replace with the following:</w:t>
      </w:r>
    </w:p>
    <w:p w:rsidR="0097013F" w:rsidRDefault="0097013F" w:rsidP="00F36927">
      <w:pPr>
        <w:rPr>
          <w:rFonts w:cs="Times New Roman"/>
        </w:rPr>
      </w:pPr>
    </w:p>
    <w:p w:rsidR="0097013F" w:rsidRPr="0097013F" w:rsidRDefault="0097013F" w:rsidP="00F36927">
      <w:pPr>
        <w:rPr>
          <w:rFonts w:cs="Times New Roman"/>
        </w:rPr>
      </w:pPr>
      <w:r>
        <w:rPr>
          <w:rFonts w:cs="Times New Roman"/>
        </w:rPr>
        <w:t>For drilled piers constructed with slurry or permanent casings, the pier diameter may be 2</w:t>
      </w:r>
      <w:r>
        <w:t xml:space="preserve">" less than the design pier diameter shown in the plans.  </w:t>
      </w:r>
      <w:r w:rsidR="00557BA4">
        <w:t xml:space="preserve">For all other drilled </w:t>
      </w:r>
      <w:r w:rsidR="005E4F5E">
        <w:t>piers</w:t>
      </w:r>
      <w:r>
        <w:t>, construct piers with the minimum requir</w:t>
      </w:r>
      <w:r w:rsidR="005E4F5E">
        <w:t xml:space="preserve">ed diameters shown in the plans except </w:t>
      </w:r>
      <w:r w:rsidR="00760E43">
        <w:t>for</w:t>
      </w:r>
      <w:r w:rsidR="005E4F5E">
        <w:t xml:space="preserve"> portions of drilled piers </w:t>
      </w:r>
      <w:r w:rsidR="00095398">
        <w:t>in</w:t>
      </w:r>
      <w:r w:rsidR="005E4F5E">
        <w:t xml:space="preserve"> rock</w:t>
      </w:r>
      <w:r w:rsidR="00095398">
        <w:t xml:space="preserve"> </w:t>
      </w:r>
      <w:r w:rsidR="00760E43">
        <w:t xml:space="preserve">which </w:t>
      </w:r>
      <w:r w:rsidR="005E4F5E">
        <w:t xml:space="preserve">may be </w:t>
      </w:r>
      <w:r w:rsidR="005E4F5E">
        <w:rPr>
          <w:rFonts w:cs="Times New Roman"/>
        </w:rPr>
        <w:t>2</w:t>
      </w:r>
      <w:r w:rsidR="005E4F5E">
        <w:t>" less than the design pier diameter.</w:t>
      </w:r>
    </w:p>
    <w:p w:rsidR="0097013F" w:rsidRPr="0097013F" w:rsidRDefault="0097013F" w:rsidP="00F36927">
      <w:pPr>
        <w:rPr>
          <w:rFonts w:cs="Times New Roman"/>
        </w:rPr>
      </w:pPr>
    </w:p>
    <w:p w:rsidR="00BF24C4" w:rsidRDefault="00BF24C4" w:rsidP="00F36927">
      <w:pPr>
        <w:rPr>
          <w:rFonts w:cs="Times New Roman"/>
        </w:rPr>
      </w:pPr>
      <w:r w:rsidRPr="0092781C">
        <w:rPr>
          <w:rFonts w:cs="Times New Roman"/>
          <w:b/>
        </w:rPr>
        <w:t xml:space="preserve">Page </w:t>
      </w:r>
      <w:r>
        <w:rPr>
          <w:rFonts w:cs="Times New Roman"/>
          <w:b/>
        </w:rPr>
        <w:t>4-13, Suba</w:t>
      </w:r>
      <w:r w:rsidRPr="0092781C">
        <w:rPr>
          <w:rFonts w:cs="Times New Roman"/>
          <w:b/>
        </w:rPr>
        <w:t xml:space="preserve">rticle </w:t>
      </w:r>
      <w:r>
        <w:rPr>
          <w:rFonts w:cs="Times New Roman"/>
          <w:b/>
        </w:rPr>
        <w:t>411-4(A)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  <w:b/>
        </w:rPr>
        <w:t>Excavation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</w:rPr>
        <w:t xml:space="preserve">line </w:t>
      </w:r>
      <w:r w:rsidR="009D4A39">
        <w:rPr>
          <w:rFonts w:cs="Times New Roman"/>
        </w:rPr>
        <w:t xml:space="preserve">11, add the following after </w:t>
      </w:r>
      <w:r>
        <w:rPr>
          <w:rFonts w:cs="Times New Roman"/>
        </w:rPr>
        <w:t>second sentence in the third paragraph:</w:t>
      </w:r>
    </w:p>
    <w:p w:rsidR="00BF24C4" w:rsidRDefault="00BF24C4" w:rsidP="00F36927">
      <w:pPr>
        <w:rPr>
          <w:rFonts w:cs="Times New Roman"/>
        </w:rPr>
      </w:pPr>
    </w:p>
    <w:p w:rsidR="00F36927" w:rsidRDefault="00EA6ECC" w:rsidP="00AF5105">
      <w:pPr>
        <w:rPr>
          <w:rFonts w:cs="Times New Roman"/>
        </w:rPr>
      </w:pPr>
      <w:r>
        <w:rPr>
          <w:rFonts w:cs="Times New Roman"/>
        </w:rPr>
        <w:t>See Articles 107-11 and 107-12 for p</w:t>
      </w:r>
      <w:r w:rsidR="00122DFA">
        <w:rPr>
          <w:rFonts w:cs="Times New Roman"/>
        </w:rPr>
        <w:t>rotect</w:t>
      </w:r>
      <w:r>
        <w:rPr>
          <w:rFonts w:cs="Times New Roman"/>
        </w:rPr>
        <w:t>ion of</w:t>
      </w:r>
      <w:r w:rsidR="00122DFA">
        <w:rPr>
          <w:rFonts w:cs="Times New Roman"/>
        </w:rPr>
        <w:t xml:space="preserve"> public and private property and control </w:t>
      </w:r>
      <w:r>
        <w:rPr>
          <w:rFonts w:cs="Times New Roman"/>
        </w:rPr>
        <w:t xml:space="preserve">of </w:t>
      </w:r>
      <w:r w:rsidR="00122DFA">
        <w:rPr>
          <w:rFonts w:cs="Times New Roman"/>
        </w:rPr>
        <w:t xml:space="preserve">siltation, </w:t>
      </w:r>
      <w:r>
        <w:rPr>
          <w:rFonts w:cs="Times New Roman"/>
        </w:rPr>
        <w:t>dust</w:t>
      </w:r>
      <w:r w:rsidR="00122DFA">
        <w:rPr>
          <w:rFonts w:cs="Times New Roman"/>
        </w:rPr>
        <w:t xml:space="preserve"> </w:t>
      </w:r>
      <w:r>
        <w:rPr>
          <w:rFonts w:cs="Times New Roman"/>
        </w:rPr>
        <w:t>and air</w:t>
      </w:r>
      <w:r w:rsidR="00122DFA">
        <w:rPr>
          <w:rFonts w:cs="Times New Roman"/>
        </w:rPr>
        <w:t xml:space="preserve"> and water pollution </w:t>
      </w:r>
      <w:r w:rsidR="009B3FC6">
        <w:rPr>
          <w:rFonts w:cs="Times New Roman"/>
        </w:rPr>
        <w:t>from</w:t>
      </w:r>
      <w:r w:rsidR="00122DFA">
        <w:rPr>
          <w:rFonts w:cs="Times New Roman"/>
        </w:rPr>
        <w:t xml:space="preserve"> </w:t>
      </w:r>
      <w:r w:rsidR="004D0161">
        <w:rPr>
          <w:rFonts w:cs="Times New Roman"/>
        </w:rPr>
        <w:t xml:space="preserve">blasting, </w:t>
      </w:r>
      <w:r w:rsidR="00AF5105">
        <w:rPr>
          <w:rFonts w:cs="Times New Roman"/>
        </w:rPr>
        <w:t xml:space="preserve">drilling and </w:t>
      </w:r>
      <w:r w:rsidR="004D0161">
        <w:rPr>
          <w:rFonts w:cs="Times New Roman"/>
        </w:rPr>
        <w:t>excavating with</w:t>
      </w:r>
      <w:r>
        <w:rPr>
          <w:rFonts w:cs="Times New Roman"/>
        </w:rPr>
        <w:t xml:space="preserve"> down-the-hole hammers.</w:t>
      </w:r>
    </w:p>
    <w:p w:rsidR="00611AF8" w:rsidRDefault="00611AF8" w:rsidP="00AF5105">
      <w:pPr>
        <w:rPr>
          <w:rFonts w:cs="Times New Roman"/>
        </w:rPr>
      </w:pPr>
    </w:p>
    <w:p w:rsidR="00611AF8" w:rsidRPr="00611AF8" w:rsidRDefault="00611AF8" w:rsidP="00AF5105">
      <w:pPr>
        <w:rPr>
          <w:rFonts w:cs="Times New Roman"/>
        </w:rPr>
      </w:pPr>
      <w:r w:rsidRPr="00611AF8">
        <w:rPr>
          <w:rFonts w:cs="Times New Roman"/>
          <w:b/>
        </w:rPr>
        <w:t>Page 4-21</w:t>
      </w:r>
      <w:r>
        <w:rPr>
          <w:rFonts w:cs="Times New Roman"/>
          <w:b/>
        </w:rPr>
        <w:t>, Article 411-7, Measurement and Payment</w:t>
      </w:r>
      <w:r>
        <w:rPr>
          <w:rFonts w:cs="Times New Roman"/>
        </w:rPr>
        <w:t xml:space="preserve">, line 7-8, add “except no payment will be made for </w:t>
      </w:r>
      <w:r w:rsidRPr="00611AF8">
        <w:rPr>
          <w:rFonts w:cs="Times New Roman"/>
          <w:i/>
        </w:rPr>
        <w:t>SPT Testing</w:t>
      </w:r>
      <w:r>
        <w:rPr>
          <w:rFonts w:cs="Times New Roman"/>
        </w:rPr>
        <w:t xml:space="preserve"> to </w:t>
      </w:r>
      <w:r w:rsidR="00E44002">
        <w:rPr>
          <w:rFonts w:cs="Times New Roman"/>
        </w:rPr>
        <w:t>determine if temporary casing is necessary.”</w:t>
      </w:r>
    </w:p>
    <w:p w:rsidR="00C22DC5" w:rsidRPr="00C22DC5" w:rsidRDefault="00C22DC5" w:rsidP="00C22DC5">
      <w:pPr>
        <w:widowControl w:val="0"/>
        <w:spacing w:before="240"/>
        <w:jc w:val="left"/>
        <w:rPr>
          <w:rFonts w:eastAsia="Times New Roman" w:cs="Times New Roman"/>
          <w:szCs w:val="24"/>
        </w:rPr>
      </w:pPr>
      <w:r w:rsidRPr="00C22DC5">
        <w:rPr>
          <w:rFonts w:eastAsia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37EB81D0" wp14:editId="60DFCBFF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22DC5" w:rsidRPr="00F83291" w:rsidRDefault="00C22DC5" w:rsidP="00C22DC5">
                              <w:pPr>
                                <w:widowControl w:val="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C5" w:rsidRPr="00F83291" w:rsidRDefault="00C22DC5" w:rsidP="00C22DC5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EB81D0"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22DC5" w:rsidRPr="00F83291" w:rsidRDefault="00C22DC5" w:rsidP="00C22DC5">
                        <w:pPr>
                          <w:widowControl w:val="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22DC5" w:rsidRPr="00F83291" w:rsidRDefault="00C22DC5" w:rsidP="00C22DC5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DC5" w:rsidRPr="002B7C48" w:rsidRDefault="00C22DC5" w:rsidP="00AF5105">
      <w:pPr>
        <w:rPr>
          <w:rFonts w:cs="Times New Roman"/>
        </w:rPr>
      </w:pPr>
    </w:p>
    <w:sectPr w:rsidR="00C22DC5" w:rsidRPr="002B7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35" w:rsidRDefault="00971C35" w:rsidP="003505A9">
      <w:r>
        <w:separator/>
      </w:r>
    </w:p>
  </w:endnote>
  <w:endnote w:type="continuationSeparator" w:id="0">
    <w:p w:rsidR="00971C35" w:rsidRDefault="00971C35" w:rsidP="0035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B" w:rsidRDefault="00F41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B" w:rsidRDefault="00F41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B" w:rsidRDefault="00F4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35" w:rsidRDefault="00971C35" w:rsidP="003505A9">
      <w:r>
        <w:separator/>
      </w:r>
    </w:p>
  </w:footnote>
  <w:footnote w:type="continuationSeparator" w:id="0">
    <w:p w:rsidR="00971C35" w:rsidRDefault="00971C35" w:rsidP="0035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B" w:rsidRDefault="00F41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22DC5" w:rsidRPr="00C22DC5" w:rsidTr="008A7FB5">
      <w:tc>
        <w:tcPr>
          <w:tcW w:w="3192" w:type="dxa"/>
          <w:vAlign w:val="bottom"/>
        </w:tcPr>
        <w:p w:rsidR="00C22DC5" w:rsidRPr="00C22DC5" w:rsidRDefault="00C22DC5" w:rsidP="00C22DC5">
          <w:pPr>
            <w:tabs>
              <w:tab w:val="center" w:pos="4320"/>
              <w:tab w:val="right" w:pos="8640"/>
            </w:tabs>
            <w:jc w:val="left"/>
          </w:pPr>
          <w:r w:rsidRPr="00C22DC5">
            <w:t>TIP</w:t>
          </w:r>
        </w:p>
      </w:tc>
      <w:tc>
        <w:tcPr>
          <w:tcW w:w="3192" w:type="dxa"/>
          <w:vAlign w:val="bottom"/>
        </w:tcPr>
        <w:p w:rsidR="00C22DC5" w:rsidRPr="00C22DC5" w:rsidRDefault="00C22DC5" w:rsidP="00C22DC5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C22DC5">
            <w:rPr>
              <w:b/>
              <w:sz w:val="36"/>
            </w:rPr>
            <w:t>GT-#.</w:t>
          </w:r>
          <w:r w:rsidRPr="00C22DC5">
            <w:rPr>
              <w:b/>
              <w:sz w:val="36"/>
            </w:rPr>
            <w:fldChar w:fldCharType="begin"/>
          </w:r>
          <w:r w:rsidRPr="00C22DC5">
            <w:rPr>
              <w:b/>
              <w:sz w:val="36"/>
            </w:rPr>
            <w:instrText xml:space="preserve"> PAGE   \* MERGEFORMAT </w:instrText>
          </w:r>
          <w:r w:rsidRPr="00C22DC5">
            <w:rPr>
              <w:b/>
              <w:sz w:val="36"/>
            </w:rPr>
            <w:fldChar w:fldCharType="separate"/>
          </w:r>
          <w:r w:rsidR="00DE1579">
            <w:rPr>
              <w:b/>
              <w:noProof/>
              <w:sz w:val="36"/>
            </w:rPr>
            <w:t>1</w:t>
          </w:r>
          <w:r w:rsidRPr="00C22DC5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C22DC5" w:rsidRPr="00C22DC5" w:rsidRDefault="00C22DC5" w:rsidP="00C22DC5">
          <w:pPr>
            <w:tabs>
              <w:tab w:val="center" w:pos="4320"/>
              <w:tab w:val="right" w:pos="8640"/>
            </w:tabs>
            <w:jc w:val="right"/>
          </w:pPr>
          <w:r w:rsidRPr="00C22DC5">
            <w:t>[County Name(s)] County(</w:t>
          </w:r>
          <w:proofErr w:type="spellStart"/>
          <w:r w:rsidRPr="00C22DC5">
            <w:t>ies</w:t>
          </w:r>
          <w:proofErr w:type="spellEnd"/>
          <w:r w:rsidRPr="00C22DC5">
            <w:t>)</w:t>
          </w:r>
        </w:p>
      </w:tc>
    </w:tr>
  </w:tbl>
  <w:p w:rsidR="003505A9" w:rsidRPr="00C22DC5" w:rsidRDefault="003505A9" w:rsidP="00C22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3B" w:rsidRDefault="00F41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F14"/>
    <w:multiLevelType w:val="hybridMultilevel"/>
    <w:tmpl w:val="AFD28E48"/>
    <w:lvl w:ilvl="0" w:tplc="1026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BB6"/>
    <w:multiLevelType w:val="multilevel"/>
    <w:tmpl w:val="B4EC63E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BC25A5"/>
    <w:multiLevelType w:val="hybridMultilevel"/>
    <w:tmpl w:val="B5E6ABD0"/>
    <w:lvl w:ilvl="0" w:tplc="BEFC67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446E34"/>
    <w:multiLevelType w:val="multilevel"/>
    <w:tmpl w:val="6FFCA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56443D08"/>
    <w:multiLevelType w:val="multilevel"/>
    <w:tmpl w:val="88A2299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A570B86"/>
    <w:multiLevelType w:val="multilevel"/>
    <w:tmpl w:val="DB76F4B8"/>
    <w:lvl w:ilvl="0">
      <w:start w:val="9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8"/>
      <w:numFmt w:val="upperLetter"/>
      <w:lvlRestart w:val="0"/>
      <w:suff w:val="nothing"/>
      <w:lvlText w:val="%9-"/>
      <w:lvlJc w:val="center"/>
      <w:pPr>
        <w:ind w:left="0" w:firstLine="288"/>
      </w:pPr>
      <w:rPr>
        <w:rFonts w:hint="default"/>
      </w:rPr>
    </w:lvl>
  </w:abstractNum>
  <w:abstractNum w:abstractNumId="6">
    <w:nsid w:val="5EB4771B"/>
    <w:multiLevelType w:val="multilevel"/>
    <w:tmpl w:val="880CDE3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81282F"/>
    <w:multiLevelType w:val="singleLevel"/>
    <w:tmpl w:val="D6BC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92F50"/>
    <w:multiLevelType w:val="multilevel"/>
    <w:tmpl w:val="89EA7D2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53246A7"/>
    <w:multiLevelType w:val="hybridMultilevel"/>
    <w:tmpl w:val="569C1D98"/>
    <w:lvl w:ilvl="0" w:tplc="BEFC67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8"/>
    </w:lvlOverride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1C"/>
    <w:rsid w:val="00047577"/>
    <w:rsid w:val="00053EF2"/>
    <w:rsid w:val="00095398"/>
    <w:rsid w:val="000A5C14"/>
    <w:rsid w:val="000A71CF"/>
    <w:rsid w:val="000A7CED"/>
    <w:rsid w:val="000E51A8"/>
    <w:rsid w:val="000F1833"/>
    <w:rsid w:val="000F586E"/>
    <w:rsid w:val="00122DFA"/>
    <w:rsid w:val="00177CAE"/>
    <w:rsid w:val="001C0F54"/>
    <w:rsid w:val="001C488D"/>
    <w:rsid w:val="001D07A9"/>
    <w:rsid w:val="001D2504"/>
    <w:rsid w:val="001E7814"/>
    <w:rsid w:val="001E7D64"/>
    <w:rsid w:val="00204907"/>
    <w:rsid w:val="00210BBD"/>
    <w:rsid w:val="002212BF"/>
    <w:rsid w:val="00271F0F"/>
    <w:rsid w:val="00291DA5"/>
    <w:rsid w:val="0029685B"/>
    <w:rsid w:val="002B7C48"/>
    <w:rsid w:val="002E20D1"/>
    <w:rsid w:val="00314B3E"/>
    <w:rsid w:val="003505A9"/>
    <w:rsid w:val="003A05D2"/>
    <w:rsid w:val="003C1EF8"/>
    <w:rsid w:val="003C3221"/>
    <w:rsid w:val="003C7018"/>
    <w:rsid w:val="003E38AA"/>
    <w:rsid w:val="004242D3"/>
    <w:rsid w:val="0042458A"/>
    <w:rsid w:val="00465D29"/>
    <w:rsid w:val="004B3169"/>
    <w:rsid w:val="004D0161"/>
    <w:rsid w:val="004D22B6"/>
    <w:rsid w:val="004E2F1D"/>
    <w:rsid w:val="00557BA4"/>
    <w:rsid w:val="005E4F5E"/>
    <w:rsid w:val="005E6A22"/>
    <w:rsid w:val="00611AF8"/>
    <w:rsid w:val="006C2129"/>
    <w:rsid w:val="006C3073"/>
    <w:rsid w:val="006C71AC"/>
    <w:rsid w:val="006E564E"/>
    <w:rsid w:val="00702CC2"/>
    <w:rsid w:val="00730701"/>
    <w:rsid w:val="0074317B"/>
    <w:rsid w:val="00745431"/>
    <w:rsid w:val="00760E43"/>
    <w:rsid w:val="00780816"/>
    <w:rsid w:val="00794C4B"/>
    <w:rsid w:val="007E41DC"/>
    <w:rsid w:val="007F1D55"/>
    <w:rsid w:val="008823E2"/>
    <w:rsid w:val="008C03F7"/>
    <w:rsid w:val="008C2F22"/>
    <w:rsid w:val="008C429D"/>
    <w:rsid w:val="008E3EE5"/>
    <w:rsid w:val="008E5D1B"/>
    <w:rsid w:val="00913A79"/>
    <w:rsid w:val="0092781C"/>
    <w:rsid w:val="00937065"/>
    <w:rsid w:val="0097013F"/>
    <w:rsid w:val="00971C35"/>
    <w:rsid w:val="0097709B"/>
    <w:rsid w:val="009A523C"/>
    <w:rsid w:val="009B305D"/>
    <w:rsid w:val="009B3FC6"/>
    <w:rsid w:val="009C3DA9"/>
    <w:rsid w:val="009D3578"/>
    <w:rsid w:val="009D4A39"/>
    <w:rsid w:val="009E5B57"/>
    <w:rsid w:val="00A12C61"/>
    <w:rsid w:val="00A300BF"/>
    <w:rsid w:val="00A8438E"/>
    <w:rsid w:val="00AF5105"/>
    <w:rsid w:val="00B24C13"/>
    <w:rsid w:val="00B25E20"/>
    <w:rsid w:val="00B97AEF"/>
    <w:rsid w:val="00BD6B76"/>
    <w:rsid w:val="00BE6B9B"/>
    <w:rsid w:val="00BF24C4"/>
    <w:rsid w:val="00C040E9"/>
    <w:rsid w:val="00C22DC5"/>
    <w:rsid w:val="00C633DE"/>
    <w:rsid w:val="00C95736"/>
    <w:rsid w:val="00CA5BB3"/>
    <w:rsid w:val="00CD1BA4"/>
    <w:rsid w:val="00D66429"/>
    <w:rsid w:val="00D73D2D"/>
    <w:rsid w:val="00D814A4"/>
    <w:rsid w:val="00DE1579"/>
    <w:rsid w:val="00DF3CEF"/>
    <w:rsid w:val="00E05DAB"/>
    <w:rsid w:val="00E44002"/>
    <w:rsid w:val="00E552A7"/>
    <w:rsid w:val="00E7064B"/>
    <w:rsid w:val="00E86077"/>
    <w:rsid w:val="00EA6ECC"/>
    <w:rsid w:val="00ED04D0"/>
    <w:rsid w:val="00ED3FC0"/>
    <w:rsid w:val="00EE0B1A"/>
    <w:rsid w:val="00EE3798"/>
    <w:rsid w:val="00F136BB"/>
    <w:rsid w:val="00F34C72"/>
    <w:rsid w:val="00F36927"/>
    <w:rsid w:val="00F4113B"/>
    <w:rsid w:val="00F42B7A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D2504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242D3"/>
    <w:pPr>
      <w:keepNext/>
      <w:keepLine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0B1A"/>
    <w:pPr>
      <w:keepNext/>
      <w:keepLines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2781C"/>
    <w:pPr>
      <w:keepNext/>
      <w:jc w:val="center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781C"/>
    <w:pPr>
      <w:spacing w:before="240" w:after="60"/>
      <w:jc w:val="left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9D3578"/>
    <w:pPr>
      <w:keepNext/>
      <w:keepLines/>
      <w:jc w:val="center"/>
      <w:outlineLvl w:val="5"/>
    </w:pPr>
    <w:rPr>
      <w:rFonts w:eastAsiaTheme="majorEastAsia" w:cs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92781C"/>
    <w:pPr>
      <w:spacing w:before="240" w:after="60"/>
      <w:jc w:val="left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2781C"/>
    <w:pPr>
      <w:spacing w:before="240" w:after="60"/>
      <w:jc w:val="left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2781C"/>
    <w:pPr>
      <w:ind w:firstLine="288"/>
      <w:jc w:val="center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0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242D3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E0B1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D3578"/>
    <w:rPr>
      <w:rFonts w:ascii="Times New Roman" w:eastAsiaTheme="majorEastAsia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92781C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2781C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92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781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2781C"/>
    <w:rPr>
      <w:rFonts w:ascii="Arial" w:eastAsia="Times New Roman" w:hAnsi="Arial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781C"/>
  </w:style>
  <w:style w:type="paragraph" w:styleId="Footer">
    <w:name w:val="footer"/>
    <w:basedOn w:val="Normal"/>
    <w:link w:val="FooterChar"/>
    <w:uiPriority w:val="99"/>
    <w:rsid w:val="0092781C"/>
    <w:pPr>
      <w:tabs>
        <w:tab w:val="center" w:pos="4320"/>
        <w:tab w:val="right" w:pos="8640"/>
      </w:tabs>
      <w:jc w:val="left"/>
    </w:pPr>
    <w:rPr>
      <w:rFonts w:ascii="Times New (W1)" w:eastAsia="Times New Roman" w:hAnsi="Times New (W1)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81C"/>
    <w:rPr>
      <w:rFonts w:ascii="Times New (W1)" w:eastAsia="Times New Roman" w:hAnsi="Times New (W1)" w:cs="Times New Roman"/>
      <w:sz w:val="24"/>
      <w:szCs w:val="20"/>
    </w:rPr>
  </w:style>
  <w:style w:type="character" w:styleId="PageNumber">
    <w:name w:val="page number"/>
    <w:basedOn w:val="DefaultParagraphFont"/>
    <w:rsid w:val="0092781C"/>
  </w:style>
  <w:style w:type="paragraph" w:styleId="TOC3">
    <w:name w:val="toc 3"/>
    <w:basedOn w:val="TOC2"/>
    <w:next w:val="Normal"/>
    <w:uiPriority w:val="39"/>
    <w:unhideWhenUsed/>
    <w:qFormat/>
    <w:rsid w:val="0092781C"/>
  </w:style>
  <w:style w:type="paragraph" w:styleId="TOC2">
    <w:name w:val="toc 2"/>
    <w:basedOn w:val="Normal"/>
    <w:next w:val="Normal"/>
    <w:uiPriority w:val="39"/>
    <w:qFormat/>
    <w:rsid w:val="0092781C"/>
    <w:pPr>
      <w:tabs>
        <w:tab w:val="right" w:leader="dot" w:pos="9350"/>
      </w:tabs>
      <w:ind w:left="245"/>
      <w:jc w:val="left"/>
    </w:pPr>
    <w:rPr>
      <w:rFonts w:eastAsia="Times New Roman" w:cs="Times New Roman"/>
      <w:bCs/>
      <w:noProof/>
      <w:color w:val="000000" w:themeColor="text1"/>
      <w:szCs w:val="20"/>
    </w:rPr>
  </w:style>
  <w:style w:type="paragraph" w:styleId="BalloonText">
    <w:name w:val="Balloon Text"/>
    <w:basedOn w:val="Normal"/>
    <w:link w:val="BalloonTextChar"/>
    <w:unhideWhenUsed/>
    <w:rsid w:val="0092781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2781C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81C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9278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2781C"/>
    <w:pPr>
      <w:spacing w:after="120"/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781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unhideWhenUsed/>
    <w:qFormat/>
    <w:rsid w:val="0092781C"/>
    <w:pPr>
      <w:jc w:val="left"/>
    </w:pPr>
    <w:rPr>
      <w:rFonts w:eastAsia="Times New Roman"/>
      <w:b/>
      <w:u w:val="single"/>
      <w:lang w:eastAsia="ja-JP"/>
    </w:rPr>
  </w:style>
  <w:style w:type="paragraph" w:styleId="Revision">
    <w:name w:val="Revision"/>
    <w:hidden/>
    <w:uiPriority w:val="99"/>
    <w:semiHidden/>
    <w:rsid w:val="009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81C"/>
    <w:rPr>
      <w:i/>
      <w:iCs/>
    </w:rPr>
  </w:style>
  <w:style w:type="paragraph" w:styleId="ListParagraph">
    <w:name w:val="List Paragraph"/>
    <w:basedOn w:val="Normal"/>
    <w:uiPriority w:val="34"/>
    <w:qFormat/>
    <w:rsid w:val="0092781C"/>
    <w:pPr>
      <w:ind w:left="720"/>
      <w:contextualSpacing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1C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2781C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rsid w:val="00C2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22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D2504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242D3"/>
    <w:pPr>
      <w:keepNext/>
      <w:keepLine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0B1A"/>
    <w:pPr>
      <w:keepNext/>
      <w:keepLines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2781C"/>
    <w:pPr>
      <w:keepNext/>
      <w:jc w:val="center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781C"/>
    <w:pPr>
      <w:spacing w:before="240" w:after="60"/>
      <w:jc w:val="left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9D3578"/>
    <w:pPr>
      <w:keepNext/>
      <w:keepLines/>
      <w:jc w:val="center"/>
      <w:outlineLvl w:val="5"/>
    </w:pPr>
    <w:rPr>
      <w:rFonts w:eastAsiaTheme="majorEastAsia" w:cs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92781C"/>
    <w:pPr>
      <w:spacing w:before="240" w:after="60"/>
      <w:jc w:val="left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2781C"/>
    <w:pPr>
      <w:spacing w:before="240" w:after="60"/>
      <w:jc w:val="left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2781C"/>
    <w:pPr>
      <w:ind w:firstLine="288"/>
      <w:jc w:val="center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0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242D3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E0B1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D3578"/>
    <w:rPr>
      <w:rFonts w:ascii="Times New Roman" w:eastAsiaTheme="majorEastAsia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92781C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2781C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92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781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2781C"/>
    <w:rPr>
      <w:rFonts w:ascii="Arial" w:eastAsia="Times New Roman" w:hAnsi="Arial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781C"/>
  </w:style>
  <w:style w:type="paragraph" w:styleId="Footer">
    <w:name w:val="footer"/>
    <w:basedOn w:val="Normal"/>
    <w:link w:val="FooterChar"/>
    <w:uiPriority w:val="99"/>
    <w:rsid w:val="0092781C"/>
    <w:pPr>
      <w:tabs>
        <w:tab w:val="center" w:pos="4320"/>
        <w:tab w:val="right" w:pos="8640"/>
      </w:tabs>
      <w:jc w:val="left"/>
    </w:pPr>
    <w:rPr>
      <w:rFonts w:ascii="Times New (W1)" w:eastAsia="Times New Roman" w:hAnsi="Times New (W1)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81C"/>
    <w:rPr>
      <w:rFonts w:ascii="Times New (W1)" w:eastAsia="Times New Roman" w:hAnsi="Times New (W1)" w:cs="Times New Roman"/>
      <w:sz w:val="24"/>
      <w:szCs w:val="20"/>
    </w:rPr>
  </w:style>
  <w:style w:type="character" w:styleId="PageNumber">
    <w:name w:val="page number"/>
    <w:basedOn w:val="DefaultParagraphFont"/>
    <w:rsid w:val="0092781C"/>
  </w:style>
  <w:style w:type="paragraph" w:styleId="TOC3">
    <w:name w:val="toc 3"/>
    <w:basedOn w:val="TOC2"/>
    <w:next w:val="Normal"/>
    <w:uiPriority w:val="39"/>
    <w:unhideWhenUsed/>
    <w:qFormat/>
    <w:rsid w:val="0092781C"/>
  </w:style>
  <w:style w:type="paragraph" w:styleId="TOC2">
    <w:name w:val="toc 2"/>
    <w:basedOn w:val="Normal"/>
    <w:next w:val="Normal"/>
    <w:uiPriority w:val="39"/>
    <w:qFormat/>
    <w:rsid w:val="0092781C"/>
    <w:pPr>
      <w:tabs>
        <w:tab w:val="right" w:leader="dot" w:pos="9350"/>
      </w:tabs>
      <w:ind w:left="245"/>
      <w:jc w:val="left"/>
    </w:pPr>
    <w:rPr>
      <w:rFonts w:eastAsia="Times New Roman" w:cs="Times New Roman"/>
      <w:bCs/>
      <w:noProof/>
      <w:color w:val="000000" w:themeColor="text1"/>
      <w:szCs w:val="20"/>
    </w:rPr>
  </w:style>
  <w:style w:type="paragraph" w:styleId="BalloonText">
    <w:name w:val="Balloon Text"/>
    <w:basedOn w:val="Normal"/>
    <w:link w:val="BalloonTextChar"/>
    <w:unhideWhenUsed/>
    <w:rsid w:val="0092781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2781C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81C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9278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2781C"/>
    <w:pPr>
      <w:spacing w:after="120"/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781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unhideWhenUsed/>
    <w:qFormat/>
    <w:rsid w:val="0092781C"/>
    <w:pPr>
      <w:jc w:val="left"/>
    </w:pPr>
    <w:rPr>
      <w:rFonts w:eastAsia="Times New Roman"/>
      <w:b/>
      <w:u w:val="single"/>
      <w:lang w:eastAsia="ja-JP"/>
    </w:rPr>
  </w:style>
  <w:style w:type="paragraph" w:styleId="Revision">
    <w:name w:val="Revision"/>
    <w:hidden/>
    <w:uiPriority w:val="99"/>
    <w:semiHidden/>
    <w:rsid w:val="009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81C"/>
    <w:rPr>
      <w:i/>
      <w:iCs/>
    </w:rPr>
  </w:style>
  <w:style w:type="paragraph" w:styleId="ListParagraph">
    <w:name w:val="List Paragraph"/>
    <w:basedOn w:val="Normal"/>
    <w:uiPriority w:val="34"/>
    <w:qFormat/>
    <w:rsid w:val="0092781C"/>
    <w:pPr>
      <w:ind w:left="720"/>
      <w:contextualSpacing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1C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2781C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rsid w:val="00C2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2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e344afa7-3ce3-4769-927a-b9348bba1c9b">2017-05-16T04:00:00+00:00</Effective_x0020_Let_x0020_Date>
    <Description0 xmlns="bdab5b7a-0f08-490f-9ef4-df55db13d018" xsi:nil="true"/>
    <Selection_x0020_Type xmlns="e344afa7-3ce3-4769-927a-b9348bba1c9b" xsi:nil="true"/>
    <Form_x0020_Types xmlns="bdab5b7a-0f08-490f-9ef4-df55db13d018" xsi:nil="true"/>
    <Year xmlns="bdab5b7a-0f08-490f-9ef4-df55db13d018">2012</Year>
    <_dlc_DocId xmlns="16f00c2e-ac5c-418b-9f13-a0771dbd417d">CONNECT-237-214</_dlc_DocId>
    <_dlc_DocIdUrl xmlns="16f00c2e-ac5c-418b-9f13-a0771dbd417d">
      <Url>https://connect.ncdot.gov/resources/Geological/_layouts/15/DocIdRedir.aspx?ID=CONNECT-237-214</Url>
      <Description>CONNECT-237-214</Description>
    </_dlc_DocIdUrl>
    <Provision_x0020_Type xmlns="e344afa7-3ce3-4769-927a-b9348bba1c9b">Standard Provision</Provision_x0020_Type>
    <Provision_x0020_Year xmlns="e344afa7-3ce3-4769-927a-b9348bba1c9b">2012</Provision_x0020_Year>
    <Provision_x0020__x0023_ xmlns="e344afa7-3ce3-4769-927a-b9348bba1c9b">18</Provision_x0020__x0023_>
    <Custodian xmlns="e344afa7-3ce3-4769-927a-b9348bba1c9b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AA616-C604-4175-999A-57421846596D}"/>
</file>

<file path=customXml/itemProps2.xml><?xml version="1.0" encoding="utf-8"?>
<ds:datastoreItem xmlns:ds="http://schemas.openxmlformats.org/officeDocument/2006/customXml" ds:itemID="{D39E4FF5-07BE-46A8-842B-AD55D080803C}"/>
</file>

<file path=customXml/itemProps3.xml><?xml version="1.0" encoding="utf-8"?>
<ds:datastoreItem xmlns:ds="http://schemas.openxmlformats.org/officeDocument/2006/customXml" ds:itemID="{C2A9E7A0-D25C-44D5-A58B-8C45D23FF554}"/>
</file>

<file path=customXml/itemProps4.xml><?xml version="1.0" encoding="utf-8"?>
<ds:datastoreItem xmlns:ds="http://schemas.openxmlformats.org/officeDocument/2006/customXml" ds:itemID="{B5809793-A1DB-4FF2-A71E-2CCE0F287B90}"/>
</file>

<file path=customXml/itemProps5.xml><?xml version="1.0" encoding="utf-8"?>
<ds:datastoreItem xmlns:ds="http://schemas.openxmlformats.org/officeDocument/2006/customXml" ds:itemID="{E696ACC8-C30E-4C6A-B6C2-F9A949031DAC}"/>
</file>

<file path=customXml/itemProps6.xml><?xml version="1.0" encoding="utf-8"?>
<ds:datastoreItem xmlns:ds="http://schemas.openxmlformats.org/officeDocument/2006/customXml" ds:itemID="{F0BA63D5-506A-4D76-B9E5-E5A426913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Drilled Piers Provision</vt:lpstr>
    </vt:vector>
  </TitlesOfParts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Drilled Piers Provision</dc:title>
  <dc:creator/>
  <cp:lastModifiedBy/>
  <cp:revision>1</cp:revision>
  <dcterms:created xsi:type="dcterms:W3CDTF">2017-01-12T20:58:00Z</dcterms:created>
  <dcterms:modified xsi:type="dcterms:W3CDTF">2017-01-12T20:58:00Z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9a256876-b726-4fd1-8f08-f1cd7481439a</vt:lpwstr>
  </property>
  <property fmtid="{D5CDD505-2E9C-101B-9397-08002B2CF9AE}" pid="4" name="Order">
    <vt:r8>21400</vt:r8>
  </property>
</Properties>
</file>