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5E50" w14:textId="2E305087" w:rsidR="00B50727" w:rsidRPr="00A525E7" w:rsidRDefault="00E25522" w:rsidP="008C781B">
      <w:pPr>
        <w:widowControl w:val="0"/>
        <w:rPr>
          <w:b/>
          <w:u w:val="single"/>
        </w:rPr>
      </w:pPr>
      <w:r>
        <w:rPr>
          <w:b/>
          <w:u w:val="single"/>
        </w:rPr>
        <w:t>GEOTEXTILE FOR SUBGRADE STABILIZATION</w:t>
      </w:r>
      <w:r w:rsidR="008A18D2" w:rsidRPr="00A525E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7D8E5E54" w14:textId="77777777" w:rsidTr="00A01B0F">
        <w:tc>
          <w:tcPr>
            <w:tcW w:w="3192" w:type="dxa"/>
          </w:tcPr>
          <w:p w14:paraId="7D8E5E51" w14:textId="22842B57" w:rsidR="00A2147E" w:rsidRPr="004F1661" w:rsidRDefault="00986468" w:rsidP="009426BC">
            <w:pPr>
              <w:widowControl w:val="0"/>
              <w:ind w:left="-108"/>
              <w:rPr>
                <w:sz w:val="16"/>
              </w:rPr>
            </w:pPr>
            <w:r w:rsidRPr="004F1661">
              <w:rPr>
                <w:sz w:val="16"/>
              </w:rPr>
              <w:t>(</w:t>
            </w:r>
            <w:r w:rsidR="009426BC">
              <w:rPr>
                <w:sz w:val="16"/>
              </w:rPr>
              <w:t>5</w:t>
            </w:r>
            <w:r w:rsidR="000E42B5">
              <w:rPr>
                <w:sz w:val="16"/>
              </w:rPr>
              <w:t>-</w:t>
            </w:r>
            <w:r w:rsidR="009426BC">
              <w:rPr>
                <w:sz w:val="16"/>
              </w:rPr>
              <w:t>15</w:t>
            </w:r>
            <w:r w:rsidR="000E42B5">
              <w:rPr>
                <w:sz w:val="16"/>
              </w:rPr>
              <w:t>-18</w:t>
            </w:r>
            <w:r w:rsidRPr="00EF5ADD">
              <w:rPr>
                <w:sz w:val="16"/>
              </w:rPr>
              <w:t>)</w:t>
            </w:r>
            <w:r w:rsidR="00E25522">
              <w:rPr>
                <w:sz w:val="16"/>
              </w:rPr>
              <w:t xml:space="preserve">(Rev. </w:t>
            </w:r>
            <w:r w:rsidR="005F7BF3">
              <w:rPr>
                <w:sz w:val="16"/>
              </w:rPr>
              <w:t>7</w:t>
            </w:r>
            <w:r w:rsidR="00E25522">
              <w:rPr>
                <w:sz w:val="16"/>
              </w:rPr>
              <w:t>-</w:t>
            </w:r>
            <w:r w:rsidR="005F7BF3">
              <w:rPr>
                <w:sz w:val="16"/>
              </w:rPr>
              <w:t>18</w:t>
            </w:r>
            <w:r w:rsidR="00E25522">
              <w:rPr>
                <w:sz w:val="16"/>
              </w:rPr>
              <w:t>-23)</w:t>
            </w:r>
          </w:p>
        </w:tc>
        <w:tc>
          <w:tcPr>
            <w:tcW w:w="3192" w:type="dxa"/>
          </w:tcPr>
          <w:p w14:paraId="7D8E5E52" w14:textId="0A4C5A65" w:rsidR="00A2147E" w:rsidRPr="004F1661" w:rsidRDefault="00433D57" w:rsidP="008C781B">
            <w:pPr>
              <w:widowControl w:val="0"/>
              <w:jc w:val="center"/>
              <w:rPr>
                <w:sz w:val="16"/>
              </w:rPr>
            </w:pPr>
            <w:r>
              <w:rPr>
                <w:sz w:val="16"/>
              </w:rPr>
              <w:t>505</w:t>
            </w:r>
            <w:r w:rsidR="0056597B">
              <w:rPr>
                <w:sz w:val="16"/>
              </w:rPr>
              <w:t>,</w:t>
            </w:r>
            <w:r w:rsidR="00E25522">
              <w:rPr>
                <w:sz w:val="16"/>
              </w:rPr>
              <w:t xml:space="preserve"> 1056</w:t>
            </w:r>
          </w:p>
        </w:tc>
        <w:tc>
          <w:tcPr>
            <w:tcW w:w="3192" w:type="dxa"/>
          </w:tcPr>
          <w:p w14:paraId="7D8E5E53" w14:textId="082938BB" w:rsidR="00A2147E" w:rsidRPr="004F1661" w:rsidRDefault="0000188D" w:rsidP="007E547B">
            <w:pPr>
              <w:widowControl w:val="0"/>
              <w:ind w:right="108"/>
              <w:jc w:val="right"/>
              <w:rPr>
                <w:sz w:val="16"/>
              </w:rPr>
            </w:pPr>
            <w:r>
              <w:rPr>
                <w:sz w:val="16"/>
              </w:rPr>
              <w:t>SP5</w:t>
            </w:r>
            <w:r w:rsidR="004C1995" w:rsidRPr="004C1995">
              <w:rPr>
                <w:sz w:val="16"/>
              </w:rPr>
              <w:t xml:space="preserve"> </w:t>
            </w:r>
            <w:r w:rsidR="0047318D" w:rsidRPr="0079360B">
              <w:rPr>
                <w:sz w:val="16"/>
              </w:rPr>
              <w:t>R</w:t>
            </w:r>
            <w:r w:rsidR="00700DF6">
              <w:rPr>
                <w:sz w:val="16"/>
              </w:rPr>
              <w:t>9B</w:t>
            </w:r>
          </w:p>
        </w:tc>
      </w:tr>
    </w:tbl>
    <w:p w14:paraId="7D8E5E55" w14:textId="77777777" w:rsidR="00A2147E" w:rsidRPr="004F1661" w:rsidRDefault="00A2147E" w:rsidP="008C781B">
      <w:pPr>
        <w:widowControl w:val="0"/>
        <w:jc w:val="both"/>
        <w:rPr>
          <w:sz w:val="16"/>
        </w:rPr>
      </w:pPr>
    </w:p>
    <w:p w14:paraId="7D8E5E57" w14:textId="77777777" w:rsidR="006902B2" w:rsidRPr="00B66ACC" w:rsidRDefault="006902B2" w:rsidP="008C781B">
      <w:pPr>
        <w:widowControl w:val="0"/>
        <w:jc w:val="both"/>
        <w:rPr>
          <w:szCs w:val="24"/>
        </w:rPr>
      </w:pPr>
    </w:p>
    <w:p w14:paraId="4CD0D9CD" w14:textId="7208DFBE" w:rsidR="00E25522" w:rsidRDefault="00E25522" w:rsidP="00E25522">
      <w:pPr>
        <w:widowControl w:val="0"/>
        <w:jc w:val="both"/>
        <w:rPr>
          <w:b/>
          <w:szCs w:val="24"/>
        </w:rPr>
      </w:pPr>
      <w:r w:rsidRPr="00960212">
        <w:rPr>
          <w:b/>
          <w:szCs w:val="24"/>
        </w:rPr>
        <w:t>Description</w:t>
      </w:r>
    </w:p>
    <w:p w14:paraId="597C8285" w14:textId="77777777" w:rsidR="00E25522" w:rsidRPr="00960212" w:rsidRDefault="00E25522" w:rsidP="00E25522">
      <w:pPr>
        <w:widowControl w:val="0"/>
        <w:jc w:val="both"/>
        <w:rPr>
          <w:b/>
          <w:szCs w:val="24"/>
        </w:rPr>
      </w:pPr>
    </w:p>
    <w:p w14:paraId="03405E66" w14:textId="137E243C" w:rsidR="00E25522" w:rsidRPr="005D3D48" w:rsidRDefault="00E25522" w:rsidP="00E25522">
      <w:pPr>
        <w:widowControl w:val="0"/>
        <w:jc w:val="both"/>
        <w:rPr>
          <w:szCs w:val="24"/>
        </w:rPr>
      </w:pPr>
      <w:r>
        <w:rPr>
          <w:szCs w:val="24"/>
        </w:rPr>
        <w:t>Provide geotextile for subgrade stabilization in accordance with the contract.  Geotextile for subgrade stabilization is required for subgrades to prevent pavement cracking at locations shown in the plans and as directed by the Engineer.</w:t>
      </w:r>
    </w:p>
    <w:p w14:paraId="74A6A1E0" w14:textId="77777777" w:rsidR="00E25522" w:rsidRDefault="00E25522" w:rsidP="00E25522">
      <w:pPr>
        <w:widowControl w:val="0"/>
        <w:jc w:val="both"/>
        <w:rPr>
          <w:b/>
          <w:szCs w:val="24"/>
        </w:rPr>
      </w:pPr>
    </w:p>
    <w:p w14:paraId="5772291F" w14:textId="7F90E4CE" w:rsidR="00E25522" w:rsidRPr="00960212" w:rsidRDefault="00E25522" w:rsidP="00E25522">
      <w:pPr>
        <w:widowControl w:val="0"/>
        <w:jc w:val="both"/>
        <w:rPr>
          <w:b/>
          <w:szCs w:val="24"/>
        </w:rPr>
      </w:pPr>
      <w:r w:rsidRPr="00960212">
        <w:rPr>
          <w:b/>
          <w:szCs w:val="24"/>
        </w:rPr>
        <w:t>Materials</w:t>
      </w:r>
    </w:p>
    <w:p w14:paraId="5DBC1D24" w14:textId="77777777" w:rsidR="00E25522" w:rsidRDefault="00E25522" w:rsidP="00E25522">
      <w:pPr>
        <w:widowControl w:val="0"/>
        <w:jc w:val="both"/>
        <w:rPr>
          <w:szCs w:val="24"/>
        </w:rPr>
      </w:pPr>
    </w:p>
    <w:p w14:paraId="51A081B3" w14:textId="4A55EEEF" w:rsidR="00E25522" w:rsidRPr="00960212" w:rsidRDefault="00E25522" w:rsidP="00E25522">
      <w:pPr>
        <w:widowControl w:val="0"/>
        <w:jc w:val="both"/>
        <w:rPr>
          <w:szCs w:val="24"/>
        </w:rPr>
      </w:pPr>
      <w:r>
        <w:rPr>
          <w:szCs w:val="24"/>
        </w:rPr>
        <w:t xml:space="preserve">Refer to Division 10 of </w:t>
      </w:r>
      <w:r w:rsidRPr="00960212">
        <w:rPr>
          <w:szCs w:val="24"/>
        </w:rPr>
        <w:t xml:space="preserve">the </w:t>
      </w:r>
      <w:r w:rsidRPr="00960212">
        <w:rPr>
          <w:i/>
          <w:szCs w:val="24"/>
        </w:rPr>
        <w:t>Standard Specifications</w:t>
      </w:r>
      <w:r>
        <w:rPr>
          <w:szCs w:val="24"/>
        </w:rPr>
        <w:t>.</w:t>
      </w:r>
    </w:p>
    <w:tbl>
      <w:tblPr>
        <w:tblW w:w="9468" w:type="dxa"/>
        <w:tblLayout w:type="fixed"/>
        <w:tblLook w:val="0000" w:firstRow="0" w:lastRow="0" w:firstColumn="0" w:lastColumn="0" w:noHBand="0" w:noVBand="0"/>
      </w:tblPr>
      <w:tblGrid>
        <w:gridCol w:w="7398"/>
        <w:gridCol w:w="2070"/>
      </w:tblGrid>
      <w:tr w:rsidR="00E25522" w14:paraId="4B223CA2" w14:textId="77777777" w:rsidTr="005322DB">
        <w:tc>
          <w:tcPr>
            <w:tcW w:w="7398" w:type="dxa"/>
          </w:tcPr>
          <w:p w14:paraId="4490437D" w14:textId="77777777" w:rsidR="00E25522" w:rsidRDefault="00E25522" w:rsidP="005322DB">
            <w:pPr>
              <w:widowControl w:val="0"/>
              <w:rPr>
                <w:b/>
              </w:rPr>
            </w:pPr>
          </w:p>
          <w:p w14:paraId="159C8F0A" w14:textId="14B6D183" w:rsidR="00E25522" w:rsidRDefault="00E25522" w:rsidP="005322DB">
            <w:pPr>
              <w:widowControl w:val="0"/>
            </w:pPr>
            <w:r>
              <w:rPr>
                <w:b/>
              </w:rPr>
              <w:t>Item</w:t>
            </w:r>
          </w:p>
        </w:tc>
        <w:tc>
          <w:tcPr>
            <w:tcW w:w="2070" w:type="dxa"/>
          </w:tcPr>
          <w:p w14:paraId="7AC7D524" w14:textId="77777777" w:rsidR="00E25522" w:rsidRDefault="00E25522" w:rsidP="005322DB">
            <w:pPr>
              <w:widowControl w:val="0"/>
              <w:rPr>
                <w:b/>
              </w:rPr>
            </w:pPr>
          </w:p>
          <w:p w14:paraId="32283266" w14:textId="6D79F563" w:rsidR="00E25522" w:rsidRDefault="00E25522" w:rsidP="005322DB">
            <w:pPr>
              <w:widowControl w:val="0"/>
              <w:rPr>
                <w:b/>
              </w:rPr>
            </w:pPr>
            <w:r>
              <w:rPr>
                <w:b/>
              </w:rPr>
              <w:t>Section</w:t>
            </w:r>
          </w:p>
        </w:tc>
      </w:tr>
      <w:tr w:rsidR="00E25522" w14:paraId="6AFAA812" w14:textId="77777777" w:rsidTr="005322DB">
        <w:tc>
          <w:tcPr>
            <w:tcW w:w="7398" w:type="dxa"/>
          </w:tcPr>
          <w:p w14:paraId="7B7CFAEC" w14:textId="77777777" w:rsidR="00E25522" w:rsidRDefault="00E25522" w:rsidP="005322DB">
            <w:pPr>
              <w:widowControl w:val="0"/>
            </w:pPr>
            <w:r>
              <w:t>Geotextile for Subgrade Stabilization, Type 5</w:t>
            </w:r>
          </w:p>
        </w:tc>
        <w:tc>
          <w:tcPr>
            <w:tcW w:w="2070" w:type="dxa"/>
          </w:tcPr>
          <w:p w14:paraId="04B33B68" w14:textId="77777777" w:rsidR="00E25522" w:rsidRDefault="00E25522" w:rsidP="005322DB">
            <w:pPr>
              <w:widowControl w:val="0"/>
              <w:rPr>
                <w:szCs w:val="24"/>
              </w:rPr>
            </w:pPr>
            <w:r>
              <w:rPr>
                <w:szCs w:val="24"/>
              </w:rPr>
              <w:t>1056</w:t>
            </w:r>
          </w:p>
        </w:tc>
      </w:tr>
      <w:tr w:rsidR="00E25522" w14:paraId="7B0E78D4" w14:textId="77777777" w:rsidTr="005322DB">
        <w:tc>
          <w:tcPr>
            <w:tcW w:w="7398" w:type="dxa"/>
          </w:tcPr>
          <w:p w14:paraId="2D0EA996" w14:textId="77777777" w:rsidR="00E25522" w:rsidRDefault="00E25522" w:rsidP="00E25522">
            <w:pPr>
              <w:widowControl w:val="0"/>
            </w:pPr>
          </w:p>
        </w:tc>
        <w:tc>
          <w:tcPr>
            <w:tcW w:w="2070" w:type="dxa"/>
          </w:tcPr>
          <w:p w14:paraId="268C9A76" w14:textId="77777777" w:rsidR="00E25522" w:rsidRDefault="00E25522" w:rsidP="005322DB">
            <w:pPr>
              <w:widowControl w:val="0"/>
              <w:rPr>
                <w:szCs w:val="24"/>
              </w:rPr>
            </w:pPr>
          </w:p>
        </w:tc>
      </w:tr>
    </w:tbl>
    <w:p w14:paraId="753E66A8" w14:textId="71CB86F1" w:rsidR="00E25522" w:rsidRDefault="00E25522" w:rsidP="00E25522">
      <w:pPr>
        <w:widowControl w:val="0"/>
        <w:jc w:val="both"/>
        <w:rPr>
          <w:b/>
          <w:szCs w:val="24"/>
        </w:rPr>
      </w:pPr>
      <w:r w:rsidRPr="006148E4">
        <w:rPr>
          <w:b/>
          <w:szCs w:val="24"/>
        </w:rPr>
        <w:t>Construction Methods</w:t>
      </w:r>
    </w:p>
    <w:p w14:paraId="2804B25B" w14:textId="77777777" w:rsidR="00E25522" w:rsidRDefault="00E25522" w:rsidP="00E25522">
      <w:pPr>
        <w:widowControl w:val="0"/>
        <w:jc w:val="both"/>
        <w:rPr>
          <w:b/>
          <w:szCs w:val="24"/>
        </w:rPr>
      </w:pPr>
    </w:p>
    <w:p w14:paraId="75F52ECB" w14:textId="7A62DA40" w:rsidR="00E25522" w:rsidRPr="00510FAB" w:rsidRDefault="00E25522" w:rsidP="00E25522">
      <w:pPr>
        <w:widowControl w:val="0"/>
        <w:jc w:val="both"/>
        <w:rPr>
          <w:szCs w:val="24"/>
        </w:rPr>
      </w:pPr>
      <w:bookmarkStart w:id="0" w:name="_Hlk121952879"/>
      <w:r>
        <w:rPr>
          <w:szCs w:val="24"/>
        </w:rPr>
        <w:t xml:space="preserve">Do not leave geotextiles exposed for more than 7 days before covering geotextiles with ABC.  </w:t>
      </w:r>
      <w:bookmarkEnd w:id="0"/>
      <w:r w:rsidRPr="00510FAB">
        <w:rPr>
          <w:szCs w:val="24"/>
        </w:rPr>
        <w:t xml:space="preserve">Place geotextile for </w:t>
      </w:r>
      <w:r>
        <w:rPr>
          <w:szCs w:val="24"/>
        </w:rPr>
        <w:t>subgrade</w:t>
      </w:r>
      <w:r w:rsidRPr="00510FAB">
        <w:rPr>
          <w:szCs w:val="24"/>
        </w:rPr>
        <w:t xml:space="preserve"> stabilization </w:t>
      </w:r>
      <w:r>
        <w:rPr>
          <w:szCs w:val="24"/>
        </w:rPr>
        <w:t>on</w:t>
      </w:r>
      <w:r w:rsidRPr="00510FAB">
        <w:rPr>
          <w:szCs w:val="24"/>
        </w:rPr>
        <w:t xml:space="preserve"> subgrade</w:t>
      </w:r>
      <w:r>
        <w:rPr>
          <w:szCs w:val="24"/>
        </w:rPr>
        <w:t>s as shown i</w:t>
      </w:r>
      <w:r w:rsidRPr="00510FAB">
        <w:rPr>
          <w:szCs w:val="24"/>
        </w:rPr>
        <w:t>n the</w:t>
      </w:r>
      <w:r>
        <w:rPr>
          <w:szCs w:val="24"/>
        </w:rPr>
        <w:t xml:space="preserve"> plans.  Install geotextile for subgrade stabilization on subgrades with the long dimension</w:t>
      </w:r>
      <w:bookmarkStart w:id="1" w:name="_Hlk135320014"/>
      <w:r w:rsidR="00192438" w:rsidRPr="00ED49E6">
        <w:t>, i.e., machine direction (MD)</w:t>
      </w:r>
      <w:r w:rsidR="00192438">
        <w:t>,</w:t>
      </w:r>
      <w:r>
        <w:rPr>
          <w:szCs w:val="24"/>
        </w:rPr>
        <w:t xml:space="preserve"> </w:t>
      </w:r>
      <w:bookmarkEnd w:id="1"/>
      <w:r>
        <w:rPr>
          <w:szCs w:val="24"/>
        </w:rPr>
        <w:t xml:space="preserve">of the roll parallel to the roadway centerline </w:t>
      </w:r>
      <w:bookmarkStart w:id="2" w:name="_Hlk135320050"/>
      <w:r w:rsidR="00192438" w:rsidRPr="00ED49E6">
        <w:t>and completely cover sub</w:t>
      </w:r>
      <w:r w:rsidR="00192438">
        <w:t>grade</w:t>
      </w:r>
      <w:r w:rsidR="00192438" w:rsidRPr="00ED49E6">
        <w:t xml:space="preserve"> with geotextiles.  For fill</w:t>
      </w:r>
      <w:r w:rsidR="00192438">
        <w:rPr>
          <w:szCs w:val="24"/>
        </w:rPr>
        <w:t xml:space="preserve"> sections, </w:t>
      </w:r>
      <w:bookmarkEnd w:id="2"/>
      <w:r>
        <w:rPr>
          <w:szCs w:val="24"/>
        </w:rPr>
        <w:t xml:space="preserve">the minimum roll width </w:t>
      </w:r>
      <w:r w:rsidR="00192438">
        <w:rPr>
          <w:szCs w:val="24"/>
        </w:rPr>
        <w:t xml:space="preserve">is required </w:t>
      </w:r>
      <w:r>
        <w:rPr>
          <w:szCs w:val="24"/>
        </w:rPr>
        <w:t>under roadway edges and shoulders adjacent to fill slopes</w:t>
      </w:r>
      <w:r w:rsidR="005F7BF3">
        <w:rPr>
          <w:szCs w:val="24"/>
        </w:rPr>
        <w:t xml:space="preserve"> as shown in the plans</w:t>
      </w:r>
      <w:r>
        <w:rPr>
          <w:szCs w:val="24"/>
        </w:rPr>
        <w:t>.  Overlap adjacent geotextiles at least 18 inches in the direction that ABC will be placed to prevent lifting the edge of the top geotextile.  Pull geotextiles taut so they are in</w:t>
      </w:r>
      <w:r w:rsidRPr="00510FAB">
        <w:rPr>
          <w:szCs w:val="24"/>
        </w:rPr>
        <w:t xml:space="preserve"> tension </w:t>
      </w:r>
      <w:r>
        <w:rPr>
          <w:szCs w:val="24"/>
        </w:rPr>
        <w:t xml:space="preserve">and </w:t>
      </w:r>
      <w:r w:rsidRPr="00510FAB">
        <w:rPr>
          <w:szCs w:val="24"/>
        </w:rPr>
        <w:t xml:space="preserve">free of kinks, folds, wrinkles or creases.  </w:t>
      </w:r>
      <w:r>
        <w:rPr>
          <w:szCs w:val="24"/>
        </w:rPr>
        <w:t xml:space="preserve">Hold geotextiles in place as needed with wire staples or anchor pins.  </w:t>
      </w:r>
    </w:p>
    <w:p w14:paraId="20B2AD3C" w14:textId="77777777" w:rsidR="00E25522" w:rsidRDefault="00E25522" w:rsidP="00E25522">
      <w:pPr>
        <w:widowControl w:val="0"/>
        <w:jc w:val="both"/>
        <w:rPr>
          <w:szCs w:val="24"/>
        </w:rPr>
      </w:pPr>
    </w:p>
    <w:p w14:paraId="5A111403" w14:textId="4E4DFB68" w:rsidR="00E25522" w:rsidRDefault="00E25522" w:rsidP="00E25522">
      <w:pPr>
        <w:widowControl w:val="0"/>
        <w:jc w:val="both"/>
        <w:rPr>
          <w:szCs w:val="24"/>
        </w:rPr>
      </w:pPr>
      <w:r>
        <w:rPr>
          <w:szCs w:val="24"/>
        </w:rPr>
        <w:t xml:space="preserve">Do not damage </w:t>
      </w:r>
      <w:r w:rsidRPr="00510FAB">
        <w:rPr>
          <w:szCs w:val="24"/>
        </w:rPr>
        <w:t xml:space="preserve">geotextile for </w:t>
      </w:r>
      <w:r>
        <w:rPr>
          <w:szCs w:val="24"/>
        </w:rPr>
        <w:t>subgrade</w:t>
      </w:r>
      <w:r w:rsidRPr="00510FAB">
        <w:rPr>
          <w:szCs w:val="24"/>
        </w:rPr>
        <w:t xml:space="preserve"> stabilization when </w:t>
      </w:r>
      <w:r>
        <w:rPr>
          <w:szCs w:val="24"/>
        </w:rPr>
        <w:t>placing ABC</w:t>
      </w:r>
      <w:r w:rsidRPr="00510FAB">
        <w:rPr>
          <w:szCs w:val="24"/>
        </w:rPr>
        <w:t>.</w:t>
      </w:r>
      <w:r>
        <w:rPr>
          <w:szCs w:val="24"/>
        </w:rPr>
        <w:t xml:space="preserve">  Place and compact ABC</w:t>
      </w:r>
      <w:r w:rsidRPr="00510FAB">
        <w:rPr>
          <w:szCs w:val="24"/>
        </w:rPr>
        <w:t xml:space="preserve"> in accordance with the</w:t>
      </w:r>
      <w:r>
        <w:rPr>
          <w:szCs w:val="24"/>
        </w:rPr>
        <w:t xml:space="preserve"> contract and</w:t>
      </w:r>
      <w:r w:rsidRPr="00510FAB">
        <w:rPr>
          <w:szCs w:val="24"/>
        </w:rPr>
        <w:t xml:space="preserve"> </w:t>
      </w:r>
      <w:r w:rsidRPr="00510FAB">
        <w:rPr>
          <w:i/>
          <w:szCs w:val="24"/>
        </w:rPr>
        <w:t>Standard Specifications</w:t>
      </w:r>
      <w:r w:rsidRPr="00510FAB">
        <w:rPr>
          <w:szCs w:val="24"/>
        </w:rPr>
        <w:t>.  Do not</w:t>
      </w:r>
      <w:r>
        <w:rPr>
          <w:szCs w:val="24"/>
        </w:rPr>
        <w:t xml:space="preserve"> operate heavy equipment on </w:t>
      </w:r>
      <w:r w:rsidRPr="00510FAB">
        <w:rPr>
          <w:szCs w:val="24"/>
        </w:rPr>
        <w:t xml:space="preserve">geotextiles </w:t>
      </w:r>
      <w:r>
        <w:rPr>
          <w:szCs w:val="24"/>
        </w:rPr>
        <w:t xml:space="preserve">any </w:t>
      </w:r>
      <w:r w:rsidRPr="00510FAB">
        <w:rPr>
          <w:szCs w:val="24"/>
        </w:rPr>
        <w:t xml:space="preserve">more </w:t>
      </w:r>
      <w:r>
        <w:rPr>
          <w:szCs w:val="24"/>
        </w:rPr>
        <w:t>than necessary to construct base courses</w:t>
      </w:r>
      <w:r w:rsidRPr="00510FAB">
        <w:rPr>
          <w:szCs w:val="24"/>
        </w:rPr>
        <w:t xml:space="preserve">.  </w:t>
      </w:r>
      <w:bookmarkStart w:id="3" w:name="_Hlk135314359"/>
      <w:r w:rsidRPr="00510FAB">
        <w:rPr>
          <w:szCs w:val="24"/>
        </w:rPr>
        <w:t>Replace any damaged geotextiles to the satisfaction of the Engineer</w:t>
      </w:r>
      <w:r>
        <w:rPr>
          <w:szCs w:val="24"/>
        </w:rPr>
        <w:t>.</w:t>
      </w:r>
      <w:bookmarkEnd w:id="3"/>
    </w:p>
    <w:p w14:paraId="54722364" w14:textId="77777777" w:rsidR="00E25522" w:rsidRDefault="00E25522" w:rsidP="00E25522">
      <w:pPr>
        <w:widowControl w:val="0"/>
        <w:jc w:val="both"/>
        <w:rPr>
          <w:b/>
          <w:szCs w:val="24"/>
        </w:rPr>
      </w:pPr>
    </w:p>
    <w:p w14:paraId="5C399114" w14:textId="01AC9238" w:rsidR="00E25522" w:rsidRPr="00960212" w:rsidRDefault="00E25522" w:rsidP="00E25522">
      <w:pPr>
        <w:widowControl w:val="0"/>
        <w:jc w:val="both"/>
        <w:rPr>
          <w:b/>
          <w:szCs w:val="24"/>
        </w:rPr>
      </w:pPr>
      <w:r w:rsidRPr="00960212">
        <w:rPr>
          <w:b/>
          <w:szCs w:val="24"/>
        </w:rPr>
        <w:t>Measurement and Payment</w:t>
      </w:r>
    </w:p>
    <w:p w14:paraId="47DDEB77" w14:textId="77777777" w:rsidR="00E25522" w:rsidRPr="00E25522" w:rsidRDefault="00E25522" w:rsidP="00E25522">
      <w:pPr>
        <w:widowControl w:val="0"/>
        <w:jc w:val="both"/>
        <w:rPr>
          <w:iCs/>
          <w:szCs w:val="24"/>
        </w:rPr>
      </w:pPr>
    </w:p>
    <w:p w14:paraId="569B4040" w14:textId="77777777" w:rsidR="0047318D" w:rsidRDefault="0047318D" w:rsidP="0047318D">
      <w:pPr>
        <w:widowControl w:val="0"/>
        <w:jc w:val="both"/>
        <w:rPr>
          <w:szCs w:val="24"/>
        </w:rPr>
      </w:pPr>
      <w:r w:rsidRPr="00BC7B29">
        <w:rPr>
          <w:i/>
        </w:rPr>
        <w:t xml:space="preserve">Geotextile for </w:t>
      </w:r>
      <w:r>
        <w:rPr>
          <w:i/>
        </w:rPr>
        <w:t>Subgrade</w:t>
      </w:r>
      <w:r w:rsidRPr="00BC7B29">
        <w:rPr>
          <w:i/>
        </w:rPr>
        <w:t xml:space="preserve"> Stabilization</w:t>
      </w:r>
      <w:r w:rsidRPr="00BC7B29">
        <w:t xml:space="preserve"> will be measured and paid in </w:t>
      </w:r>
      <w:r>
        <w:t>square yards</w:t>
      </w:r>
      <w:r w:rsidRPr="00BC7B29">
        <w:t>.</w:t>
      </w:r>
      <w:r>
        <w:t xml:space="preserve">  </w:t>
      </w:r>
      <w:r w:rsidRPr="00E71D1E">
        <w:t xml:space="preserve">Geotextiles will be measured along the ground surface as the square yards of exposed geotextiles before placing ABC.  No measurement will be made for overlapping geotextiles.  The contract unit price for </w:t>
      </w:r>
      <w:r w:rsidRPr="00E71D1E">
        <w:rPr>
          <w:i/>
          <w:iCs/>
        </w:rPr>
        <w:t>Geotextile for Subgrade Stabilization</w:t>
      </w:r>
      <w:r w:rsidRPr="00E71D1E">
        <w:t xml:space="preserve"> will be full compensation for providing, transporting and installing geotextiles, wire staples and anchor pins</w:t>
      </w:r>
      <w:r>
        <w:rPr>
          <w:szCs w:val="24"/>
        </w:rPr>
        <w:t>.</w:t>
      </w:r>
    </w:p>
    <w:p w14:paraId="1CFCAA6C" w14:textId="77777777" w:rsidR="0047318D" w:rsidRDefault="0047318D" w:rsidP="0047318D">
      <w:pPr>
        <w:widowControl w:val="0"/>
        <w:jc w:val="both"/>
        <w:rPr>
          <w:szCs w:val="24"/>
        </w:rPr>
      </w:pPr>
    </w:p>
    <w:p w14:paraId="2422BC8A" w14:textId="77777777" w:rsidR="0047318D" w:rsidRDefault="0047318D" w:rsidP="0047318D">
      <w:pPr>
        <w:widowControl w:val="0"/>
        <w:jc w:val="both"/>
        <w:rPr>
          <w:rFonts w:eastAsiaTheme="minorHAnsi"/>
          <w:szCs w:val="22"/>
        </w:rPr>
      </w:pPr>
      <w:r>
        <w:rPr>
          <w:rFonts w:eastAsiaTheme="minorHAnsi"/>
          <w:szCs w:val="22"/>
        </w:rPr>
        <w:t>Payment will be made under:</w:t>
      </w:r>
    </w:p>
    <w:p w14:paraId="63A7C2A9" w14:textId="77777777" w:rsidR="0047318D" w:rsidRDefault="0047318D" w:rsidP="0047318D">
      <w:pPr>
        <w:widowControl w:val="0"/>
        <w:jc w:val="both"/>
        <w:rPr>
          <w:szCs w:val="24"/>
        </w:rPr>
      </w:pPr>
    </w:p>
    <w:tbl>
      <w:tblPr>
        <w:tblW w:w="7920" w:type="dxa"/>
        <w:tblLayout w:type="fixed"/>
        <w:tblLook w:val="04A0" w:firstRow="1" w:lastRow="0" w:firstColumn="1" w:lastColumn="0" w:noHBand="0" w:noVBand="1"/>
      </w:tblPr>
      <w:tblGrid>
        <w:gridCol w:w="5850"/>
        <w:gridCol w:w="2070"/>
      </w:tblGrid>
      <w:tr w:rsidR="0047318D" w14:paraId="4E6D88A0" w14:textId="77777777" w:rsidTr="00191837">
        <w:tc>
          <w:tcPr>
            <w:tcW w:w="5850" w:type="dxa"/>
            <w:hideMark/>
          </w:tcPr>
          <w:p w14:paraId="35E3C701" w14:textId="77777777" w:rsidR="0047318D" w:rsidRDefault="0047318D" w:rsidP="00191837">
            <w:pPr>
              <w:widowControl w:val="0"/>
              <w:ind w:left="-105"/>
              <w:jc w:val="both"/>
            </w:pPr>
            <w:r>
              <w:rPr>
                <w:b/>
              </w:rPr>
              <w:t>Pay Item</w:t>
            </w:r>
          </w:p>
        </w:tc>
        <w:tc>
          <w:tcPr>
            <w:tcW w:w="2070" w:type="dxa"/>
            <w:hideMark/>
          </w:tcPr>
          <w:p w14:paraId="7E5643A2" w14:textId="77777777" w:rsidR="0047318D" w:rsidRDefault="0047318D" w:rsidP="00191837">
            <w:pPr>
              <w:widowControl w:val="0"/>
              <w:jc w:val="both"/>
              <w:rPr>
                <w:b/>
              </w:rPr>
            </w:pPr>
            <w:r>
              <w:rPr>
                <w:b/>
              </w:rPr>
              <w:t>Pay Unit</w:t>
            </w:r>
          </w:p>
        </w:tc>
      </w:tr>
      <w:tr w:rsidR="0047318D" w14:paraId="0EB1978D" w14:textId="77777777" w:rsidTr="00191837">
        <w:tc>
          <w:tcPr>
            <w:tcW w:w="5850" w:type="dxa"/>
            <w:hideMark/>
          </w:tcPr>
          <w:p w14:paraId="0148E693" w14:textId="77777777" w:rsidR="0047318D" w:rsidRDefault="0047318D" w:rsidP="00191837">
            <w:pPr>
              <w:widowControl w:val="0"/>
              <w:ind w:left="-105"/>
              <w:jc w:val="both"/>
            </w:pPr>
            <w:r>
              <w:t>Geotextile for Subgrade Stabilization</w:t>
            </w:r>
          </w:p>
        </w:tc>
        <w:tc>
          <w:tcPr>
            <w:tcW w:w="2070" w:type="dxa"/>
            <w:hideMark/>
          </w:tcPr>
          <w:p w14:paraId="64C257DD" w14:textId="77777777" w:rsidR="0047318D" w:rsidRDefault="0047318D" w:rsidP="00191837">
            <w:pPr>
              <w:widowControl w:val="0"/>
              <w:jc w:val="both"/>
            </w:pPr>
            <w:r>
              <w:t>Square Yard</w:t>
            </w:r>
          </w:p>
        </w:tc>
      </w:tr>
    </w:tbl>
    <w:p w14:paraId="0F8271E5" w14:textId="77777777" w:rsidR="00E25522" w:rsidRDefault="00E25522" w:rsidP="00E25522">
      <w:pPr>
        <w:widowControl w:val="0"/>
        <w:jc w:val="both"/>
        <w:rPr>
          <w:szCs w:val="24"/>
        </w:rPr>
      </w:pPr>
    </w:p>
    <w:sectPr w:rsidR="00E25522">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0EFC" w14:textId="77777777" w:rsidR="000104B1" w:rsidRDefault="000104B1">
      <w:r>
        <w:separator/>
      </w:r>
    </w:p>
  </w:endnote>
  <w:endnote w:type="continuationSeparator" w:id="0">
    <w:p w14:paraId="26E2AFAC" w14:textId="77777777" w:rsidR="000104B1" w:rsidRDefault="000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8C8B" w14:textId="77777777" w:rsidR="000104B1" w:rsidRDefault="000104B1">
      <w:r>
        <w:separator/>
      </w:r>
    </w:p>
  </w:footnote>
  <w:footnote w:type="continuationSeparator" w:id="0">
    <w:p w14:paraId="43908A21" w14:textId="77777777" w:rsidR="000104B1" w:rsidRDefault="000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5E76" w14:textId="703033D0" w:rsidR="00F6308D" w:rsidRPr="00AF68C4" w:rsidRDefault="00F6308D">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4F3"/>
    <w:multiLevelType w:val="hybridMultilevel"/>
    <w:tmpl w:val="60D64B08"/>
    <w:lvl w:ilvl="0" w:tplc="549694B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B72B5"/>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39E4942"/>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83812707">
    <w:abstractNumId w:val="1"/>
  </w:num>
  <w:num w:numId="2" w16cid:durableId="632952916">
    <w:abstractNumId w:val="2"/>
  </w:num>
  <w:num w:numId="3" w16cid:durableId="607009176">
    <w:abstractNumId w:val="0"/>
  </w:num>
  <w:num w:numId="4" w16cid:durableId="385497374">
    <w:abstractNumId w:val="3"/>
  </w:num>
  <w:num w:numId="5" w16cid:durableId="1110398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0188D"/>
    <w:rsid w:val="000068F0"/>
    <w:rsid w:val="0000751D"/>
    <w:rsid w:val="000104B1"/>
    <w:rsid w:val="00022051"/>
    <w:rsid w:val="00031E00"/>
    <w:rsid w:val="00034DA1"/>
    <w:rsid w:val="00036869"/>
    <w:rsid w:val="00050BF0"/>
    <w:rsid w:val="00057CA3"/>
    <w:rsid w:val="00090E2A"/>
    <w:rsid w:val="000922FE"/>
    <w:rsid w:val="000A3F6C"/>
    <w:rsid w:val="000C19C3"/>
    <w:rsid w:val="000C2255"/>
    <w:rsid w:val="000D4E08"/>
    <w:rsid w:val="000D6C42"/>
    <w:rsid w:val="000D6E26"/>
    <w:rsid w:val="000E42B5"/>
    <w:rsid w:val="000E6B6B"/>
    <w:rsid w:val="000E771C"/>
    <w:rsid w:val="000F2058"/>
    <w:rsid w:val="000F3407"/>
    <w:rsid w:val="00101EF7"/>
    <w:rsid w:val="0012100A"/>
    <w:rsid w:val="00151057"/>
    <w:rsid w:val="0017336F"/>
    <w:rsid w:val="00191874"/>
    <w:rsid w:val="00192438"/>
    <w:rsid w:val="00197624"/>
    <w:rsid w:val="001B65BE"/>
    <w:rsid w:val="001C3E7F"/>
    <w:rsid w:val="001E6157"/>
    <w:rsid w:val="001E688A"/>
    <w:rsid w:val="001F23BB"/>
    <w:rsid w:val="001F7CA5"/>
    <w:rsid w:val="0020016B"/>
    <w:rsid w:val="002007B9"/>
    <w:rsid w:val="002026B5"/>
    <w:rsid w:val="002149E9"/>
    <w:rsid w:val="0021708D"/>
    <w:rsid w:val="00221E70"/>
    <w:rsid w:val="0026288D"/>
    <w:rsid w:val="00280937"/>
    <w:rsid w:val="00293CAE"/>
    <w:rsid w:val="002A068D"/>
    <w:rsid w:val="002A7E47"/>
    <w:rsid w:val="002B124D"/>
    <w:rsid w:val="002B2242"/>
    <w:rsid w:val="002C4C92"/>
    <w:rsid w:val="002D135C"/>
    <w:rsid w:val="002E1241"/>
    <w:rsid w:val="00302790"/>
    <w:rsid w:val="00310AE3"/>
    <w:rsid w:val="00312490"/>
    <w:rsid w:val="00312BF9"/>
    <w:rsid w:val="00316745"/>
    <w:rsid w:val="00340A10"/>
    <w:rsid w:val="003444E6"/>
    <w:rsid w:val="00360263"/>
    <w:rsid w:val="00366FC3"/>
    <w:rsid w:val="003A1503"/>
    <w:rsid w:val="003A7918"/>
    <w:rsid w:val="003B31FE"/>
    <w:rsid w:val="003B3245"/>
    <w:rsid w:val="003D5C8C"/>
    <w:rsid w:val="003E33F9"/>
    <w:rsid w:val="003F291D"/>
    <w:rsid w:val="003F2A56"/>
    <w:rsid w:val="003F3870"/>
    <w:rsid w:val="003F68E5"/>
    <w:rsid w:val="003F7C98"/>
    <w:rsid w:val="00403B90"/>
    <w:rsid w:val="00410832"/>
    <w:rsid w:val="00416F7B"/>
    <w:rsid w:val="00431BAD"/>
    <w:rsid w:val="00433D57"/>
    <w:rsid w:val="00437C2A"/>
    <w:rsid w:val="0045338D"/>
    <w:rsid w:val="00457B45"/>
    <w:rsid w:val="00463C2F"/>
    <w:rsid w:val="0047318D"/>
    <w:rsid w:val="004772FD"/>
    <w:rsid w:val="004823C8"/>
    <w:rsid w:val="00483823"/>
    <w:rsid w:val="00486E63"/>
    <w:rsid w:val="004A51A0"/>
    <w:rsid w:val="004B2889"/>
    <w:rsid w:val="004C1995"/>
    <w:rsid w:val="004C2D28"/>
    <w:rsid w:val="004C56B9"/>
    <w:rsid w:val="004D3333"/>
    <w:rsid w:val="004E2976"/>
    <w:rsid w:val="004E5411"/>
    <w:rsid w:val="004F1661"/>
    <w:rsid w:val="004F75D7"/>
    <w:rsid w:val="005008EA"/>
    <w:rsid w:val="00540805"/>
    <w:rsid w:val="0054253A"/>
    <w:rsid w:val="005532C7"/>
    <w:rsid w:val="005610F8"/>
    <w:rsid w:val="0056597B"/>
    <w:rsid w:val="00572080"/>
    <w:rsid w:val="005802A3"/>
    <w:rsid w:val="00584A80"/>
    <w:rsid w:val="00586ED1"/>
    <w:rsid w:val="005A65A2"/>
    <w:rsid w:val="005A70C7"/>
    <w:rsid w:val="005A78D1"/>
    <w:rsid w:val="005B6318"/>
    <w:rsid w:val="005C03C3"/>
    <w:rsid w:val="005D67DC"/>
    <w:rsid w:val="005F1D33"/>
    <w:rsid w:val="005F7BF3"/>
    <w:rsid w:val="00602865"/>
    <w:rsid w:val="00603B4C"/>
    <w:rsid w:val="00610B1D"/>
    <w:rsid w:val="006146B3"/>
    <w:rsid w:val="00623006"/>
    <w:rsid w:val="00641D19"/>
    <w:rsid w:val="00643522"/>
    <w:rsid w:val="00645323"/>
    <w:rsid w:val="00646183"/>
    <w:rsid w:val="00651474"/>
    <w:rsid w:val="00652D62"/>
    <w:rsid w:val="00654F64"/>
    <w:rsid w:val="00655F9B"/>
    <w:rsid w:val="00656AF6"/>
    <w:rsid w:val="00664051"/>
    <w:rsid w:val="006643FE"/>
    <w:rsid w:val="00676373"/>
    <w:rsid w:val="0068422D"/>
    <w:rsid w:val="006867AA"/>
    <w:rsid w:val="006902B2"/>
    <w:rsid w:val="006917BD"/>
    <w:rsid w:val="00694D3B"/>
    <w:rsid w:val="006C56EE"/>
    <w:rsid w:val="006D5749"/>
    <w:rsid w:val="006E1912"/>
    <w:rsid w:val="006E642C"/>
    <w:rsid w:val="006E7557"/>
    <w:rsid w:val="006F0E77"/>
    <w:rsid w:val="00700DF6"/>
    <w:rsid w:val="007203B2"/>
    <w:rsid w:val="00725205"/>
    <w:rsid w:val="007329E1"/>
    <w:rsid w:val="00734C7E"/>
    <w:rsid w:val="00751054"/>
    <w:rsid w:val="007671F3"/>
    <w:rsid w:val="00773A86"/>
    <w:rsid w:val="0078349F"/>
    <w:rsid w:val="007855B2"/>
    <w:rsid w:val="00785F28"/>
    <w:rsid w:val="00786873"/>
    <w:rsid w:val="0079360B"/>
    <w:rsid w:val="00793DF7"/>
    <w:rsid w:val="007A701A"/>
    <w:rsid w:val="007B17AF"/>
    <w:rsid w:val="007B749E"/>
    <w:rsid w:val="007C2567"/>
    <w:rsid w:val="007C405E"/>
    <w:rsid w:val="007E00E1"/>
    <w:rsid w:val="007E547B"/>
    <w:rsid w:val="008015D8"/>
    <w:rsid w:val="008033F9"/>
    <w:rsid w:val="00803B8A"/>
    <w:rsid w:val="008107F5"/>
    <w:rsid w:val="00812708"/>
    <w:rsid w:val="008173AB"/>
    <w:rsid w:val="00824844"/>
    <w:rsid w:val="00830167"/>
    <w:rsid w:val="008348D2"/>
    <w:rsid w:val="008407FA"/>
    <w:rsid w:val="00844106"/>
    <w:rsid w:val="00855E65"/>
    <w:rsid w:val="008562A0"/>
    <w:rsid w:val="00866B5C"/>
    <w:rsid w:val="00883162"/>
    <w:rsid w:val="0089280D"/>
    <w:rsid w:val="008979FF"/>
    <w:rsid w:val="008A18D2"/>
    <w:rsid w:val="008A5D45"/>
    <w:rsid w:val="008B24DE"/>
    <w:rsid w:val="008C0B77"/>
    <w:rsid w:val="008C4988"/>
    <w:rsid w:val="008C781B"/>
    <w:rsid w:val="008D507D"/>
    <w:rsid w:val="008E5D3A"/>
    <w:rsid w:val="008E5F0D"/>
    <w:rsid w:val="00921EAB"/>
    <w:rsid w:val="009426BC"/>
    <w:rsid w:val="00965D81"/>
    <w:rsid w:val="00974EC4"/>
    <w:rsid w:val="00980AC5"/>
    <w:rsid w:val="00983E9B"/>
    <w:rsid w:val="00984CC5"/>
    <w:rsid w:val="00986468"/>
    <w:rsid w:val="0098716C"/>
    <w:rsid w:val="009945FB"/>
    <w:rsid w:val="009B3C28"/>
    <w:rsid w:val="009D4E2C"/>
    <w:rsid w:val="009D6739"/>
    <w:rsid w:val="009F630B"/>
    <w:rsid w:val="00A01B0F"/>
    <w:rsid w:val="00A01E45"/>
    <w:rsid w:val="00A17249"/>
    <w:rsid w:val="00A2147E"/>
    <w:rsid w:val="00A25D3D"/>
    <w:rsid w:val="00A27250"/>
    <w:rsid w:val="00A37916"/>
    <w:rsid w:val="00A525E7"/>
    <w:rsid w:val="00A56710"/>
    <w:rsid w:val="00A72665"/>
    <w:rsid w:val="00A7392F"/>
    <w:rsid w:val="00A74192"/>
    <w:rsid w:val="00A772B7"/>
    <w:rsid w:val="00A82989"/>
    <w:rsid w:val="00A91F67"/>
    <w:rsid w:val="00A925E3"/>
    <w:rsid w:val="00AA47AE"/>
    <w:rsid w:val="00AC602D"/>
    <w:rsid w:val="00AC6F15"/>
    <w:rsid w:val="00AE0185"/>
    <w:rsid w:val="00AE0ED4"/>
    <w:rsid w:val="00AF68C4"/>
    <w:rsid w:val="00B07D80"/>
    <w:rsid w:val="00B50727"/>
    <w:rsid w:val="00B55AA3"/>
    <w:rsid w:val="00B675B3"/>
    <w:rsid w:val="00B8619E"/>
    <w:rsid w:val="00B943E2"/>
    <w:rsid w:val="00BC1E29"/>
    <w:rsid w:val="00BD6E2C"/>
    <w:rsid w:val="00BE01DE"/>
    <w:rsid w:val="00BF0E24"/>
    <w:rsid w:val="00C01C9F"/>
    <w:rsid w:val="00C02D16"/>
    <w:rsid w:val="00C17BE9"/>
    <w:rsid w:val="00C25D84"/>
    <w:rsid w:val="00C26584"/>
    <w:rsid w:val="00C34422"/>
    <w:rsid w:val="00C52D1E"/>
    <w:rsid w:val="00C714D5"/>
    <w:rsid w:val="00C856BA"/>
    <w:rsid w:val="00C9654B"/>
    <w:rsid w:val="00C9695F"/>
    <w:rsid w:val="00CA1E65"/>
    <w:rsid w:val="00CA6368"/>
    <w:rsid w:val="00CB4126"/>
    <w:rsid w:val="00CC0D59"/>
    <w:rsid w:val="00CD143F"/>
    <w:rsid w:val="00CD25D3"/>
    <w:rsid w:val="00CD3997"/>
    <w:rsid w:val="00CD62A7"/>
    <w:rsid w:val="00CE3C99"/>
    <w:rsid w:val="00CF6AE1"/>
    <w:rsid w:val="00CF72CE"/>
    <w:rsid w:val="00D044DC"/>
    <w:rsid w:val="00D05D22"/>
    <w:rsid w:val="00D10430"/>
    <w:rsid w:val="00D112EB"/>
    <w:rsid w:val="00D115AF"/>
    <w:rsid w:val="00D133DA"/>
    <w:rsid w:val="00D14AAC"/>
    <w:rsid w:val="00D15F25"/>
    <w:rsid w:val="00D25013"/>
    <w:rsid w:val="00D25612"/>
    <w:rsid w:val="00D25E99"/>
    <w:rsid w:val="00D40754"/>
    <w:rsid w:val="00D53FA9"/>
    <w:rsid w:val="00D601D5"/>
    <w:rsid w:val="00D71E58"/>
    <w:rsid w:val="00DD7029"/>
    <w:rsid w:val="00DE31E8"/>
    <w:rsid w:val="00E21A6E"/>
    <w:rsid w:val="00E25368"/>
    <w:rsid w:val="00E25522"/>
    <w:rsid w:val="00E31760"/>
    <w:rsid w:val="00E337A0"/>
    <w:rsid w:val="00E50882"/>
    <w:rsid w:val="00E67909"/>
    <w:rsid w:val="00E81B11"/>
    <w:rsid w:val="00E832FE"/>
    <w:rsid w:val="00E845AB"/>
    <w:rsid w:val="00E86EE2"/>
    <w:rsid w:val="00E9201E"/>
    <w:rsid w:val="00EB335C"/>
    <w:rsid w:val="00EC00E6"/>
    <w:rsid w:val="00ED029F"/>
    <w:rsid w:val="00EE1CDF"/>
    <w:rsid w:val="00EE625F"/>
    <w:rsid w:val="00EF5ADD"/>
    <w:rsid w:val="00EF6D3C"/>
    <w:rsid w:val="00F078CB"/>
    <w:rsid w:val="00F11A04"/>
    <w:rsid w:val="00F17DDD"/>
    <w:rsid w:val="00F414A4"/>
    <w:rsid w:val="00F47AAD"/>
    <w:rsid w:val="00F50473"/>
    <w:rsid w:val="00F5400C"/>
    <w:rsid w:val="00F6308D"/>
    <w:rsid w:val="00F779C1"/>
    <w:rsid w:val="00FA1F69"/>
    <w:rsid w:val="00FA4337"/>
    <w:rsid w:val="00FB1B1B"/>
    <w:rsid w:val="00FB7098"/>
    <w:rsid w:val="00FB78F5"/>
    <w:rsid w:val="00FB79F6"/>
    <w:rsid w:val="00FC76B4"/>
    <w:rsid w:val="00FD0812"/>
    <w:rsid w:val="00FD17E8"/>
    <w:rsid w:val="00FF1767"/>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E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88D"/>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318D"/>
    <w:rPr>
      <w:sz w:val="24"/>
    </w:rPr>
  </w:style>
  <w:style w:type="character" w:styleId="CommentReference">
    <w:name w:val="annotation reference"/>
    <w:basedOn w:val="DefaultParagraphFont"/>
    <w:semiHidden/>
    <w:unhideWhenUsed/>
    <w:rsid w:val="007C2567"/>
    <w:rPr>
      <w:sz w:val="16"/>
      <w:szCs w:val="16"/>
    </w:rPr>
  </w:style>
  <w:style w:type="paragraph" w:styleId="CommentText">
    <w:name w:val="annotation text"/>
    <w:basedOn w:val="Normal"/>
    <w:link w:val="CommentTextChar"/>
    <w:semiHidden/>
    <w:unhideWhenUsed/>
    <w:rsid w:val="007C2567"/>
    <w:rPr>
      <w:sz w:val="20"/>
    </w:rPr>
  </w:style>
  <w:style w:type="character" w:customStyle="1" w:styleId="CommentTextChar">
    <w:name w:val="Comment Text Char"/>
    <w:basedOn w:val="DefaultParagraphFont"/>
    <w:link w:val="CommentText"/>
    <w:semiHidden/>
    <w:rsid w:val="007C2567"/>
  </w:style>
  <w:style w:type="paragraph" w:styleId="CommentSubject">
    <w:name w:val="annotation subject"/>
    <w:basedOn w:val="CommentText"/>
    <w:next w:val="CommentText"/>
    <w:link w:val="CommentSubjectChar"/>
    <w:semiHidden/>
    <w:unhideWhenUsed/>
    <w:rsid w:val="007C2567"/>
    <w:rPr>
      <w:b/>
      <w:bCs/>
    </w:rPr>
  </w:style>
  <w:style w:type="character" w:customStyle="1" w:styleId="CommentSubjectChar">
    <w:name w:val="Comment Subject Char"/>
    <w:basedOn w:val="CommentTextChar"/>
    <w:link w:val="CommentSubject"/>
    <w:semiHidden/>
    <w:rsid w:val="007C2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 xmlns="1db4f43e-251b-4c91-b1c3-46929b1fad45">SP05R</No_x002e_>
    <Let_x0020_Date xmlns="1db4f43e-251b-4c91-b1c3-46929b1fad45">2023-07</Let_x0020_Date>
    <Provision xmlns="1db4f43e-251b-4c91-b1c3-46929b1fad45">GEOTEXTILE FOR SUBGRADE SABILIZATION (WITHOUT AGGREGATE SUBGRADE PROVISION)</Provision>
    <File_x0020_Category xmlns="1db4f43e-251b-4c91-b1c3-46929b1fad45"/>
    <Provision_x0020_Number xmlns="1db4f43e-251b-4c91-b1c3-46929b1fad45">SP05 R009B</Provision_x0020_Number>
    <Geotech_x0020_Reference xmlns="1db4f43e-251b-4c91-b1c3-46929b1fad45">true</Geotech_x0020_Reference>
    <_dlc_DocId xmlns="16f00c2e-ac5c-418b-9f13-a0771dbd417d">CONNECT-1368027980-41</_dlc_DocId>
    <_dlc_DocIdUrl xmlns="16f00c2e-ac5c-418b-9f13-a0771dbd417d">
      <Url>https://connect.ncdot.gov/resources/Specifications/_layouts/15/DocIdRedir.aspx?ID=CONNECT-1368027980-41</Url>
      <Description>CONNECT-1368027980-41</Description>
    </_dlc_DocIdUrl>
    <_dlc_DocIdPersistId xmlns="16f00c2e-ac5c-418b-9f13-a0771dbd417d">false</_dlc_DocIdPersistId>
    <URL xmlns="http://schemas.microsoft.com/sharepoint/v3">
      <Url xsi:nil="true"/>
      <Description xsi:nil="true"/>
    </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180B2C9-6568-447F-A232-404A9368733B}"/>
</file>

<file path=customXml/itemProps2.xml><?xml version="1.0" encoding="utf-8"?>
<ds:datastoreItem xmlns:ds="http://schemas.openxmlformats.org/officeDocument/2006/customXml" ds:itemID="{E0FBB22E-6655-4A6A-B7A7-C838B84BE482}"/>
</file>

<file path=customXml/itemProps3.xml><?xml version="1.0" encoding="utf-8"?>
<ds:datastoreItem xmlns:ds="http://schemas.openxmlformats.org/officeDocument/2006/customXml" ds:itemID="{4621BB61-72BE-4697-9601-B957EA3316A6}"/>
</file>

<file path=customXml/itemProps4.xml><?xml version="1.0" encoding="utf-8"?>
<ds:datastoreItem xmlns:ds="http://schemas.openxmlformats.org/officeDocument/2006/customXml" ds:itemID="{FAE3FB03-B612-4E31-85DB-CA3F4780E5E8}"/>
</file>

<file path=customXml/itemProps5.xml><?xml version="1.0" encoding="utf-8"?>
<ds:datastoreItem xmlns:ds="http://schemas.openxmlformats.org/officeDocument/2006/customXml" ds:itemID="{19F25AD4-5A43-422F-87B6-4E3AB7CEF6C5}"/>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SP05 R?</vt:lpstr>
    </vt:vector>
  </TitlesOfParts>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
  <cp:lastModifiedBy/>
  <cp:revision>1</cp:revision>
  <dcterms:created xsi:type="dcterms:W3CDTF">2018-03-22T18:15:00Z</dcterms:created>
  <dcterms:modified xsi:type="dcterms:W3CDTF">2023-05-22T12:09:00Z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40c5ab71-655c-457d-8426-30e0aa4925a7</vt:lpwstr>
  </property>
  <property fmtid="{D5CDD505-2E9C-101B-9397-08002B2CF9AE}" pid="4" name="Order">
    <vt:r8>4100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