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081EC" w14:textId="77777777" w:rsidR="001D0FF1" w:rsidRPr="007B3471" w:rsidRDefault="001D0FF1">
      <w:pPr>
        <w:pageBreakBefore/>
        <w:jc w:val="center"/>
        <w:rPr>
          <w:b/>
          <w:sz w:val="24"/>
          <w:u w:val="single"/>
        </w:rPr>
      </w:pPr>
      <w:r w:rsidRPr="007B3471">
        <w:rPr>
          <w:b/>
          <w:sz w:val="24"/>
          <w:u w:val="single"/>
        </w:rPr>
        <w:t>STANDARD SPECIAL PROVISION</w:t>
      </w:r>
    </w:p>
    <w:p w14:paraId="6E45183E" w14:textId="77777777" w:rsidR="00317DDB" w:rsidRPr="007B3471" w:rsidRDefault="00317DDB" w:rsidP="00317DDB">
      <w:pPr>
        <w:pStyle w:val="Heading3"/>
      </w:pPr>
      <w:r w:rsidRPr="007B3471">
        <w:t>MINIMUM WAGES</w:t>
      </w:r>
    </w:p>
    <w:p w14:paraId="6BBFF6BC" w14:textId="4CDFCEA5" w:rsidR="001D0FF1" w:rsidRPr="007B3471" w:rsidRDefault="001D0FF1" w:rsidP="00597BCE">
      <w:pPr>
        <w:jc w:val="center"/>
        <w:rPr>
          <w:b/>
          <w:sz w:val="24"/>
          <w:u w:val="single"/>
        </w:rPr>
      </w:pPr>
      <w:r w:rsidRPr="007B3471">
        <w:rPr>
          <w:b/>
          <w:sz w:val="24"/>
          <w:u w:val="single"/>
        </w:rPr>
        <w:t xml:space="preserve">GENERAL DECISION </w:t>
      </w:r>
      <w:r w:rsidR="00FD6EA0" w:rsidRPr="007B3471">
        <w:rPr>
          <w:b/>
          <w:sz w:val="24"/>
          <w:u w:val="single"/>
        </w:rPr>
        <w:t>NC</w:t>
      </w:r>
      <w:r w:rsidR="00FD6EA0">
        <w:rPr>
          <w:b/>
          <w:sz w:val="24"/>
          <w:u w:val="single"/>
        </w:rPr>
        <w:t>2024</w:t>
      </w:r>
      <w:r w:rsidR="00FD6EA0" w:rsidRPr="007B3471">
        <w:rPr>
          <w:b/>
          <w:sz w:val="24"/>
          <w:u w:val="single"/>
        </w:rPr>
        <w:t>00</w:t>
      </w:r>
      <w:r w:rsidR="00FD6EA0">
        <w:rPr>
          <w:b/>
          <w:sz w:val="24"/>
          <w:u w:val="single"/>
        </w:rPr>
        <w:t>91</w:t>
      </w:r>
      <w:r w:rsidR="00FD6EA0" w:rsidRPr="007B3471">
        <w:rPr>
          <w:b/>
          <w:sz w:val="24"/>
          <w:u w:val="single"/>
        </w:rPr>
        <w:t xml:space="preserve"> </w:t>
      </w:r>
      <w:r w:rsidR="00DF07EA" w:rsidRPr="007B3471">
        <w:rPr>
          <w:b/>
          <w:sz w:val="24"/>
          <w:u w:val="single"/>
        </w:rPr>
        <w:t>0</w:t>
      </w:r>
      <w:r w:rsidR="00F935D0">
        <w:rPr>
          <w:b/>
          <w:sz w:val="24"/>
          <w:u w:val="single"/>
        </w:rPr>
        <w:t>1</w:t>
      </w:r>
      <w:r w:rsidR="00DF07EA" w:rsidRPr="007B3471">
        <w:rPr>
          <w:b/>
          <w:sz w:val="24"/>
          <w:u w:val="single"/>
        </w:rPr>
        <w:t>/</w:t>
      </w:r>
      <w:r w:rsidR="00FD6EA0">
        <w:rPr>
          <w:b/>
          <w:sz w:val="24"/>
          <w:u w:val="single"/>
        </w:rPr>
        <w:t>05</w:t>
      </w:r>
      <w:r w:rsidR="00DF07EA" w:rsidRPr="007B3471">
        <w:rPr>
          <w:b/>
          <w:sz w:val="24"/>
          <w:u w:val="single"/>
        </w:rPr>
        <w:t>/</w:t>
      </w:r>
      <w:r w:rsidR="00FD6EA0" w:rsidRPr="007B3471">
        <w:rPr>
          <w:b/>
          <w:sz w:val="24"/>
          <w:u w:val="single"/>
        </w:rPr>
        <w:t>20</w:t>
      </w:r>
      <w:r w:rsidR="00FD6EA0">
        <w:rPr>
          <w:b/>
          <w:sz w:val="24"/>
          <w:u w:val="single"/>
        </w:rPr>
        <w:t>24</w:t>
      </w:r>
      <w:r w:rsidR="00FD6EA0" w:rsidRPr="007B3471">
        <w:rPr>
          <w:b/>
          <w:sz w:val="24"/>
          <w:u w:val="single"/>
        </w:rPr>
        <w:t xml:space="preserve"> </w:t>
      </w:r>
      <w:r w:rsidR="00DF07EA" w:rsidRPr="007B3471">
        <w:rPr>
          <w:b/>
          <w:sz w:val="24"/>
          <w:u w:val="single"/>
        </w:rPr>
        <w:t>NC</w:t>
      </w:r>
      <w:r w:rsidR="00FA5461">
        <w:rPr>
          <w:b/>
          <w:sz w:val="24"/>
          <w:u w:val="single"/>
        </w:rPr>
        <w:t>91</w:t>
      </w:r>
    </w:p>
    <w:p w14:paraId="3E698002" w14:textId="55518C52" w:rsidR="001D0FF1" w:rsidRPr="007B3471" w:rsidRDefault="001D0FF1">
      <w:pPr>
        <w:jc w:val="right"/>
        <w:rPr>
          <w:sz w:val="16"/>
        </w:rPr>
      </w:pPr>
      <w:r w:rsidRPr="007B3471">
        <w:rPr>
          <w:sz w:val="16"/>
        </w:rPr>
        <w:t>Z-</w:t>
      </w:r>
      <w:r w:rsidR="003347F2">
        <w:rPr>
          <w:sz w:val="16"/>
        </w:rPr>
        <w:t>091</w:t>
      </w:r>
    </w:p>
    <w:p w14:paraId="7060B45A" w14:textId="791ADCB5" w:rsidR="001D0FF1" w:rsidRPr="007B3471" w:rsidRDefault="001D0FF1">
      <w:pPr>
        <w:jc w:val="both"/>
        <w:rPr>
          <w:rFonts w:ascii="Times New (W1)" w:hAnsi="Times New (W1)"/>
          <w:sz w:val="24"/>
        </w:rPr>
      </w:pPr>
      <w:r w:rsidRPr="007B3471">
        <w:rPr>
          <w:rFonts w:ascii="Times New (W1)" w:hAnsi="Times New (W1)"/>
          <w:sz w:val="24"/>
        </w:rPr>
        <w:t xml:space="preserve">Date: </w:t>
      </w:r>
      <w:r w:rsidR="00D87A08">
        <w:rPr>
          <w:rFonts w:ascii="Times New (W1)" w:hAnsi="Times New (W1)"/>
          <w:sz w:val="24"/>
        </w:rPr>
        <w:t xml:space="preserve"> </w:t>
      </w:r>
      <w:r w:rsidR="00F935D0">
        <w:rPr>
          <w:rFonts w:ascii="Times New (W1)" w:hAnsi="Times New (W1)"/>
          <w:sz w:val="24"/>
        </w:rPr>
        <w:t>Jan</w:t>
      </w:r>
      <w:r w:rsidR="00067DC9" w:rsidRPr="007B3471">
        <w:rPr>
          <w:rFonts w:ascii="Times New (W1)" w:hAnsi="Times New (W1)"/>
          <w:sz w:val="24"/>
        </w:rPr>
        <w:t xml:space="preserve">uary </w:t>
      </w:r>
      <w:r w:rsidR="00FD6EA0">
        <w:rPr>
          <w:rFonts w:ascii="Times New (W1)" w:hAnsi="Times New (W1)"/>
          <w:sz w:val="24"/>
        </w:rPr>
        <w:t>5</w:t>
      </w:r>
      <w:r w:rsidR="00067DC9" w:rsidRPr="007B3471">
        <w:rPr>
          <w:rFonts w:ascii="Times New (W1)" w:hAnsi="Times New (W1)"/>
          <w:sz w:val="24"/>
        </w:rPr>
        <w:t xml:space="preserve">, </w:t>
      </w:r>
      <w:r w:rsidR="00FD6EA0" w:rsidRPr="007B3471">
        <w:rPr>
          <w:rFonts w:ascii="Times New (W1)" w:hAnsi="Times New (W1)"/>
          <w:sz w:val="24"/>
        </w:rPr>
        <w:t>2</w:t>
      </w:r>
      <w:r w:rsidR="00FD6EA0">
        <w:rPr>
          <w:rFonts w:ascii="Times New (W1)" w:hAnsi="Times New (W1)"/>
          <w:sz w:val="24"/>
        </w:rPr>
        <w:t>024</w:t>
      </w:r>
    </w:p>
    <w:p w14:paraId="48F3C28D" w14:textId="77777777" w:rsidR="001D0FF1" w:rsidRPr="007B3471" w:rsidRDefault="001D0FF1">
      <w:pPr>
        <w:jc w:val="both"/>
        <w:rPr>
          <w:rFonts w:ascii="Times New (W1)" w:hAnsi="Times New (W1)"/>
          <w:sz w:val="12"/>
          <w:szCs w:val="12"/>
        </w:rPr>
      </w:pPr>
    </w:p>
    <w:p w14:paraId="4A7B7DC1" w14:textId="165866BB" w:rsidR="001D0FF1" w:rsidRPr="007B3471" w:rsidRDefault="001D0FF1">
      <w:pPr>
        <w:jc w:val="both"/>
        <w:rPr>
          <w:rFonts w:ascii="Times New (W1)" w:hAnsi="Times New (W1)"/>
          <w:sz w:val="24"/>
        </w:rPr>
      </w:pPr>
      <w:r w:rsidRPr="007B3471">
        <w:rPr>
          <w:rFonts w:ascii="Times New (W1)" w:hAnsi="Times New (W1)"/>
          <w:sz w:val="24"/>
        </w:rPr>
        <w:t>General Decision Number</w:t>
      </w:r>
      <w:r w:rsidR="003824AF" w:rsidRPr="007B3471">
        <w:rPr>
          <w:rFonts w:ascii="Times New (W1)" w:hAnsi="Times New (W1)"/>
          <w:sz w:val="24"/>
        </w:rPr>
        <w:t xml:space="preserve">: </w:t>
      </w:r>
      <w:r w:rsidRPr="007B3471">
        <w:rPr>
          <w:rFonts w:ascii="Times New (W1)" w:hAnsi="Times New (W1)"/>
          <w:sz w:val="24"/>
        </w:rPr>
        <w:t xml:space="preserve"> </w:t>
      </w:r>
      <w:r w:rsidR="00FD6EA0" w:rsidRPr="007B3471">
        <w:rPr>
          <w:rFonts w:ascii="Times New (W1)" w:hAnsi="Times New (W1)"/>
          <w:sz w:val="24"/>
        </w:rPr>
        <w:t>NC</w:t>
      </w:r>
      <w:r w:rsidR="00FD6EA0">
        <w:rPr>
          <w:rFonts w:ascii="Times New (W1)" w:hAnsi="Times New (W1)"/>
          <w:sz w:val="24"/>
        </w:rPr>
        <w:t>20240091</w:t>
      </w:r>
      <w:r w:rsidR="00FD6EA0" w:rsidRPr="007B3471">
        <w:rPr>
          <w:rFonts w:ascii="Times New (W1)" w:hAnsi="Times New (W1)"/>
          <w:sz w:val="24"/>
        </w:rPr>
        <w:t xml:space="preserve"> </w:t>
      </w:r>
      <w:r w:rsidR="00DF07EA" w:rsidRPr="007B3471">
        <w:rPr>
          <w:rFonts w:ascii="Times New (W1)" w:hAnsi="Times New (W1)"/>
          <w:sz w:val="24"/>
        </w:rPr>
        <w:t>0</w:t>
      </w:r>
      <w:r w:rsidR="00F935D0">
        <w:rPr>
          <w:rFonts w:ascii="Times New (W1)" w:hAnsi="Times New (W1)"/>
          <w:sz w:val="24"/>
        </w:rPr>
        <w:t>1</w:t>
      </w:r>
      <w:r w:rsidR="00DF07EA" w:rsidRPr="007B3471">
        <w:rPr>
          <w:rFonts w:ascii="Times New (W1)" w:hAnsi="Times New (W1)"/>
          <w:sz w:val="24"/>
        </w:rPr>
        <w:t>/</w:t>
      </w:r>
      <w:r w:rsidR="00FD6EA0">
        <w:rPr>
          <w:rFonts w:ascii="Times New (W1)" w:hAnsi="Times New (W1)"/>
          <w:sz w:val="24"/>
        </w:rPr>
        <w:t>05</w:t>
      </w:r>
      <w:r w:rsidR="00DF07EA" w:rsidRPr="007B3471">
        <w:rPr>
          <w:rFonts w:ascii="Times New (W1)" w:hAnsi="Times New (W1)"/>
          <w:sz w:val="24"/>
        </w:rPr>
        <w:t>/</w:t>
      </w:r>
      <w:r w:rsidR="00FD6EA0" w:rsidRPr="007B3471">
        <w:rPr>
          <w:rFonts w:ascii="Times New (W1)" w:hAnsi="Times New (W1)"/>
          <w:sz w:val="24"/>
        </w:rPr>
        <w:t>20</w:t>
      </w:r>
      <w:r w:rsidR="00FD6EA0">
        <w:rPr>
          <w:rFonts w:ascii="Times New (W1)" w:hAnsi="Times New (W1)"/>
          <w:sz w:val="24"/>
        </w:rPr>
        <w:t>24</w:t>
      </w:r>
      <w:r w:rsidR="00FD6EA0" w:rsidRPr="007B3471">
        <w:rPr>
          <w:rFonts w:ascii="Times New (W1)" w:hAnsi="Times New (W1)"/>
          <w:sz w:val="24"/>
        </w:rPr>
        <w:t xml:space="preserve"> </w:t>
      </w:r>
      <w:r w:rsidR="00DF07EA" w:rsidRPr="007B3471">
        <w:rPr>
          <w:rFonts w:ascii="Times New (W1)" w:hAnsi="Times New (W1)"/>
          <w:sz w:val="24"/>
        </w:rPr>
        <w:t>NC</w:t>
      </w:r>
      <w:r w:rsidR="00FA5461">
        <w:rPr>
          <w:rFonts w:ascii="Times New (W1)" w:hAnsi="Times New (W1)"/>
          <w:sz w:val="24"/>
        </w:rPr>
        <w:t>91</w:t>
      </w:r>
    </w:p>
    <w:p w14:paraId="7E94297B" w14:textId="77777777" w:rsidR="001D0FF1" w:rsidRPr="007B3471" w:rsidRDefault="001D0FF1">
      <w:pPr>
        <w:jc w:val="both"/>
        <w:rPr>
          <w:rFonts w:ascii="Times New (W1)" w:hAnsi="Times New (W1)"/>
          <w:sz w:val="12"/>
          <w:szCs w:val="12"/>
        </w:rPr>
      </w:pPr>
    </w:p>
    <w:p w14:paraId="150841C2" w14:textId="70E2C78B" w:rsidR="001D0FF1" w:rsidRPr="007B3471" w:rsidRDefault="001D0FF1">
      <w:pPr>
        <w:jc w:val="both"/>
        <w:rPr>
          <w:rFonts w:ascii="Times New (W1)" w:hAnsi="Times New (W1)"/>
          <w:sz w:val="24"/>
        </w:rPr>
      </w:pPr>
      <w:r w:rsidRPr="007B3471">
        <w:rPr>
          <w:rFonts w:ascii="Times New (W1)" w:hAnsi="Times New (W1)"/>
          <w:sz w:val="24"/>
        </w:rPr>
        <w:t xml:space="preserve">Superseded General Decision </w:t>
      </w:r>
      <w:r w:rsidR="006B680D" w:rsidRPr="007B3471">
        <w:rPr>
          <w:rFonts w:ascii="Times New (W1)" w:hAnsi="Times New (W1)"/>
          <w:sz w:val="24"/>
        </w:rPr>
        <w:t xml:space="preserve">Numbers:  </w:t>
      </w:r>
      <w:r w:rsidR="00FD6EA0" w:rsidRPr="007B3471">
        <w:rPr>
          <w:rFonts w:ascii="Times New (W1)" w:hAnsi="Times New (W1)"/>
          <w:sz w:val="24"/>
        </w:rPr>
        <w:t>NC20</w:t>
      </w:r>
      <w:r w:rsidR="00FD6EA0">
        <w:rPr>
          <w:rFonts w:ascii="Times New (W1)" w:hAnsi="Times New (W1)"/>
          <w:sz w:val="24"/>
        </w:rPr>
        <w:t>230091</w:t>
      </w:r>
    </w:p>
    <w:p w14:paraId="78CF5C81" w14:textId="77777777" w:rsidR="001D0FF1" w:rsidRPr="007B3471" w:rsidRDefault="001D0FF1">
      <w:pPr>
        <w:jc w:val="both"/>
        <w:rPr>
          <w:rFonts w:ascii="Times New (W1)" w:hAnsi="Times New (W1)"/>
          <w:sz w:val="12"/>
          <w:szCs w:val="12"/>
        </w:rPr>
      </w:pPr>
    </w:p>
    <w:p w14:paraId="461CC76F" w14:textId="77777777" w:rsidR="00F75904" w:rsidRPr="007B3471" w:rsidRDefault="00F75904" w:rsidP="00F75904">
      <w:pPr>
        <w:jc w:val="both"/>
        <w:rPr>
          <w:sz w:val="24"/>
        </w:rPr>
      </w:pPr>
      <w:r w:rsidRPr="007B3471">
        <w:rPr>
          <w:sz w:val="24"/>
        </w:rPr>
        <w:t xml:space="preserve">State: </w:t>
      </w:r>
      <w:smartTag w:uri="urn:schemas-microsoft-com:office:smarttags" w:element="place">
        <w:smartTag w:uri="urn:schemas-microsoft-com:office:smarttags" w:element="State">
          <w:r w:rsidRPr="007B3471">
            <w:rPr>
              <w:sz w:val="24"/>
            </w:rPr>
            <w:t>North Carolina</w:t>
          </w:r>
        </w:smartTag>
      </w:smartTag>
    </w:p>
    <w:p w14:paraId="591BCFDB" w14:textId="77777777" w:rsidR="00F75904" w:rsidRPr="007B3471" w:rsidRDefault="00F75904" w:rsidP="00F75904">
      <w:pPr>
        <w:jc w:val="both"/>
        <w:rPr>
          <w:rFonts w:ascii="Times New (W1)" w:hAnsi="Times New (W1)"/>
          <w:sz w:val="12"/>
          <w:szCs w:val="12"/>
        </w:rPr>
      </w:pPr>
    </w:p>
    <w:p w14:paraId="1B01D8EE" w14:textId="77777777" w:rsidR="001D0FF1" w:rsidRPr="007B3471" w:rsidRDefault="009140F3">
      <w:pPr>
        <w:jc w:val="both"/>
        <w:rPr>
          <w:rFonts w:ascii="Times New (W1)" w:hAnsi="Times New (W1)"/>
          <w:sz w:val="24"/>
        </w:rPr>
      </w:pPr>
      <w:r w:rsidRPr="007B3471">
        <w:rPr>
          <w:rFonts w:ascii="Times New (W1)" w:hAnsi="Times New (W1)"/>
          <w:sz w:val="24"/>
        </w:rPr>
        <w:t>C</w:t>
      </w:r>
      <w:r w:rsidR="001D0FF1" w:rsidRPr="007B3471">
        <w:rPr>
          <w:rFonts w:ascii="Times New (W1)" w:hAnsi="Times New (W1)"/>
          <w:sz w:val="24"/>
        </w:rPr>
        <w:t xml:space="preserve">onstruction Type: </w:t>
      </w:r>
      <w:r w:rsidR="002777A8" w:rsidRPr="007B3471">
        <w:rPr>
          <w:rFonts w:ascii="Times New (W1)" w:hAnsi="Times New (W1)"/>
          <w:sz w:val="24"/>
        </w:rPr>
        <w:t xml:space="preserve"> </w:t>
      </w:r>
      <w:r w:rsidR="001D0FF1" w:rsidRPr="007B3471">
        <w:rPr>
          <w:rFonts w:ascii="Times New (W1)" w:hAnsi="Times New (W1)"/>
          <w:sz w:val="24"/>
        </w:rPr>
        <w:t>HIGHWAY</w:t>
      </w:r>
    </w:p>
    <w:p w14:paraId="30EBEA2B" w14:textId="77777777" w:rsidR="001D0FF1" w:rsidRPr="007B3471" w:rsidRDefault="001D0FF1">
      <w:pPr>
        <w:jc w:val="both"/>
        <w:rPr>
          <w:sz w:val="12"/>
          <w:szCs w:val="12"/>
        </w:rPr>
      </w:pPr>
    </w:p>
    <w:p w14:paraId="658346F0" w14:textId="77777777" w:rsidR="001D0FF1" w:rsidRPr="007B3471" w:rsidRDefault="001D0FF1">
      <w:pPr>
        <w:jc w:val="both"/>
        <w:rPr>
          <w:rFonts w:ascii="Times New (W1)" w:hAnsi="Times New (W1)"/>
          <w:b/>
          <w:sz w:val="24"/>
          <w:szCs w:val="24"/>
        </w:rPr>
      </w:pPr>
      <w:r w:rsidRPr="007B3471">
        <w:rPr>
          <w:b/>
          <w:sz w:val="24"/>
          <w:szCs w:val="24"/>
        </w:rPr>
        <w:t>COUNTIES:</w:t>
      </w:r>
    </w:p>
    <w:tbl>
      <w:tblPr>
        <w:tblW w:w="9225" w:type="dxa"/>
        <w:tblInd w:w="93" w:type="dxa"/>
        <w:tblBorders>
          <w:top w:val="single" w:sz="4" w:space="0" w:color="A6A6A6"/>
          <w:insideH w:val="single" w:sz="4" w:space="0" w:color="A6A6A6"/>
          <w:insideV w:val="single" w:sz="4" w:space="0" w:color="A6A6A6"/>
        </w:tblBorders>
        <w:shd w:val="clear" w:color="auto" w:fill="FFFFFF"/>
        <w:tblLook w:val="04A0" w:firstRow="1" w:lastRow="0" w:firstColumn="1" w:lastColumn="0" w:noHBand="0" w:noVBand="1"/>
      </w:tblPr>
      <w:tblGrid>
        <w:gridCol w:w="3075"/>
        <w:gridCol w:w="3075"/>
        <w:gridCol w:w="3075"/>
      </w:tblGrid>
      <w:tr w:rsidR="000A4723" w:rsidRPr="007B3471" w14:paraId="0DCD94AD" w14:textId="77777777" w:rsidTr="004C7ACD">
        <w:trPr>
          <w:trHeight w:val="300"/>
        </w:trPr>
        <w:tc>
          <w:tcPr>
            <w:tcW w:w="3075" w:type="dxa"/>
            <w:tcBorders>
              <w:left w:val="single" w:sz="4" w:space="0" w:color="A6A6A6"/>
              <w:bottom w:val="single" w:sz="4" w:space="0" w:color="A6A6A6"/>
            </w:tcBorders>
            <w:shd w:val="clear" w:color="auto" w:fill="FFFFFF"/>
            <w:vAlign w:val="center"/>
          </w:tcPr>
          <w:p w14:paraId="784564CA" w14:textId="77777777" w:rsidR="000A4723" w:rsidRPr="007B3471" w:rsidRDefault="001B6D57" w:rsidP="000A4723">
            <w:pPr>
              <w:jc w:val="both"/>
              <w:rPr>
                <w:rFonts w:ascii="Times New (W1)" w:hAnsi="Times New (W1)"/>
                <w:sz w:val="24"/>
              </w:rPr>
            </w:pPr>
            <w:r w:rsidRPr="007B3471">
              <w:rPr>
                <w:rFonts w:ascii="Times New (W1)" w:hAnsi="Times New (W1)"/>
                <w:sz w:val="24"/>
              </w:rPr>
              <w:t>Beaufort</w:t>
            </w:r>
          </w:p>
        </w:tc>
        <w:tc>
          <w:tcPr>
            <w:tcW w:w="3075" w:type="dxa"/>
            <w:tcBorders>
              <w:bottom w:val="single" w:sz="4" w:space="0" w:color="A6A6A6"/>
            </w:tcBorders>
            <w:vAlign w:val="center"/>
          </w:tcPr>
          <w:p w14:paraId="1938800A" w14:textId="77777777" w:rsidR="000A4723" w:rsidRPr="007B3471" w:rsidRDefault="001B6D57" w:rsidP="000A4723">
            <w:pPr>
              <w:jc w:val="both"/>
              <w:rPr>
                <w:rFonts w:ascii="Times New (W1)" w:hAnsi="Times New (W1)"/>
                <w:sz w:val="24"/>
              </w:rPr>
            </w:pPr>
            <w:r w:rsidRPr="007B3471">
              <w:rPr>
                <w:rFonts w:ascii="Times New (W1)" w:hAnsi="Times New (W1)"/>
                <w:sz w:val="24"/>
              </w:rPr>
              <w:t>Granville</w:t>
            </w:r>
          </w:p>
        </w:tc>
        <w:tc>
          <w:tcPr>
            <w:tcW w:w="3075" w:type="dxa"/>
            <w:tcBorders>
              <w:bottom w:val="single" w:sz="4" w:space="0" w:color="A6A6A6"/>
              <w:right w:val="single" w:sz="4" w:space="0" w:color="A6A6A6"/>
            </w:tcBorders>
            <w:vAlign w:val="center"/>
          </w:tcPr>
          <w:p w14:paraId="2794AD6A" w14:textId="77777777" w:rsidR="000A4723" w:rsidRPr="007B3471" w:rsidRDefault="001B6D57" w:rsidP="000A4723">
            <w:pPr>
              <w:jc w:val="both"/>
              <w:rPr>
                <w:rFonts w:ascii="Times New (W1)" w:hAnsi="Times New (W1)"/>
                <w:sz w:val="24"/>
              </w:rPr>
            </w:pPr>
            <w:r w:rsidRPr="007B3471">
              <w:rPr>
                <w:rFonts w:ascii="Times New (W1)" w:hAnsi="Times New (W1)"/>
                <w:sz w:val="24"/>
              </w:rPr>
              <w:t>Pasquotank</w:t>
            </w:r>
          </w:p>
        </w:tc>
      </w:tr>
      <w:tr w:rsidR="000A4723" w:rsidRPr="007B3471" w14:paraId="103A790A" w14:textId="77777777" w:rsidTr="004C7ACD">
        <w:trPr>
          <w:trHeight w:val="300"/>
        </w:trPr>
        <w:tc>
          <w:tcPr>
            <w:tcW w:w="3075" w:type="dxa"/>
            <w:tcBorders>
              <w:left w:val="single" w:sz="4" w:space="0" w:color="A6A6A6"/>
              <w:bottom w:val="single" w:sz="4" w:space="0" w:color="A6A6A6"/>
            </w:tcBorders>
            <w:shd w:val="clear" w:color="auto" w:fill="FFFFFF"/>
            <w:vAlign w:val="center"/>
          </w:tcPr>
          <w:p w14:paraId="22CD6A2B" w14:textId="77777777" w:rsidR="000A4723" w:rsidRPr="007B3471" w:rsidRDefault="001B6D57" w:rsidP="000A4723">
            <w:pPr>
              <w:jc w:val="both"/>
              <w:rPr>
                <w:rFonts w:ascii="Times New (W1)" w:hAnsi="Times New (W1)"/>
                <w:sz w:val="24"/>
              </w:rPr>
            </w:pPr>
            <w:r w:rsidRPr="007B3471">
              <w:rPr>
                <w:rFonts w:ascii="Times New (W1)" w:hAnsi="Times New (W1)"/>
                <w:sz w:val="24"/>
              </w:rPr>
              <w:t>Bertie</w:t>
            </w:r>
          </w:p>
        </w:tc>
        <w:tc>
          <w:tcPr>
            <w:tcW w:w="3075" w:type="dxa"/>
            <w:tcBorders>
              <w:bottom w:val="single" w:sz="4" w:space="0" w:color="A6A6A6"/>
            </w:tcBorders>
            <w:vAlign w:val="center"/>
          </w:tcPr>
          <w:p w14:paraId="3D6ECBBD" w14:textId="77777777" w:rsidR="000A4723" w:rsidRPr="007B3471" w:rsidRDefault="001B6D57" w:rsidP="000A4723">
            <w:pPr>
              <w:jc w:val="both"/>
              <w:rPr>
                <w:rFonts w:ascii="Times New (W1)" w:hAnsi="Times New (W1)"/>
                <w:sz w:val="24"/>
              </w:rPr>
            </w:pPr>
            <w:r w:rsidRPr="007B3471">
              <w:rPr>
                <w:rFonts w:ascii="Times New (W1)" w:hAnsi="Times New (W1)"/>
                <w:sz w:val="24"/>
              </w:rPr>
              <w:t>Halifax</w:t>
            </w:r>
          </w:p>
        </w:tc>
        <w:tc>
          <w:tcPr>
            <w:tcW w:w="3075" w:type="dxa"/>
            <w:tcBorders>
              <w:bottom w:val="single" w:sz="4" w:space="0" w:color="A6A6A6"/>
              <w:right w:val="single" w:sz="4" w:space="0" w:color="A6A6A6"/>
            </w:tcBorders>
            <w:vAlign w:val="center"/>
          </w:tcPr>
          <w:p w14:paraId="5E8ADC83" w14:textId="77777777" w:rsidR="000A4723" w:rsidRPr="007B3471" w:rsidRDefault="001B6D57" w:rsidP="000A4723">
            <w:pPr>
              <w:jc w:val="both"/>
              <w:rPr>
                <w:rFonts w:ascii="Times New (W1)" w:hAnsi="Times New (W1)"/>
                <w:sz w:val="24"/>
              </w:rPr>
            </w:pPr>
            <w:r w:rsidRPr="007B3471">
              <w:rPr>
                <w:rFonts w:ascii="Times New (W1)" w:hAnsi="Times New (W1)"/>
                <w:sz w:val="24"/>
              </w:rPr>
              <w:t>Perquimans</w:t>
            </w:r>
          </w:p>
        </w:tc>
      </w:tr>
      <w:tr w:rsidR="001B6D57" w:rsidRPr="007B3471" w14:paraId="6A05B537" w14:textId="77777777" w:rsidTr="004C7ACD">
        <w:trPr>
          <w:trHeight w:val="300"/>
        </w:trPr>
        <w:tc>
          <w:tcPr>
            <w:tcW w:w="3075" w:type="dxa"/>
            <w:tcBorders>
              <w:left w:val="single" w:sz="4" w:space="0" w:color="A6A6A6"/>
              <w:bottom w:val="single" w:sz="4" w:space="0" w:color="A6A6A6"/>
            </w:tcBorders>
            <w:shd w:val="clear" w:color="auto" w:fill="FFFFFF"/>
            <w:vAlign w:val="center"/>
          </w:tcPr>
          <w:p w14:paraId="2E423A3E" w14:textId="77777777" w:rsidR="001B6D57" w:rsidRPr="007B3471" w:rsidRDefault="001B6D57" w:rsidP="000A4723">
            <w:pPr>
              <w:jc w:val="both"/>
              <w:rPr>
                <w:rFonts w:ascii="Times New (W1)" w:hAnsi="Times New (W1)"/>
                <w:sz w:val="24"/>
              </w:rPr>
            </w:pPr>
            <w:r w:rsidRPr="007B3471">
              <w:rPr>
                <w:rFonts w:ascii="Times New (W1)" w:hAnsi="Times New (W1)"/>
                <w:sz w:val="24"/>
              </w:rPr>
              <w:t>Bladen</w:t>
            </w:r>
          </w:p>
        </w:tc>
        <w:tc>
          <w:tcPr>
            <w:tcW w:w="3075" w:type="dxa"/>
            <w:tcBorders>
              <w:bottom w:val="single" w:sz="4" w:space="0" w:color="A6A6A6"/>
            </w:tcBorders>
            <w:vAlign w:val="center"/>
          </w:tcPr>
          <w:p w14:paraId="3DC12C8C" w14:textId="77777777" w:rsidR="001B6D57" w:rsidRPr="007B3471" w:rsidRDefault="001B6D57" w:rsidP="000A4723">
            <w:pPr>
              <w:jc w:val="both"/>
              <w:rPr>
                <w:rFonts w:ascii="Times New (W1)" w:hAnsi="Times New (W1)"/>
                <w:sz w:val="24"/>
              </w:rPr>
            </w:pPr>
            <w:r w:rsidRPr="007B3471">
              <w:rPr>
                <w:rFonts w:ascii="Times New (W1)" w:hAnsi="Times New (W1)"/>
                <w:sz w:val="24"/>
              </w:rPr>
              <w:t>Harnett</w:t>
            </w:r>
          </w:p>
        </w:tc>
        <w:tc>
          <w:tcPr>
            <w:tcW w:w="3075" w:type="dxa"/>
            <w:tcBorders>
              <w:bottom w:val="single" w:sz="4" w:space="0" w:color="A6A6A6"/>
              <w:right w:val="single" w:sz="4" w:space="0" w:color="A6A6A6"/>
            </w:tcBorders>
            <w:vAlign w:val="center"/>
          </w:tcPr>
          <w:p w14:paraId="36D6D066" w14:textId="77777777" w:rsidR="001B6D57" w:rsidRPr="007B3471" w:rsidRDefault="001B6D57" w:rsidP="000A4723">
            <w:pPr>
              <w:jc w:val="both"/>
              <w:rPr>
                <w:rFonts w:ascii="Times New (W1)" w:hAnsi="Times New (W1)"/>
                <w:sz w:val="24"/>
              </w:rPr>
            </w:pPr>
            <w:r w:rsidRPr="007B3471">
              <w:rPr>
                <w:rFonts w:ascii="Times New (W1)" w:hAnsi="Times New (W1)"/>
                <w:sz w:val="24"/>
              </w:rPr>
              <w:t>Robeson</w:t>
            </w:r>
          </w:p>
        </w:tc>
      </w:tr>
      <w:tr w:rsidR="001B6D57" w:rsidRPr="007B3471" w14:paraId="0E8F9319" w14:textId="77777777" w:rsidTr="004C7ACD">
        <w:trPr>
          <w:trHeight w:val="300"/>
        </w:trPr>
        <w:tc>
          <w:tcPr>
            <w:tcW w:w="3075" w:type="dxa"/>
            <w:tcBorders>
              <w:left w:val="single" w:sz="4" w:space="0" w:color="A6A6A6"/>
              <w:bottom w:val="single" w:sz="4" w:space="0" w:color="A6A6A6"/>
            </w:tcBorders>
            <w:shd w:val="clear" w:color="auto" w:fill="FFFFFF"/>
            <w:vAlign w:val="center"/>
          </w:tcPr>
          <w:p w14:paraId="7805E8DA" w14:textId="77777777" w:rsidR="001B6D57" w:rsidRPr="007B3471" w:rsidRDefault="001B6D57" w:rsidP="000A4723">
            <w:pPr>
              <w:jc w:val="both"/>
              <w:rPr>
                <w:rFonts w:ascii="Times New (W1)" w:hAnsi="Times New (W1)"/>
                <w:sz w:val="24"/>
              </w:rPr>
            </w:pPr>
            <w:r w:rsidRPr="007B3471">
              <w:rPr>
                <w:rFonts w:ascii="Times New (W1)" w:hAnsi="Times New (W1)"/>
                <w:sz w:val="24"/>
              </w:rPr>
              <w:t>Camden</w:t>
            </w:r>
          </w:p>
        </w:tc>
        <w:tc>
          <w:tcPr>
            <w:tcW w:w="3075" w:type="dxa"/>
            <w:tcBorders>
              <w:bottom w:val="single" w:sz="4" w:space="0" w:color="A6A6A6"/>
            </w:tcBorders>
            <w:vAlign w:val="center"/>
          </w:tcPr>
          <w:p w14:paraId="15C2E64A" w14:textId="77777777" w:rsidR="001B6D57" w:rsidRPr="007B3471" w:rsidRDefault="001B6D57" w:rsidP="000A4723">
            <w:pPr>
              <w:jc w:val="both"/>
              <w:rPr>
                <w:rFonts w:ascii="Times New (W1)" w:hAnsi="Times New (W1)"/>
                <w:sz w:val="24"/>
              </w:rPr>
            </w:pPr>
            <w:r w:rsidRPr="007B3471">
              <w:rPr>
                <w:rFonts w:ascii="Times New (W1)" w:hAnsi="Times New (W1)"/>
                <w:sz w:val="24"/>
              </w:rPr>
              <w:t>Hertford</w:t>
            </w:r>
          </w:p>
        </w:tc>
        <w:tc>
          <w:tcPr>
            <w:tcW w:w="3075" w:type="dxa"/>
            <w:tcBorders>
              <w:bottom w:val="single" w:sz="4" w:space="0" w:color="A6A6A6"/>
              <w:right w:val="single" w:sz="4" w:space="0" w:color="A6A6A6"/>
            </w:tcBorders>
            <w:vAlign w:val="center"/>
          </w:tcPr>
          <w:p w14:paraId="7109585B" w14:textId="77777777" w:rsidR="001B6D57" w:rsidRPr="007B3471" w:rsidRDefault="001B6D57" w:rsidP="000A4723">
            <w:pPr>
              <w:jc w:val="both"/>
              <w:rPr>
                <w:rFonts w:ascii="Times New (W1)" w:hAnsi="Times New (W1)"/>
                <w:sz w:val="24"/>
              </w:rPr>
            </w:pPr>
            <w:r w:rsidRPr="007B3471">
              <w:rPr>
                <w:rFonts w:ascii="Times New (W1)" w:hAnsi="Times New (W1)"/>
                <w:sz w:val="24"/>
              </w:rPr>
              <w:t>Sampson</w:t>
            </w:r>
          </w:p>
        </w:tc>
      </w:tr>
      <w:tr w:rsidR="001B6D57" w:rsidRPr="007B3471" w14:paraId="5106F2A8" w14:textId="77777777" w:rsidTr="004C7ACD">
        <w:trPr>
          <w:trHeight w:val="300"/>
        </w:trPr>
        <w:tc>
          <w:tcPr>
            <w:tcW w:w="3075" w:type="dxa"/>
            <w:tcBorders>
              <w:left w:val="single" w:sz="4" w:space="0" w:color="A6A6A6"/>
              <w:bottom w:val="single" w:sz="4" w:space="0" w:color="A6A6A6"/>
            </w:tcBorders>
            <w:shd w:val="clear" w:color="auto" w:fill="FFFFFF"/>
            <w:vAlign w:val="center"/>
          </w:tcPr>
          <w:p w14:paraId="350AD942" w14:textId="77777777" w:rsidR="001B6D57" w:rsidRPr="007B3471" w:rsidRDefault="001B6D57" w:rsidP="000A4723">
            <w:pPr>
              <w:jc w:val="both"/>
              <w:rPr>
                <w:rFonts w:ascii="Times New (W1)" w:hAnsi="Times New (W1)"/>
                <w:sz w:val="24"/>
              </w:rPr>
            </w:pPr>
            <w:r w:rsidRPr="007B3471">
              <w:rPr>
                <w:rFonts w:ascii="Times New (W1)" w:hAnsi="Times New (W1)"/>
                <w:sz w:val="24"/>
              </w:rPr>
              <w:t>Carteret</w:t>
            </w:r>
          </w:p>
        </w:tc>
        <w:tc>
          <w:tcPr>
            <w:tcW w:w="3075" w:type="dxa"/>
            <w:tcBorders>
              <w:bottom w:val="single" w:sz="4" w:space="0" w:color="A6A6A6"/>
            </w:tcBorders>
            <w:vAlign w:val="center"/>
          </w:tcPr>
          <w:p w14:paraId="7C3D9523" w14:textId="77777777" w:rsidR="001B6D57" w:rsidRPr="007B3471" w:rsidRDefault="001B6D57" w:rsidP="000A4723">
            <w:pPr>
              <w:jc w:val="both"/>
              <w:rPr>
                <w:rFonts w:ascii="Times New (W1)" w:hAnsi="Times New (W1)"/>
                <w:sz w:val="24"/>
              </w:rPr>
            </w:pPr>
            <w:r w:rsidRPr="007B3471">
              <w:rPr>
                <w:rFonts w:ascii="Times New (W1)" w:hAnsi="Times New (W1)"/>
                <w:sz w:val="24"/>
              </w:rPr>
              <w:t>Hyde</w:t>
            </w:r>
          </w:p>
        </w:tc>
        <w:tc>
          <w:tcPr>
            <w:tcW w:w="3075" w:type="dxa"/>
            <w:tcBorders>
              <w:bottom w:val="single" w:sz="4" w:space="0" w:color="A6A6A6"/>
              <w:right w:val="single" w:sz="4" w:space="0" w:color="A6A6A6"/>
            </w:tcBorders>
            <w:vAlign w:val="center"/>
          </w:tcPr>
          <w:p w14:paraId="618F4996" w14:textId="77777777" w:rsidR="001B6D57" w:rsidRPr="007B3471" w:rsidRDefault="001B6D57" w:rsidP="000A4723">
            <w:pPr>
              <w:jc w:val="both"/>
              <w:rPr>
                <w:rFonts w:ascii="Times New (W1)" w:hAnsi="Times New (W1)"/>
                <w:sz w:val="24"/>
              </w:rPr>
            </w:pPr>
            <w:r w:rsidRPr="007B3471">
              <w:rPr>
                <w:rFonts w:ascii="Times New (W1)" w:hAnsi="Times New (W1)"/>
                <w:sz w:val="24"/>
              </w:rPr>
              <w:t>Scotland</w:t>
            </w:r>
          </w:p>
        </w:tc>
      </w:tr>
      <w:tr w:rsidR="001B6D57" w:rsidRPr="007B3471" w14:paraId="15D94AF7" w14:textId="77777777" w:rsidTr="004C7ACD">
        <w:trPr>
          <w:trHeight w:val="300"/>
        </w:trPr>
        <w:tc>
          <w:tcPr>
            <w:tcW w:w="3075" w:type="dxa"/>
            <w:tcBorders>
              <w:left w:val="single" w:sz="4" w:space="0" w:color="A6A6A6"/>
              <w:bottom w:val="single" w:sz="4" w:space="0" w:color="A6A6A6"/>
            </w:tcBorders>
            <w:shd w:val="clear" w:color="auto" w:fill="FFFFFF"/>
            <w:vAlign w:val="center"/>
          </w:tcPr>
          <w:p w14:paraId="1297F7D7" w14:textId="77777777" w:rsidR="001B6D57" w:rsidRPr="007B3471" w:rsidRDefault="001B6D57" w:rsidP="000A4723">
            <w:pPr>
              <w:jc w:val="both"/>
              <w:rPr>
                <w:rFonts w:ascii="Times New (W1)" w:hAnsi="Times New (W1)"/>
                <w:sz w:val="24"/>
              </w:rPr>
            </w:pPr>
            <w:r w:rsidRPr="007B3471">
              <w:rPr>
                <w:rFonts w:ascii="Times New (W1)" w:hAnsi="Times New (W1)"/>
                <w:sz w:val="24"/>
              </w:rPr>
              <w:t>Chowan</w:t>
            </w:r>
          </w:p>
        </w:tc>
        <w:tc>
          <w:tcPr>
            <w:tcW w:w="3075" w:type="dxa"/>
            <w:tcBorders>
              <w:bottom w:val="single" w:sz="4" w:space="0" w:color="A6A6A6"/>
            </w:tcBorders>
            <w:vAlign w:val="center"/>
          </w:tcPr>
          <w:p w14:paraId="6B0BC0A7" w14:textId="77777777" w:rsidR="001B6D57" w:rsidRPr="007B3471" w:rsidRDefault="001B6D57" w:rsidP="000A4723">
            <w:pPr>
              <w:jc w:val="both"/>
              <w:rPr>
                <w:rFonts w:ascii="Times New (W1)" w:hAnsi="Times New (W1)"/>
                <w:sz w:val="24"/>
              </w:rPr>
            </w:pPr>
            <w:r w:rsidRPr="007B3471">
              <w:rPr>
                <w:rFonts w:ascii="Times New (W1)" w:hAnsi="Times New (W1)"/>
                <w:sz w:val="24"/>
              </w:rPr>
              <w:t>Jones</w:t>
            </w:r>
          </w:p>
        </w:tc>
        <w:tc>
          <w:tcPr>
            <w:tcW w:w="3075" w:type="dxa"/>
            <w:tcBorders>
              <w:bottom w:val="single" w:sz="4" w:space="0" w:color="A6A6A6"/>
              <w:right w:val="single" w:sz="4" w:space="0" w:color="A6A6A6"/>
            </w:tcBorders>
            <w:vAlign w:val="center"/>
          </w:tcPr>
          <w:p w14:paraId="3CEAC6CC" w14:textId="77777777" w:rsidR="001B6D57" w:rsidRPr="007B3471" w:rsidRDefault="001B6D57" w:rsidP="000A4723">
            <w:pPr>
              <w:jc w:val="both"/>
              <w:rPr>
                <w:rFonts w:ascii="Times New (W1)" w:hAnsi="Times New (W1)"/>
                <w:sz w:val="24"/>
              </w:rPr>
            </w:pPr>
            <w:r w:rsidRPr="007B3471">
              <w:rPr>
                <w:rFonts w:ascii="Times New (W1)" w:hAnsi="Times New (W1)"/>
                <w:sz w:val="24"/>
              </w:rPr>
              <w:t>Tyrrell</w:t>
            </w:r>
          </w:p>
        </w:tc>
      </w:tr>
      <w:tr w:rsidR="001B6D57" w:rsidRPr="007B3471" w14:paraId="3C2F4149" w14:textId="77777777" w:rsidTr="004C7ACD">
        <w:trPr>
          <w:trHeight w:val="300"/>
        </w:trPr>
        <w:tc>
          <w:tcPr>
            <w:tcW w:w="3075" w:type="dxa"/>
            <w:tcBorders>
              <w:left w:val="single" w:sz="4" w:space="0" w:color="A6A6A6"/>
              <w:bottom w:val="single" w:sz="4" w:space="0" w:color="A6A6A6"/>
            </w:tcBorders>
            <w:shd w:val="clear" w:color="auto" w:fill="FFFFFF"/>
            <w:vAlign w:val="center"/>
          </w:tcPr>
          <w:p w14:paraId="4C1DAAD0" w14:textId="77777777" w:rsidR="001B6D57" w:rsidRPr="007B3471" w:rsidRDefault="001B6D57" w:rsidP="000A4723">
            <w:pPr>
              <w:jc w:val="both"/>
              <w:rPr>
                <w:rFonts w:ascii="Times New (W1)" w:hAnsi="Times New (W1)"/>
                <w:sz w:val="24"/>
              </w:rPr>
            </w:pPr>
            <w:r w:rsidRPr="007B3471">
              <w:rPr>
                <w:rFonts w:ascii="Times New (W1)" w:hAnsi="Times New (W1)"/>
                <w:sz w:val="24"/>
              </w:rPr>
              <w:t>Columbus</w:t>
            </w:r>
          </w:p>
        </w:tc>
        <w:tc>
          <w:tcPr>
            <w:tcW w:w="3075" w:type="dxa"/>
            <w:tcBorders>
              <w:bottom w:val="single" w:sz="4" w:space="0" w:color="A6A6A6"/>
            </w:tcBorders>
            <w:vAlign w:val="center"/>
          </w:tcPr>
          <w:p w14:paraId="292ED989" w14:textId="77777777" w:rsidR="001B6D57" w:rsidRPr="007B3471" w:rsidRDefault="001B6D57" w:rsidP="000A4723">
            <w:pPr>
              <w:jc w:val="both"/>
              <w:rPr>
                <w:rFonts w:ascii="Times New (W1)" w:hAnsi="Times New (W1)"/>
                <w:sz w:val="24"/>
              </w:rPr>
            </w:pPr>
            <w:r w:rsidRPr="007B3471">
              <w:rPr>
                <w:rFonts w:ascii="Times New (W1)" w:hAnsi="Times New (W1)"/>
                <w:sz w:val="24"/>
              </w:rPr>
              <w:t>Lenoir</w:t>
            </w:r>
          </w:p>
        </w:tc>
        <w:tc>
          <w:tcPr>
            <w:tcW w:w="3075" w:type="dxa"/>
            <w:tcBorders>
              <w:bottom w:val="single" w:sz="4" w:space="0" w:color="A6A6A6"/>
              <w:right w:val="single" w:sz="4" w:space="0" w:color="A6A6A6"/>
            </w:tcBorders>
            <w:vAlign w:val="center"/>
          </w:tcPr>
          <w:p w14:paraId="055C2CCC" w14:textId="77777777" w:rsidR="001B6D57" w:rsidRPr="007B3471" w:rsidRDefault="001B6D57" w:rsidP="000A4723">
            <w:pPr>
              <w:jc w:val="both"/>
              <w:rPr>
                <w:rFonts w:ascii="Times New (W1)" w:hAnsi="Times New (W1)"/>
                <w:sz w:val="24"/>
              </w:rPr>
            </w:pPr>
            <w:r w:rsidRPr="007B3471">
              <w:rPr>
                <w:rFonts w:ascii="Times New (W1)" w:hAnsi="Times New (W1)"/>
                <w:sz w:val="24"/>
              </w:rPr>
              <w:t>Vance</w:t>
            </w:r>
          </w:p>
        </w:tc>
      </w:tr>
      <w:tr w:rsidR="001B6D57" w:rsidRPr="007B3471" w14:paraId="398BB68E" w14:textId="77777777" w:rsidTr="004C7ACD">
        <w:trPr>
          <w:trHeight w:val="300"/>
        </w:trPr>
        <w:tc>
          <w:tcPr>
            <w:tcW w:w="3075" w:type="dxa"/>
            <w:tcBorders>
              <w:left w:val="single" w:sz="4" w:space="0" w:color="A6A6A6"/>
              <w:bottom w:val="single" w:sz="4" w:space="0" w:color="A6A6A6"/>
            </w:tcBorders>
            <w:shd w:val="clear" w:color="auto" w:fill="FFFFFF"/>
            <w:vAlign w:val="center"/>
          </w:tcPr>
          <w:p w14:paraId="7BE869AE" w14:textId="77777777" w:rsidR="001B6D57" w:rsidRPr="007B3471" w:rsidRDefault="001B6D57" w:rsidP="000A4723">
            <w:pPr>
              <w:jc w:val="both"/>
              <w:rPr>
                <w:rFonts w:ascii="Times New (W1)" w:hAnsi="Times New (W1)"/>
                <w:sz w:val="24"/>
              </w:rPr>
            </w:pPr>
            <w:r w:rsidRPr="007B3471">
              <w:rPr>
                <w:rFonts w:ascii="Times New (W1)" w:hAnsi="Times New (W1)"/>
                <w:sz w:val="24"/>
              </w:rPr>
              <w:t>Craven</w:t>
            </w:r>
          </w:p>
        </w:tc>
        <w:tc>
          <w:tcPr>
            <w:tcW w:w="3075" w:type="dxa"/>
            <w:tcBorders>
              <w:bottom w:val="single" w:sz="4" w:space="0" w:color="A6A6A6"/>
            </w:tcBorders>
            <w:vAlign w:val="center"/>
          </w:tcPr>
          <w:p w14:paraId="1E2B2216" w14:textId="77777777" w:rsidR="001B6D57" w:rsidRPr="007B3471" w:rsidRDefault="001B6D57" w:rsidP="000A4723">
            <w:pPr>
              <w:jc w:val="both"/>
              <w:rPr>
                <w:rFonts w:ascii="Times New (W1)" w:hAnsi="Times New (W1)"/>
                <w:sz w:val="24"/>
              </w:rPr>
            </w:pPr>
            <w:r w:rsidRPr="007B3471">
              <w:rPr>
                <w:rFonts w:ascii="Times New (W1)" w:hAnsi="Times New (W1)"/>
                <w:sz w:val="24"/>
              </w:rPr>
              <w:t>Martin</w:t>
            </w:r>
          </w:p>
        </w:tc>
        <w:tc>
          <w:tcPr>
            <w:tcW w:w="3075" w:type="dxa"/>
            <w:tcBorders>
              <w:bottom w:val="single" w:sz="4" w:space="0" w:color="A6A6A6"/>
              <w:right w:val="single" w:sz="4" w:space="0" w:color="A6A6A6"/>
            </w:tcBorders>
            <w:vAlign w:val="center"/>
          </w:tcPr>
          <w:p w14:paraId="77C772CA" w14:textId="77777777" w:rsidR="001B6D57" w:rsidRPr="007B3471" w:rsidRDefault="001B6D57" w:rsidP="000A4723">
            <w:pPr>
              <w:jc w:val="both"/>
              <w:rPr>
                <w:rFonts w:ascii="Times New (W1)" w:hAnsi="Times New (W1)"/>
                <w:sz w:val="24"/>
              </w:rPr>
            </w:pPr>
            <w:r w:rsidRPr="007B3471">
              <w:rPr>
                <w:rFonts w:ascii="Times New (W1)" w:hAnsi="Times New (W1)"/>
                <w:sz w:val="24"/>
              </w:rPr>
              <w:t>Warren</w:t>
            </w:r>
          </w:p>
        </w:tc>
      </w:tr>
      <w:tr w:rsidR="000A4723" w:rsidRPr="007B3471" w14:paraId="05323F7B" w14:textId="77777777" w:rsidTr="004C7ACD">
        <w:trPr>
          <w:trHeight w:val="300"/>
        </w:trPr>
        <w:tc>
          <w:tcPr>
            <w:tcW w:w="3075" w:type="dxa"/>
            <w:tcBorders>
              <w:left w:val="single" w:sz="4" w:space="0" w:color="A6A6A6"/>
              <w:bottom w:val="single" w:sz="4" w:space="0" w:color="A6A6A6"/>
            </w:tcBorders>
            <w:shd w:val="clear" w:color="auto" w:fill="FFFFFF"/>
            <w:vAlign w:val="center"/>
          </w:tcPr>
          <w:p w14:paraId="3FE73323" w14:textId="77777777" w:rsidR="000A4723" w:rsidRPr="007B3471" w:rsidRDefault="001B6D57" w:rsidP="000A4723">
            <w:pPr>
              <w:jc w:val="both"/>
              <w:rPr>
                <w:rFonts w:ascii="Times New (W1)" w:hAnsi="Times New (W1)"/>
                <w:sz w:val="24"/>
              </w:rPr>
            </w:pPr>
            <w:r w:rsidRPr="007B3471">
              <w:rPr>
                <w:rFonts w:ascii="Times New (W1)" w:hAnsi="Times New (W1)"/>
                <w:sz w:val="24"/>
              </w:rPr>
              <w:t>Dare</w:t>
            </w:r>
          </w:p>
        </w:tc>
        <w:tc>
          <w:tcPr>
            <w:tcW w:w="3075" w:type="dxa"/>
            <w:tcBorders>
              <w:bottom w:val="single" w:sz="4" w:space="0" w:color="A6A6A6"/>
            </w:tcBorders>
            <w:vAlign w:val="center"/>
          </w:tcPr>
          <w:p w14:paraId="23A19F7B" w14:textId="77777777" w:rsidR="000A4723" w:rsidRPr="007B3471" w:rsidRDefault="001B6D57" w:rsidP="000A4723">
            <w:pPr>
              <w:jc w:val="both"/>
              <w:rPr>
                <w:rFonts w:ascii="Times New (W1)" w:hAnsi="Times New (W1)"/>
                <w:sz w:val="24"/>
              </w:rPr>
            </w:pPr>
            <w:r w:rsidRPr="007B3471">
              <w:rPr>
                <w:rFonts w:ascii="Times New (W1)" w:hAnsi="Times New (W1)"/>
                <w:sz w:val="24"/>
              </w:rPr>
              <w:t>Northampton</w:t>
            </w:r>
          </w:p>
        </w:tc>
        <w:tc>
          <w:tcPr>
            <w:tcW w:w="3075" w:type="dxa"/>
            <w:tcBorders>
              <w:bottom w:val="single" w:sz="4" w:space="0" w:color="A6A6A6"/>
              <w:right w:val="single" w:sz="4" w:space="0" w:color="A6A6A6"/>
            </w:tcBorders>
            <w:vAlign w:val="center"/>
          </w:tcPr>
          <w:p w14:paraId="0A6FFC64" w14:textId="77777777" w:rsidR="000A4723" w:rsidRPr="007B3471" w:rsidRDefault="001B6D57" w:rsidP="000A4723">
            <w:pPr>
              <w:jc w:val="both"/>
              <w:rPr>
                <w:rFonts w:ascii="Times New (W1)" w:hAnsi="Times New (W1)"/>
                <w:sz w:val="24"/>
              </w:rPr>
            </w:pPr>
            <w:r w:rsidRPr="007B3471">
              <w:rPr>
                <w:rFonts w:ascii="Times New (W1)" w:hAnsi="Times New (W1)"/>
                <w:sz w:val="24"/>
              </w:rPr>
              <w:t>Washington</w:t>
            </w:r>
          </w:p>
        </w:tc>
      </w:tr>
      <w:tr w:rsidR="004D5EC2" w:rsidRPr="007B3471" w14:paraId="09F5FCB4" w14:textId="77777777" w:rsidTr="004C7ACD">
        <w:trPr>
          <w:trHeight w:val="300"/>
        </w:trPr>
        <w:tc>
          <w:tcPr>
            <w:tcW w:w="3075" w:type="dxa"/>
            <w:tcBorders>
              <w:left w:val="single" w:sz="4" w:space="0" w:color="A6A6A6"/>
              <w:bottom w:val="single" w:sz="4" w:space="0" w:color="A6A6A6"/>
            </w:tcBorders>
            <w:shd w:val="clear" w:color="auto" w:fill="FFFFFF"/>
            <w:vAlign w:val="center"/>
          </w:tcPr>
          <w:p w14:paraId="73B9F92B" w14:textId="77777777" w:rsidR="004D5EC2" w:rsidRPr="007B3471" w:rsidRDefault="001B6D57" w:rsidP="000A4723">
            <w:pPr>
              <w:jc w:val="both"/>
              <w:rPr>
                <w:rFonts w:ascii="Times New (W1)" w:hAnsi="Times New (W1)"/>
                <w:sz w:val="24"/>
              </w:rPr>
            </w:pPr>
            <w:r w:rsidRPr="007B3471">
              <w:rPr>
                <w:rFonts w:ascii="Times New (W1)" w:hAnsi="Times New (W1)"/>
                <w:sz w:val="24"/>
              </w:rPr>
              <w:t>Duplin</w:t>
            </w:r>
          </w:p>
        </w:tc>
        <w:tc>
          <w:tcPr>
            <w:tcW w:w="3075" w:type="dxa"/>
            <w:tcBorders>
              <w:bottom w:val="single" w:sz="4" w:space="0" w:color="A6A6A6"/>
            </w:tcBorders>
            <w:vAlign w:val="center"/>
          </w:tcPr>
          <w:p w14:paraId="4098DC42" w14:textId="77777777" w:rsidR="004D5EC2" w:rsidRPr="007B3471" w:rsidRDefault="001B6D57" w:rsidP="000A4723">
            <w:pPr>
              <w:jc w:val="both"/>
              <w:rPr>
                <w:rFonts w:ascii="Times New (W1)" w:hAnsi="Times New (W1)"/>
                <w:sz w:val="24"/>
              </w:rPr>
            </w:pPr>
            <w:r w:rsidRPr="007B3471">
              <w:rPr>
                <w:rFonts w:ascii="Times New (W1)" w:hAnsi="Times New (W1)"/>
                <w:sz w:val="24"/>
              </w:rPr>
              <w:t>Pamlico</w:t>
            </w:r>
          </w:p>
        </w:tc>
        <w:tc>
          <w:tcPr>
            <w:tcW w:w="3075" w:type="dxa"/>
            <w:tcBorders>
              <w:bottom w:val="single" w:sz="4" w:space="0" w:color="A6A6A6"/>
              <w:right w:val="single" w:sz="4" w:space="0" w:color="A6A6A6"/>
            </w:tcBorders>
            <w:vAlign w:val="center"/>
          </w:tcPr>
          <w:p w14:paraId="4346B0B6" w14:textId="77777777" w:rsidR="004D5EC2" w:rsidRPr="007B3471" w:rsidRDefault="001B6D57" w:rsidP="000A4723">
            <w:pPr>
              <w:jc w:val="both"/>
              <w:rPr>
                <w:rFonts w:ascii="Times New (W1)" w:hAnsi="Times New (W1)"/>
                <w:sz w:val="24"/>
              </w:rPr>
            </w:pPr>
            <w:r w:rsidRPr="007B3471">
              <w:rPr>
                <w:rFonts w:ascii="Times New (W1)" w:hAnsi="Times New (W1)"/>
                <w:sz w:val="24"/>
              </w:rPr>
              <w:t>Wilson</w:t>
            </w:r>
          </w:p>
        </w:tc>
      </w:tr>
      <w:tr w:rsidR="004D5EC2" w:rsidRPr="007B3471" w14:paraId="0C4AB2E4" w14:textId="77777777" w:rsidTr="004C7ACD">
        <w:trPr>
          <w:trHeight w:val="300"/>
        </w:trPr>
        <w:tc>
          <w:tcPr>
            <w:tcW w:w="3075" w:type="dxa"/>
            <w:tcBorders>
              <w:left w:val="single" w:sz="4" w:space="0" w:color="A6A6A6"/>
              <w:bottom w:val="single" w:sz="4" w:space="0" w:color="A6A6A6"/>
              <w:right w:val="single" w:sz="4" w:space="0" w:color="A6A6A6"/>
            </w:tcBorders>
            <w:shd w:val="clear" w:color="auto" w:fill="FFFFFF"/>
            <w:vAlign w:val="center"/>
          </w:tcPr>
          <w:p w14:paraId="3CEC3CEA" w14:textId="77777777" w:rsidR="004D5EC2" w:rsidRPr="007B3471" w:rsidRDefault="001B6D57" w:rsidP="000A4723">
            <w:pPr>
              <w:jc w:val="both"/>
              <w:rPr>
                <w:rFonts w:ascii="Times New (W1)" w:hAnsi="Times New (W1)"/>
                <w:sz w:val="24"/>
              </w:rPr>
            </w:pPr>
            <w:r w:rsidRPr="007B3471">
              <w:rPr>
                <w:rFonts w:ascii="Times New (W1)" w:hAnsi="Times New (W1)"/>
                <w:sz w:val="24"/>
              </w:rPr>
              <w:t>Gates</w:t>
            </w:r>
          </w:p>
        </w:tc>
        <w:tc>
          <w:tcPr>
            <w:tcW w:w="3075" w:type="dxa"/>
            <w:tcBorders>
              <w:left w:val="single" w:sz="4" w:space="0" w:color="A6A6A6"/>
              <w:bottom w:val="nil"/>
              <w:right w:val="nil"/>
            </w:tcBorders>
            <w:vAlign w:val="center"/>
          </w:tcPr>
          <w:p w14:paraId="4DE9A756" w14:textId="77777777" w:rsidR="004D5EC2" w:rsidRPr="007B3471" w:rsidRDefault="004D5EC2" w:rsidP="000A4723">
            <w:pPr>
              <w:jc w:val="both"/>
              <w:rPr>
                <w:rFonts w:ascii="Times New (W1)" w:hAnsi="Times New (W1)"/>
                <w:sz w:val="24"/>
              </w:rPr>
            </w:pPr>
          </w:p>
        </w:tc>
        <w:tc>
          <w:tcPr>
            <w:tcW w:w="3075" w:type="dxa"/>
            <w:tcBorders>
              <w:left w:val="nil"/>
              <w:bottom w:val="nil"/>
            </w:tcBorders>
            <w:vAlign w:val="center"/>
          </w:tcPr>
          <w:p w14:paraId="17C56F47" w14:textId="77777777" w:rsidR="004D5EC2" w:rsidRPr="007B3471" w:rsidRDefault="004D5EC2" w:rsidP="000A4723">
            <w:pPr>
              <w:jc w:val="both"/>
              <w:rPr>
                <w:rFonts w:ascii="Times New (W1)" w:hAnsi="Times New (W1)"/>
                <w:sz w:val="24"/>
              </w:rPr>
            </w:pPr>
          </w:p>
        </w:tc>
      </w:tr>
    </w:tbl>
    <w:p w14:paraId="28BD7BDE" w14:textId="77777777" w:rsidR="009140F3" w:rsidRPr="007B3471" w:rsidRDefault="009140F3" w:rsidP="009140F3">
      <w:pPr>
        <w:jc w:val="both"/>
        <w:rPr>
          <w:rFonts w:ascii="Times New (W1)" w:hAnsi="Times New (W1)"/>
          <w:sz w:val="24"/>
          <w:szCs w:val="12"/>
        </w:rPr>
      </w:pPr>
    </w:p>
    <w:p w14:paraId="0845BF7B" w14:textId="77777777" w:rsidR="001D0FF1" w:rsidRPr="007B3471" w:rsidRDefault="001D0FF1" w:rsidP="00717B1E">
      <w:pPr>
        <w:jc w:val="both"/>
        <w:rPr>
          <w:rFonts w:ascii="Times New (W1)" w:hAnsi="Times New (W1)"/>
          <w:sz w:val="24"/>
          <w:szCs w:val="22"/>
        </w:rPr>
      </w:pPr>
      <w:r w:rsidRPr="007B3471">
        <w:rPr>
          <w:rFonts w:ascii="Times New (W1)" w:hAnsi="Times New (W1)"/>
          <w:sz w:val="24"/>
          <w:szCs w:val="22"/>
        </w:rPr>
        <w:t xml:space="preserve">HIGHWAY CONSTRUCTION PROJECTS </w:t>
      </w:r>
      <w:r w:rsidR="00717B1E" w:rsidRPr="007B3471">
        <w:rPr>
          <w:rFonts w:ascii="Times New (W1)" w:hAnsi="Times New (W1)"/>
          <w:sz w:val="24"/>
          <w:szCs w:val="22"/>
        </w:rPr>
        <w:t>(excluding tunnels, building structures in rest area projects &amp; railroad construction; bascule, suspension &amp; spandrel arch bridges designed for commercial navigation, bridges involving marine construction; and other major bridges)</w:t>
      </w:r>
      <w:r w:rsidRPr="007B3471">
        <w:rPr>
          <w:rFonts w:ascii="Times New (W1)" w:hAnsi="Times New (W1)"/>
          <w:sz w:val="24"/>
          <w:szCs w:val="22"/>
        </w:rPr>
        <w:t>.</w:t>
      </w:r>
    </w:p>
    <w:p w14:paraId="76CF7E43" w14:textId="77777777" w:rsidR="001D0FF1" w:rsidRPr="007B3471" w:rsidRDefault="001D0FF1">
      <w:pPr>
        <w:jc w:val="both"/>
        <w:rPr>
          <w:rFonts w:ascii="Times New (W1)" w:hAnsi="Times New (W1)"/>
          <w:sz w:val="24"/>
          <w:szCs w:val="12"/>
        </w:rPr>
      </w:pPr>
    </w:p>
    <w:p w14:paraId="15A6F0D4" w14:textId="470E1A61" w:rsidR="006804DC" w:rsidRDefault="00192081" w:rsidP="00192081">
      <w:pPr>
        <w:jc w:val="both"/>
        <w:rPr>
          <w:rFonts w:ascii="Times New (W1)" w:hAnsi="Times New (W1)"/>
          <w:sz w:val="24"/>
          <w:szCs w:val="12"/>
        </w:rPr>
      </w:pPr>
      <w:bookmarkStart w:id="0" w:name="_Hlk92724569"/>
      <w:r>
        <w:rPr>
          <w:rFonts w:ascii="Times New (W1)" w:hAnsi="Times New (W1)"/>
          <w:sz w:val="24"/>
          <w:szCs w:val="12"/>
        </w:rPr>
        <w:t>Note: Contracts subject to the Davis-Bacon Act are generally required to pay at least the applicable minimum wage rate required under Executive Order 14026 or Executive Order 13658.  Please note that these Executive Orders apply to covered  contracts entered into by the federal government that are subject to the Davis-Bacon Act itself, but do not apply to contracts subject only to the Davis-Bacon Related Acts, including those set forth at 29 CFR 5.1(a)(</w:t>
      </w:r>
      <w:r w:rsidR="00FD6EA0">
        <w:rPr>
          <w:rFonts w:ascii="Times New (W1)" w:hAnsi="Times New (W1)"/>
          <w:sz w:val="24"/>
          <w:szCs w:val="12"/>
        </w:rPr>
        <w:t>1</w:t>
      </w:r>
      <w:r>
        <w:rPr>
          <w:rFonts w:ascii="Times New (W1)" w:hAnsi="Times New (W1)"/>
          <w:sz w:val="24"/>
          <w:szCs w:val="12"/>
        </w:rPr>
        <w:t xml:space="preserve">).    </w:t>
      </w:r>
    </w:p>
    <w:p w14:paraId="646DAF07" w14:textId="77777777" w:rsidR="006804DC" w:rsidRDefault="006804DC" w:rsidP="00192081">
      <w:pPr>
        <w:jc w:val="both"/>
        <w:rPr>
          <w:rFonts w:ascii="Times New (W1)" w:hAnsi="Times New (W1)"/>
          <w:sz w:val="24"/>
          <w:szCs w:val="12"/>
        </w:rPr>
      </w:pPr>
    </w:p>
    <w:p w14:paraId="68800986" w14:textId="77777777" w:rsidR="006804DC" w:rsidRDefault="006804DC" w:rsidP="00192081">
      <w:pPr>
        <w:jc w:val="both"/>
        <w:rPr>
          <w:rFonts w:ascii="Times New (W1)" w:hAnsi="Times New (W1)"/>
          <w:sz w:val="24"/>
          <w:szCs w:val="12"/>
        </w:rPr>
      </w:pPr>
    </w:p>
    <w:p w14:paraId="388AA84B" w14:textId="5EE0934E" w:rsidR="00192081" w:rsidRDefault="00192081" w:rsidP="00192081">
      <w:pPr>
        <w:jc w:val="both"/>
        <w:rPr>
          <w:rFonts w:ascii="Times New (W1)" w:hAnsi="Times New (W1)"/>
          <w:sz w:val="24"/>
          <w:szCs w:val="12"/>
        </w:rPr>
      </w:pPr>
      <w:r>
        <w:rPr>
          <w:rFonts w:ascii="Times New (W1)" w:hAnsi="Times New (W1)"/>
          <w:sz w:val="24"/>
          <w:szCs w:val="12"/>
        </w:rPr>
        <w:t xml:space="preserve"> </w:t>
      </w:r>
    </w:p>
    <w:p w14:paraId="61554E1D" w14:textId="20A2AB85" w:rsidR="0030044E" w:rsidRDefault="0030044E" w:rsidP="00192081">
      <w:pPr>
        <w:jc w:val="both"/>
        <w:rPr>
          <w:rFonts w:ascii="Times New (W1)" w:hAnsi="Times New (W1)"/>
          <w:sz w:val="24"/>
          <w:szCs w:val="12"/>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595"/>
        <w:gridCol w:w="5670"/>
      </w:tblGrid>
      <w:tr w:rsidR="0030044E" w14:paraId="76C3D5BE" w14:textId="77777777" w:rsidTr="0030044E">
        <w:trPr>
          <w:tblHeader/>
        </w:trPr>
        <w:tc>
          <w:tcPr>
            <w:tcW w:w="3595" w:type="dxa"/>
            <w:tcBorders>
              <w:top w:val="single" w:sz="4" w:space="0" w:color="A6A6A6"/>
              <w:left w:val="single" w:sz="4" w:space="0" w:color="A6A6A6"/>
              <w:bottom w:val="single" w:sz="4" w:space="0" w:color="A6A6A6"/>
              <w:right w:val="single" w:sz="4" w:space="0" w:color="A6A6A6"/>
            </w:tcBorders>
            <w:hideMark/>
          </w:tcPr>
          <w:p w14:paraId="199BC788" w14:textId="77777777" w:rsidR="0030044E" w:rsidRDefault="0030044E">
            <w:pPr>
              <w:jc w:val="both"/>
              <w:rPr>
                <w:sz w:val="21"/>
                <w:szCs w:val="21"/>
              </w:rPr>
            </w:pPr>
            <w:r>
              <w:rPr>
                <w:b/>
                <w:sz w:val="21"/>
                <w:szCs w:val="21"/>
              </w:rPr>
              <w:lastRenderedPageBreak/>
              <w:br w:type="page"/>
            </w:r>
            <w:r>
              <w:rPr>
                <w:rFonts w:ascii="Times New (W1)" w:hAnsi="Times New (W1)"/>
                <w:sz w:val="24"/>
                <w:szCs w:val="12"/>
              </w:rPr>
              <w:t>If the contract is entered into on or after January 30, 2022, or the contract is renewed or extended (e.g., an option is exercised) on or after January 30, 2022</w:t>
            </w:r>
            <w:r>
              <w:rPr>
                <w:bCs/>
                <w:sz w:val="21"/>
                <w:szCs w:val="21"/>
              </w:rPr>
              <w:t>:</w:t>
            </w:r>
          </w:p>
        </w:tc>
        <w:tc>
          <w:tcPr>
            <w:tcW w:w="5670" w:type="dxa"/>
            <w:tcBorders>
              <w:top w:val="single" w:sz="4" w:space="0" w:color="A6A6A6"/>
              <w:left w:val="single" w:sz="4" w:space="0" w:color="A6A6A6"/>
              <w:bottom w:val="single" w:sz="4" w:space="0" w:color="A6A6A6"/>
              <w:right w:val="single" w:sz="4" w:space="0" w:color="A6A6A6"/>
            </w:tcBorders>
          </w:tcPr>
          <w:p w14:paraId="08425DCA" w14:textId="77777777" w:rsidR="0030044E" w:rsidRDefault="0030044E">
            <w:pPr>
              <w:rPr>
                <w:sz w:val="24"/>
                <w:szCs w:val="24"/>
              </w:rPr>
            </w:pPr>
            <w:r>
              <w:rPr>
                <w:sz w:val="24"/>
                <w:szCs w:val="24"/>
              </w:rPr>
              <w:t xml:space="preserve">Executive Order 14026 generally applies to the contract.  </w:t>
            </w:r>
          </w:p>
          <w:p w14:paraId="7514B664" w14:textId="77777777" w:rsidR="0030044E" w:rsidRDefault="0030044E">
            <w:pPr>
              <w:rPr>
                <w:sz w:val="24"/>
                <w:szCs w:val="24"/>
              </w:rPr>
            </w:pPr>
          </w:p>
          <w:p w14:paraId="36A61A62" w14:textId="12E190A4" w:rsidR="0030044E" w:rsidRDefault="0030044E">
            <w:pPr>
              <w:rPr>
                <w:sz w:val="24"/>
                <w:szCs w:val="24"/>
              </w:rPr>
            </w:pPr>
            <w:r>
              <w:rPr>
                <w:sz w:val="24"/>
                <w:szCs w:val="24"/>
              </w:rPr>
              <w:t>The contractor must pay all covered workers at least $</w:t>
            </w:r>
            <w:r w:rsidR="00FD6EA0">
              <w:rPr>
                <w:sz w:val="24"/>
                <w:szCs w:val="24"/>
              </w:rPr>
              <w:t>17</w:t>
            </w:r>
            <w:r>
              <w:rPr>
                <w:sz w:val="24"/>
                <w:szCs w:val="24"/>
              </w:rPr>
              <w:t>.</w:t>
            </w:r>
            <w:r w:rsidR="00F935D0">
              <w:rPr>
                <w:sz w:val="24"/>
                <w:szCs w:val="24"/>
              </w:rPr>
              <w:t>2</w:t>
            </w:r>
            <w:r>
              <w:rPr>
                <w:sz w:val="24"/>
                <w:szCs w:val="24"/>
              </w:rPr>
              <w:t xml:space="preserve">0 per hour (or the applicable wage rate listed on this wage determination, if it is higher) for all hours spent performing on that contract in </w:t>
            </w:r>
            <w:r w:rsidR="00FD6EA0">
              <w:rPr>
                <w:sz w:val="24"/>
                <w:szCs w:val="24"/>
              </w:rPr>
              <w:t>2024</w:t>
            </w:r>
            <w:r>
              <w:rPr>
                <w:sz w:val="24"/>
                <w:szCs w:val="24"/>
              </w:rPr>
              <w:t>.</w:t>
            </w:r>
          </w:p>
          <w:p w14:paraId="1D4EE56A" w14:textId="77777777" w:rsidR="0030044E" w:rsidRDefault="0030044E" w:rsidP="006804DC">
            <w:pPr>
              <w:rPr>
                <w:sz w:val="21"/>
                <w:szCs w:val="21"/>
              </w:rPr>
            </w:pPr>
          </w:p>
        </w:tc>
      </w:tr>
      <w:tr w:rsidR="006804DC" w14:paraId="4525CC86" w14:textId="77777777" w:rsidTr="00C4164E">
        <w:tc>
          <w:tcPr>
            <w:tcW w:w="3595" w:type="dxa"/>
            <w:tcBorders>
              <w:top w:val="single" w:sz="4" w:space="0" w:color="A6A6A6"/>
              <w:left w:val="single" w:sz="4" w:space="0" w:color="A6A6A6"/>
              <w:bottom w:val="single" w:sz="4" w:space="0" w:color="A6A6A6"/>
              <w:right w:val="single" w:sz="4" w:space="0" w:color="A6A6A6"/>
            </w:tcBorders>
          </w:tcPr>
          <w:p w14:paraId="51EBC9BE" w14:textId="2B5AFB35" w:rsidR="006804DC" w:rsidRDefault="006804DC">
            <w:pPr>
              <w:jc w:val="both"/>
              <w:rPr>
                <w:sz w:val="21"/>
                <w:szCs w:val="21"/>
              </w:rPr>
            </w:pPr>
            <w:r>
              <w:rPr>
                <w:sz w:val="24"/>
                <w:szCs w:val="24"/>
              </w:rPr>
              <w:t>If the contract was awarded on or between January 1, 2015 and January 29, 2022, and the contract is not renewed or extended on or after January 30, 2022:</w:t>
            </w:r>
          </w:p>
        </w:tc>
        <w:tc>
          <w:tcPr>
            <w:tcW w:w="5670" w:type="dxa"/>
            <w:tcBorders>
              <w:top w:val="single" w:sz="4" w:space="0" w:color="A6A6A6"/>
              <w:left w:val="single" w:sz="4" w:space="0" w:color="A6A6A6"/>
              <w:bottom w:val="single" w:sz="4" w:space="0" w:color="A6A6A6"/>
              <w:right w:val="single" w:sz="4" w:space="0" w:color="A6A6A6"/>
            </w:tcBorders>
          </w:tcPr>
          <w:p w14:paraId="6409E5C5" w14:textId="77777777" w:rsidR="006804DC" w:rsidRDefault="006804DC" w:rsidP="006804DC">
            <w:pPr>
              <w:rPr>
                <w:sz w:val="24"/>
                <w:szCs w:val="24"/>
              </w:rPr>
            </w:pPr>
            <w:r>
              <w:rPr>
                <w:sz w:val="24"/>
                <w:szCs w:val="24"/>
              </w:rPr>
              <w:t xml:space="preserve">Executive Order 13658 generally applies to the contract.  </w:t>
            </w:r>
          </w:p>
          <w:p w14:paraId="6AC0A622" w14:textId="77777777" w:rsidR="006804DC" w:rsidRDefault="006804DC" w:rsidP="006804DC">
            <w:pPr>
              <w:rPr>
                <w:sz w:val="24"/>
                <w:szCs w:val="24"/>
              </w:rPr>
            </w:pPr>
          </w:p>
          <w:p w14:paraId="7BB251F2" w14:textId="6C082681" w:rsidR="006804DC" w:rsidRDefault="006804DC" w:rsidP="006804DC">
            <w:pPr>
              <w:rPr>
                <w:sz w:val="24"/>
                <w:szCs w:val="24"/>
              </w:rPr>
            </w:pPr>
            <w:r>
              <w:rPr>
                <w:sz w:val="24"/>
                <w:szCs w:val="24"/>
              </w:rPr>
              <w:t>The contractor must pay all covered workers at least $1</w:t>
            </w:r>
            <w:r w:rsidR="00F935D0">
              <w:rPr>
                <w:sz w:val="24"/>
                <w:szCs w:val="24"/>
              </w:rPr>
              <w:t>2</w:t>
            </w:r>
            <w:r>
              <w:rPr>
                <w:sz w:val="24"/>
                <w:szCs w:val="24"/>
              </w:rPr>
              <w:t>.</w:t>
            </w:r>
            <w:r w:rsidR="00FD6EA0">
              <w:rPr>
                <w:sz w:val="24"/>
                <w:szCs w:val="24"/>
              </w:rPr>
              <w:t xml:space="preserve">90 </w:t>
            </w:r>
            <w:r>
              <w:rPr>
                <w:sz w:val="24"/>
                <w:szCs w:val="24"/>
              </w:rPr>
              <w:t xml:space="preserve">per hour (or the applicable wage rate listed on this wage determination, if it is higher) for all hours spent performing on that contract in </w:t>
            </w:r>
            <w:r w:rsidR="00FD6EA0">
              <w:rPr>
                <w:sz w:val="24"/>
                <w:szCs w:val="24"/>
              </w:rPr>
              <w:t>2024</w:t>
            </w:r>
            <w:r>
              <w:rPr>
                <w:sz w:val="24"/>
                <w:szCs w:val="24"/>
              </w:rPr>
              <w:t>.</w:t>
            </w:r>
          </w:p>
          <w:p w14:paraId="0C020927" w14:textId="77777777" w:rsidR="006804DC" w:rsidRDefault="006804DC">
            <w:pPr>
              <w:jc w:val="center"/>
              <w:rPr>
                <w:sz w:val="21"/>
                <w:szCs w:val="21"/>
              </w:rPr>
            </w:pPr>
          </w:p>
        </w:tc>
      </w:tr>
    </w:tbl>
    <w:p w14:paraId="1B9ABFE5" w14:textId="77777777" w:rsidR="0030044E" w:rsidRDefault="0030044E" w:rsidP="00192081">
      <w:pPr>
        <w:jc w:val="both"/>
        <w:rPr>
          <w:rFonts w:ascii="Times New (W1)" w:hAnsi="Times New (W1)"/>
          <w:sz w:val="24"/>
          <w:szCs w:val="12"/>
        </w:rPr>
      </w:pPr>
    </w:p>
    <w:p w14:paraId="7928F979" w14:textId="77777777" w:rsidR="00192081" w:rsidRDefault="00192081" w:rsidP="00192081">
      <w:pPr>
        <w:jc w:val="both"/>
        <w:rPr>
          <w:rFonts w:ascii="Times New (W1)" w:hAnsi="Times New (W1)"/>
          <w:sz w:val="24"/>
          <w:szCs w:val="12"/>
        </w:rPr>
      </w:pPr>
      <w:r>
        <w:rPr>
          <w:rFonts w:ascii="Times New (W1)" w:hAnsi="Times New (W1)"/>
          <w:sz w:val="24"/>
          <w:szCs w:val="12"/>
        </w:rPr>
        <w:t>The applicable Executive Order minimum wage rate will be adjusted annually.  If this contract is covered by one of the Executive Orders and a classification considered necessary for  performance of work on the contract does not appear on this wage determination, the contractor must still submit a conformance request.</w:t>
      </w:r>
    </w:p>
    <w:p w14:paraId="33F7864D" w14:textId="77777777" w:rsidR="00192081" w:rsidRDefault="00192081" w:rsidP="00192081">
      <w:pPr>
        <w:jc w:val="both"/>
        <w:rPr>
          <w:rFonts w:ascii="Times New (W1)" w:hAnsi="Times New (W1)"/>
          <w:sz w:val="24"/>
          <w:szCs w:val="12"/>
        </w:rPr>
      </w:pPr>
    </w:p>
    <w:p w14:paraId="112BD378" w14:textId="66AF4B52" w:rsidR="00717B1E" w:rsidRDefault="00192081" w:rsidP="00192081">
      <w:pPr>
        <w:jc w:val="both"/>
        <w:rPr>
          <w:rFonts w:ascii="Times New (W1)" w:hAnsi="Times New (W1)"/>
          <w:sz w:val="24"/>
          <w:szCs w:val="12"/>
        </w:rPr>
      </w:pPr>
      <w:r>
        <w:rPr>
          <w:rFonts w:ascii="Times New (W1)" w:hAnsi="Times New (W1)"/>
          <w:sz w:val="24"/>
          <w:szCs w:val="12"/>
        </w:rPr>
        <w:t xml:space="preserve">Additional information on contractor requirements and worker protections under the Executive Orders is available at </w:t>
      </w:r>
      <w:bookmarkEnd w:id="0"/>
      <w:r w:rsidR="006804DC" w:rsidRPr="006804DC">
        <w:rPr>
          <w:rFonts w:ascii="Times New (W1)" w:hAnsi="Times New (W1)"/>
          <w:sz w:val="24"/>
          <w:szCs w:val="12"/>
        </w:rPr>
        <w:t>http://www.dol.gov/whd/govcontracts</w:t>
      </w:r>
      <w:r w:rsidR="00067DC9" w:rsidRPr="007B3471">
        <w:rPr>
          <w:rFonts w:ascii="Times New (W1)" w:hAnsi="Times New (W1)"/>
          <w:sz w:val="24"/>
          <w:szCs w:val="12"/>
        </w:rPr>
        <w:t>.</w:t>
      </w:r>
    </w:p>
    <w:p w14:paraId="595C5146" w14:textId="77777777" w:rsidR="00717B1E" w:rsidRPr="007B3471" w:rsidRDefault="00717B1E">
      <w:pPr>
        <w:jc w:val="both"/>
        <w:rPr>
          <w:rFonts w:ascii="Times New (W1)" w:hAnsi="Times New (W1)"/>
          <w:sz w:val="24"/>
          <w:szCs w:val="12"/>
        </w:rPr>
      </w:pPr>
    </w:p>
    <w:tbl>
      <w:tblPr>
        <w:tblW w:w="9576" w:type="dxa"/>
        <w:tblLayout w:type="fixed"/>
        <w:tblLook w:val="0000" w:firstRow="0" w:lastRow="0" w:firstColumn="0" w:lastColumn="0" w:noHBand="0" w:noVBand="0"/>
      </w:tblPr>
      <w:tblGrid>
        <w:gridCol w:w="4788"/>
        <w:gridCol w:w="4788"/>
      </w:tblGrid>
      <w:tr w:rsidR="001D0FF1" w:rsidRPr="007B3471" w14:paraId="2DFAECFA" w14:textId="77777777" w:rsidTr="00F935D0">
        <w:tc>
          <w:tcPr>
            <w:tcW w:w="4788" w:type="dxa"/>
          </w:tcPr>
          <w:p w14:paraId="45A6CA7D" w14:textId="77777777" w:rsidR="001D0FF1" w:rsidRPr="007B3471" w:rsidRDefault="001D0FF1">
            <w:pPr>
              <w:jc w:val="both"/>
              <w:rPr>
                <w:rFonts w:ascii="Times New (W1)" w:hAnsi="Times New (W1)"/>
                <w:sz w:val="24"/>
              </w:rPr>
            </w:pPr>
            <w:r w:rsidRPr="007B3471">
              <w:rPr>
                <w:rFonts w:ascii="Times New (W1)" w:hAnsi="Times New (W1)"/>
                <w:sz w:val="24"/>
              </w:rPr>
              <w:t>Modification Number</w:t>
            </w:r>
          </w:p>
        </w:tc>
        <w:tc>
          <w:tcPr>
            <w:tcW w:w="4788" w:type="dxa"/>
          </w:tcPr>
          <w:p w14:paraId="2AB2F201" w14:textId="77777777" w:rsidR="001D0FF1" w:rsidRPr="007B3471" w:rsidRDefault="001D0FF1">
            <w:pPr>
              <w:jc w:val="both"/>
              <w:rPr>
                <w:rFonts w:ascii="Times New (W1)" w:hAnsi="Times New (W1)"/>
                <w:sz w:val="24"/>
              </w:rPr>
            </w:pPr>
            <w:r w:rsidRPr="007B3471">
              <w:rPr>
                <w:rFonts w:ascii="Times New (W1)" w:hAnsi="Times New (W1)"/>
                <w:sz w:val="24"/>
              </w:rPr>
              <w:t>Publication Date</w:t>
            </w:r>
          </w:p>
        </w:tc>
      </w:tr>
      <w:tr w:rsidR="001D0FF1" w:rsidRPr="00C81338" w14:paraId="35F0061E" w14:textId="77777777" w:rsidTr="00F935D0">
        <w:tc>
          <w:tcPr>
            <w:tcW w:w="4788" w:type="dxa"/>
          </w:tcPr>
          <w:p w14:paraId="0E61F9C8" w14:textId="77777777" w:rsidR="001D0FF1" w:rsidRPr="007B3471" w:rsidRDefault="001D0FF1">
            <w:pPr>
              <w:jc w:val="both"/>
              <w:rPr>
                <w:rFonts w:ascii="Times New (W1)" w:hAnsi="Times New (W1)"/>
                <w:sz w:val="24"/>
              </w:rPr>
            </w:pPr>
            <w:r w:rsidRPr="007B3471">
              <w:rPr>
                <w:rFonts w:ascii="Times New (W1)" w:hAnsi="Times New (W1)"/>
                <w:sz w:val="24"/>
              </w:rPr>
              <w:t>0</w:t>
            </w:r>
          </w:p>
        </w:tc>
        <w:tc>
          <w:tcPr>
            <w:tcW w:w="4788" w:type="dxa"/>
          </w:tcPr>
          <w:p w14:paraId="5FB821A8" w14:textId="54E1FBC5" w:rsidR="001D0FF1" w:rsidRPr="00C81338" w:rsidRDefault="00717B1E" w:rsidP="002A3D56">
            <w:pPr>
              <w:jc w:val="both"/>
              <w:rPr>
                <w:rFonts w:ascii="Times New (W1)" w:hAnsi="Times New (W1)"/>
                <w:sz w:val="24"/>
              </w:rPr>
            </w:pPr>
            <w:r w:rsidRPr="007B3471">
              <w:rPr>
                <w:rFonts w:ascii="Times New (W1)" w:hAnsi="Times New (W1)"/>
                <w:sz w:val="24"/>
              </w:rPr>
              <w:t>01/</w:t>
            </w:r>
            <w:r w:rsidR="00FD6EA0" w:rsidRPr="007B3471">
              <w:rPr>
                <w:rFonts w:ascii="Times New (W1)" w:hAnsi="Times New (W1)"/>
                <w:sz w:val="24"/>
              </w:rPr>
              <w:t>0</w:t>
            </w:r>
            <w:r w:rsidR="00FD6EA0">
              <w:rPr>
                <w:rFonts w:ascii="Times New (W1)" w:hAnsi="Times New (W1)"/>
                <w:sz w:val="24"/>
              </w:rPr>
              <w:t>5</w:t>
            </w:r>
            <w:r w:rsidRPr="007B3471">
              <w:rPr>
                <w:rFonts w:ascii="Times New (W1)" w:hAnsi="Times New (W1)"/>
                <w:sz w:val="24"/>
              </w:rPr>
              <w:t>/</w:t>
            </w:r>
            <w:r w:rsidR="00FD6EA0" w:rsidRPr="007B3471">
              <w:rPr>
                <w:rFonts w:ascii="Times New (W1)" w:hAnsi="Times New (W1)"/>
                <w:sz w:val="24"/>
              </w:rPr>
              <w:t>20</w:t>
            </w:r>
            <w:r w:rsidR="00FD6EA0">
              <w:rPr>
                <w:rFonts w:ascii="Times New (W1)" w:hAnsi="Times New (W1)"/>
                <w:sz w:val="24"/>
              </w:rPr>
              <w:t>24</w:t>
            </w:r>
          </w:p>
        </w:tc>
      </w:tr>
    </w:tbl>
    <w:p w14:paraId="54278FCE" w14:textId="77777777" w:rsidR="006B680D" w:rsidRDefault="006B680D" w:rsidP="00C52CA2">
      <w:pPr>
        <w:rPr>
          <w:sz w:val="16"/>
        </w:rPr>
      </w:pPr>
    </w:p>
    <w:p w14:paraId="0CC4A2B0" w14:textId="77777777" w:rsidR="001D0FF1" w:rsidRDefault="004C7ACD">
      <w:pPr>
        <w:jc w:val="right"/>
        <w:rPr>
          <w:sz w:val="16"/>
        </w:rPr>
      </w:pPr>
      <w:r w:rsidRPr="004C7ACD">
        <w:rPr>
          <w:sz w:val="16"/>
        </w:rPr>
        <w:t>SUNC2014-006 11/17/2014</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6498"/>
        <w:gridCol w:w="1350"/>
        <w:gridCol w:w="1080"/>
      </w:tblGrid>
      <w:tr w:rsidR="001D0FF1" w:rsidRPr="00844D2F" w14:paraId="16B4FD88" w14:textId="77777777" w:rsidTr="00B25492">
        <w:trPr>
          <w:tblHeader/>
        </w:trPr>
        <w:tc>
          <w:tcPr>
            <w:tcW w:w="6498" w:type="dxa"/>
          </w:tcPr>
          <w:p w14:paraId="6EA1ED09" w14:textId="77777777" w:rsidR="001D0FF1" w:rsidRPr="00844D2F" w:rsidRDefault="001D0FF1">
            <w:pPr>
              <w:jc w:val="both"/>
              <w:rPr>
                <w:sz w:val="21"/>
                <w:szCs w:val="21"/>
              </w:rPr>
            </w:pPr>
            <w:r w:rsidRPr="00844D2F">
              <w:rPr>
                <w:b/>
                <w:sz w:val="21"/>
                <w:szCs w:val="21"/>
              </w:rPr>
              <w:br w:type="page"/>
            </w:r>
          </w:p>
        </w:tc>
        <w:tc>
          <w:tcPr>
            <w:tcW w:w="1350" w:type="dxa"/>
          </w:tcPr>
          <w:p w14:paraId="550F6DD3" w14:textId="77777777" w:rsidR="001D0FF1" w:rsidRPr="00844D2F" w:rsidRDefault="001D0FF1" w:rsidP="00540F18">
            <w:pPr>
              <w:jc w:val="center"/>
              <w:rPr>
                <w:sz w:val="21"/>
                <w:szCs w:val="21"/>
              </w:rPr>
            </w:pPr>
            <w:r w:rsidRPr="00844D2F">
              <w:rPr>
                <w:sz w:val="21"/>
                <w:szCs w:val="21"/>
              </w:rPr>
              <w:t>Rates</w:t>
            </w:r>
          </w:p>
        </w:tc>
        <w:tc>
          <w:tcPr>
            <w:tcW w:w="1080" w:type="dxa"/>
          </w:tcPr>
          <w:p w14:paraId="4BF525B9" w14:textId="77777777" w:rsidR="001D0FF1" w:rsidRPr="00844D2F" w:rsidRDefault="001D0FF1" w:rsidP="00540F18">
            <w:pPr>
              <w:jc w:val="center"/>
              <w:rPr>
                <w:sz w:val="21"/>
                <w:szCs w:val="21"/>
              </w:rPr>
            </w:pPr>
            <w:r w:rsidRPr="00844D2F">
              <w:rPr>
                <w:sz w:val="21"/>
                <w:szCs w:val="21"/>
              </w:rPr>
              <w:t>Fringes</w:t>
            </w:r>
          </w:p>
        </w:tc>
      </w:tr>
      <w:tr w:rsidR="00717B1E" w:rsidRPr="00844D2F" w14:paraId="65943F64" w14:textId="77777777" w:rsidTr="00B25492">
        <w:tc>
          <w:tcPr>
            <w:tcW w:w="6498" w:type="dxa"/>
          </w:tcPr>
          <w:p w14:paraId="386EFD49" w14:textId="77777777" w:rsidR="00717B1E" w:rsidRPr="00844D2F" w:rsidRDefault="00717B1E" w:rsidP="009140F3">
            <w:pPr>
              <w:jc w:val="both"/>
              <w:rPr>
                <w:sz w:val="21"/>
                <w:szCs w:val="21"/>
              </w:rPr>
            </w:pPr>
            <w:r w:rsidRPr="00717B1E">
              <w:rPr>
                <w:sz w:val="21"/>
                <w:szCs w:val="21"/>
              </w:rPr>
              <w:t>BLASTER</w:t>
            </w:r>
          </w:p>
        </w:tc>
        <w:tc>
          <w:tcPr>
            <w:tcW w:w="1350" w:type="dxa"/>
          </w:tcPr>
          <w:p w14:paraId="14F799D0" w14:textId="77777777" w:rsidR="00717B1E" w:rsidRDefault="0003531B" w:rsidP="00540F18">
            <w:pPr>
              <w:jc w:val="center"/>
              <w:rPr>
                <w:sz w:val="21"/>
                <w:szCs w:val="21"/>
              </w:rPr>
            </w:pPr>
            <w:r w:rsidRPr="0003531B">
              <w:rPr>
                <w:sz w:val="21"/>
                <w:szCs w:val="21"/>
              </w:rPr>
              <w:t>21.85</w:t>
            </w:r>
          </w:p>
        </w:tc>
        <w:tc>
          <w:tcPr>
            <w:tcW w:w="1080" w:type="dxa"/>
          </w:tcPr>
          <w:p w14:paraId="79D46E31" w14:textId="77777777" w:rsidR="00717B1E" w:rsidRPr="00844D2F" w:rsidRDefault="00717B1E" w:rsidP="00540F18">
            <w:pPr>
              <w:jc w:val="center"/>
              <w:rPr>
                <w:sz w:val="21"/>
                <w:szCs w:val="21"/>
              </w:rPr>
            </w:pPr>
          </w:p>
        </w:tc>
      </w:tr>
      <w:tr w:rsidR="009140F3" w:rsidRPr="00844D2F" w14:paraId="05E66E91" w14:textId="77777777" w:rsidTr="00B25492">
        <w:tc>
          <w:tcPr>
            <w:tcW w:w="6498" w:type="dxa"/>
          </w:tcPr>
          <w:p w14:paraId="0350C742" w14:textId="77777777" w:rsidR="009140F3" w:rsidRPr="00844D2F" w:rsidRDefault="009140F3" w:rsidP="00717B1E">
            <w:pPr>
              <w:jc w:val="both"/>
              <w:rPr>
                <w:sz w:val="21"/>
                <w:szCs w:val="21"/>
              </w:rPr>
            </w:pPr>
            <w:r w:rsidRPr="00844D2F">
              <w:rPr>
                <w:sz w:val="21"/>
                <w:szCs w:val="21"/>
              </w:rPr>
              <w:t>CARPENTER</w:t>
            </w:r>
          </w:p>
        </w:tc>
        <w:tc>
          <w:tcPr>
            <w:tcW w:w="1350" w:type="dxa"/>
          </w:tcPr>
          <w:p w14:paraId="4CF8DFFB" w14:textId="6AB5ABA5" w:rsidR="009140F3" w:rsidRPr="00844D2F" w:rsidRDefault="0003531B" w:rsidP="00540F18">
            <w:pPr>
              <w:jc w:val="center"/>
              <w:rPr>
                <w:sz w:val="21"/>
                <w:szCs w:val="21"/>
              </w:rPr>
            </w:pPr>
            <w:r w:rsidRPr="0003531B">
              <w:rPr>
                <w:sz w:val="21"/>
                <w:szCs w:val="21"/>
              </w:rPr>
              <w:t>13.72</w:t>
            </w:r>
            <w:r w:rsidR="006804DC">
              <w:rPr>
                <w:sz w:val="21"/>
                <w:szCs w:val="21"/>
              </w:rPr>
              <w:t xml:space="preserve"> **</w:t>
            </w:r>
          </w:p>
        </w:tc>
        <w:tc>
          <w:tcPr>
            <w:tcW w:w="1080" w:type="dxa"/>
          </w:tcPr>
          <w:p w14:paraId="02B57216" w14:textId="77777777" w:rsidR="009140F3" w:rsidRPr="00844D2F" w:rsidRDefault="009140F3" w:rsidP="00540F18">
            <w:pPr>
              <w:jc w:val="center"/>
              <w:rPr>
                <w:sz w:val="21"/>
                <w:szCs w:val="21"/>
              </w:rPr>
            </w:pPr>
          </w:p>
        </w:tc>
      </w:tr>
      <w:tr w:rsidR="00B96A38" w:rsidRPr="00844D2F" w14:paraId="4445C1BF" w14:textId="77777777" w:rsidTr="00B25492">
        <w:tc>
          <w:tcPr>
            <w:tcW w:w="6498" w:type="dxa"/>
          </w:tcPr>
          <w:p w14:paraId="742C6979" w14:textId="77777777" w:rsidR="00B96A38" w:rsidRPr="00844D2F" w:rsidRDefault="00B96A38">
            <w:pPr>
              <w:jc w:val="both"/>
              <w:rPr>
                <w:sz w:val="21"/>
                <w:szCs w:val="21"/>
              </w:rPr>
            </w:pPr>
            <w:r w:rsidRPr="00844D2F">
              <w:rPr>
                <w:sz w:val="21"/>
                <w:szCs w:val="21"/>
              </w:rPr>
              <w:t>CEMENT MASON/CONCRETE FINISHER</w:t>
            </w:r>
          </w:p>
        </w:tc>
        <w:tc>
          <w:tcPr>
            <w:tcW w:w="1350" w:type="dxa"/>
            <w:vAlign w:val="bottom"/>
          </w:tcPr>
          <w:p w14:paraId="66D72BA6" w14:textId="1DE9813B" w:rsidR="00B96A38" w:rsidRPr="00844D2F" w:rsidRDefault="0003531B" w:rsidP="00540F18">
            <w:pPr>
              <w:jc w:val="center"/>
              <w:rPr>
                <w:sz w:val="21"/>
                <w:szCs w:val="21"/>
              </w:rPr>
            </w:pPr>
            <w:r w:rsidRPr="0003531B">
              <w:rPr>
                <w:sz w:val="21"/>
                <w:szCs w:val="21"/>
              </w:rPr>
              <w:t>14.26</w:t>
            </w:r>
            <w:r w:rsidR="006804DC">
              <w:rPr>
                <w:sz w:val="21"/>
                <w:szCs w:val="21"/>
              </w:rPr>
              <w:t xml:space="preserve"> **</w:t>
            </w:r>
          </w:p>
        </w:tc>
        <w:tc>
          <w:tcPr>
            <w:tcW w:w="1080" w:type="dxa"/>
          </w:tcPr>
          <w:p w14:paraId="67B2752A" w14:textId="77777777" w:rsidR="00B96A38" w:rsidRPr="00844D2F" w:rsidRDefault="00B96A38" w:rsidP="00540F18">
            <w:pPr>
              <w:jc w:val="center"/>
              <w:rPr>
                <w:sz w:val="21"/>
                <w:szCs w:val="21"/>
              </w:rPr>
            </w:pPr>
          </w:p>
        </w:tc>
      </w:tr>
      <w:tr w:rsidR="00717B1E" w:rsidRPr="00844D2F" w14:paraId="187B6745" w14:textId="77777777" w:rsidTr="00B25492">
        <w:tc>
          <w:tcPr>
            <w:tcW w:w="6498" w:type="dxa"/>
          </w:tcPr>
          <w:p w14:paraId="43268F08" w14:textId="77777777" w:rsidR="00717B1E" w:rsidRPr="00844D2F" w:rsidRDefault="00717B1E">
            <w:pPr>
              <w:jc w:val="both"/>
              <w:rPr>
                <w:sz w:val="21"/>
                <w:szCs w:val="21"/>
              </w:rPr>
            </w:pPr>
            <w:r w:rsidRPr="00717B1E">
              <w:rPr>
                <w:sz w:val="21"/>
                <w:szCs w:val="21"/>
              </w:rPr>
              <w:t>ELECTRICIAN</w:t>
            </w:r>
          </w:p>
        </w:tc>
        <w:tc>
          <w:tcPr>
            <w:tcW w:w="1350" w:type="dxa"/>
            <w:vAlign w:val="bottom"/>
          </w:tcPr>
          <w:p w14:paraId="394A0D28" w14:textId="77777777" w:rsidR="00717B1E" w:rsidRPr="00844D2F" w:rsidRDefault="00717B1E" w:rsidP="00540F18">
            <w:pPr>
              <w:jc w:val="center"/>
              <w:rPr>
                <w:sz w:val="21"/>
                <w:szCs w:val="21"/>
              </w:rPr>
            </w:pPr>
          </w:p>
        </w:tc>
        <w:tc>
          <w:tcPr>
            <w:tcW w:w="1080" w:type="dxa"/>
          </w:tcPr>
          <w:p w14:paraId="68E79CE8" w14:textId="77777777" w:rsidR="00717B1E" w:rsidRPr="00844D2F" w:rsidRDefault="00717B1E" w:rsidP="00540F18">
            <w:pPr>
              <w:jc w:val="center"/>
              <w:rPr>
                <w:sz w:val="21"/>
                <w:szCs w:val="21"/>
              </w:rPr>
            </w:pPr>
          </w:p>
        </w:tc>
      </w:tr>
      <w:tr w:rsidR="00717B1E" w:rsidRPr="00844D2F" w14:paraId="05958D8D" w14:textId="77777777" w:rsidTr="00B25492">
        <w:tc>
          <w:tcPr>
            <w:tcW w:w="6498" w:type="dxa"/>
          </w:tcPr>
          <w:p w14:paraId="513586A0" w14:textId="77777777" w:rsidR="00717B1E" w:rsidRPr="00844D2F" w:rsidRDefault="00717B1E" w:rsidP="00717B1E">
            <w:pPr>
              <w:ind w:left="720"/>
              <w:jc w:val="both"/>
              <w:rPr>
                <w:sz w:val="21"/>
                <w:szCs w:val="21"/>
              </w:rPr>
            </w:pPr>
            <w:r w:rsidRPr="00717B1E">
              <w:rPr>
                <w:sz w:val="21"/>
                <w:szCs w:val="21"/>
              </w:rPr>
              <w:t>Electrician</w:t>
            </w:r>
          </w:p>
        </w:tc>
        <w:tc>
          <w:tcPr>
            <w:tcW w:w="1350" w:type="dxa"/>
            <w:vAlign w:val="bottom"/>
          </w:tcPr>
          <w:p w14:paraId="0D7A89AF" w14:textId="77777777" w:rsidR="00717B1E" w:rsidRPr="00844D2F" w:rsidRDefault="0003531B" w:rsidP="00540F18">
            <w:pPr>
              <w:jc w:val="center"/>
              <w:rPr>
                <w:sz w:val="21"/>
                <w:szCs w:val="21"/>
              </w:rPr>
            </w:pPr>
            <w:r w:rsidRPr="0003531B">
              <w:rPr>
                <w:sz w:val="21"/>
                <w:szCs w:val="21"/>
              </w:rPr>
              <w:t>18.69</w:t>
            </w:r>
          </w:p>
        </w:tc>
        <w:tc>
          <w:tcPr>
            <w:tcW w:w="1080" w:type="dxa"/>
          </w:tcPr>
          <w:p w14:paraId="3100C515" w14:textId="77777777" w:rsidR="00717B1E" w:rsidRPr="00844D2F" w:rsidRDefault="0003531B" w:rsidP="00540F18">
            <w:pPr>
              <w:jc w:val="center"/>
              <w:rPr>
                <w:sz w:val="21"/>
                <w:szCs w:val="21"/>
              </w:rPr>
            </w:pPr>
            <w:r w:rsidRPr="0003531B">
              <w:rPr>
                <w:sz w:val="21"/>
                <w:szCs w:val="21"/>
              </w:rPr>
              <w:t>2.66</w:t>
            </w:r>
          </w:p>
        </w:tc>
      </w:tr>
      <w:tr w:rsidR="00717B1E" w:rsidRPr="00844D2F" w14:paraId="650EB959" w14:textId="77777777" w:rsidTr="00B25492">
        <w:tc>
          <w:tcPr>
            <w:tcW w:w="6498" w:type="dxa"/>
          </w:tcPr>
          <w:p w14:paraId="5564024F" w14:textId="77777777" w:rsidR="00717B1E" w:rsidRPr="00844D2F" w:rsidRDefault="00717B1E" w:rsidP="00717B1E">
            <w:pPr>
              <w:ind w:left="720"/>
              <w:jc w:val="both"/>
              <w:rPr>
                <w:sz w:val="21"/>
                <w:szCs w:val="21"/>
              </w:rPr>
            </w:pPr>
            <w:r w:rsidRPr="00717B1E">
              <w:rPr>
                <w:sz w:val="21"/>
                <w:szCs w:val="21"/>
              </w:rPr>
              <w:t>Telecommunications Technician</w:t>
            </w:r>
          </w:p>
        </w:tc>
        <w:tc>
          <w:tcPr>
            <w:tcW w:w="1350" w:type="dxa"/>
            <w:vAlign w:val="bottom"/>
          </w:tcPr>
          <w:p w14:paraId="78B9715B" w14:textId="30C21D55" w:rsidR="00717B1E" w:rsidRPr="00844D2F" w:rsidRDefault="0003531B" w:rsidP="00540F18">
            <w:pPr>
              <w:jc w:val="center"/>
              <w:rPr>
                <w:sz w:val="21"/>
                <w:szCs w:val="21"/>
              </w:rPr>
            </w:pPr>
            <w:r w:rsidRPr="0003531B">
              <w:rPr>
                <w:sz w:val="21"/>
                <w:szCs w:val="21"/>
              </w:rPr>
              <w:t>14.72</w:t>
            </w:r>
            <w:r w:rsidR="006804DC">
              <w:rPr>
                <w:sz w:val="21"/>
                <w:szCs w:val="21"/>
              </w:rPr>
              <w:t xml:space="preserve"> **</w:t>
            </w:r>
          </w:p>
        </w:tc>
        <w:tc>
          <w:tcPr>
            <w:tcW w:w="1080" w:type="dxa"/>
          </w:tcPr>
          <w:p w14:paraId="7D3E9608" w14:textId="77777777" w:rsidR="00717B1E" w:rsidRPr="00844D2F" w:rsidRDefault="0003531B" w:rsidP="00540F18">
            <w:pPr>
              <w:jc w:val="center"/>
              <w:rPr>
                <w:sz w:val="21"/>
                <w:szCs w:val="21"/>
              </w:rPr>
            </w:pPr>
            <w:r w:rsidRPr="0003531B">
              <w:rPr>
                <w:sz w:val="21"/>
                <w:szCs w:val="21"/>
              </w:rPr>
              <w:t>1.67</w:t>
            </w:r>
          </w:p>
        </w:tc>
      </w:tr>
      <w:tr w:rsidR="00B96A38" w:rsidRPr="00844D2F" w14:paraId="387E10DA" w14:textId="77777777" w:rsidTr="00B25492">
        <w:tc>
          <w:tcPr>
            <w:tcW w:w="6498" w:type="dxa"/>
          </w:tcPr>
          <w:p w14:paraId="00E982B2" w14:textId="77777777" w:rsidR="00B96A38" w:rsidRPr="00844D2F" w:rsidRDefault="00B96A38">
            <w:pPr>
              <w:jc w:val="both"/>
              <w:rPr>
                <w:sz w:val="21"/>
                <w:szCs w:val="21"/>
              </w:rPr>
            </w:pPr>
            <w:r w:rsidRPr="00844D2F">
              <w:rPr>
                <w:sz w:val="21"/>
                <w:szCs w:val="21"/>
              </w:rPr>
              <w:t>IRONWORKER</w:t>
            </w:r>
          </w:p>
        </w:tc>
        <w:tc>
          <w:tcPr>
            <w:tcW w:w="1350" w:type="dxa"/>
            <w:vAlign w:val="bottom"/>
          </w:tcPr>
          <w:p w14:paraId="1947A7B4" w14:textId="77777777" w:rsidR="00B96A38" w:rsidRPr="00844D2F" w:rsidRDefault="0003531B" w:rsidP="00540F18">
            <w:pPr>
              <w:jc w:val="center"/>
              <w:rPr>
                <w:sz w:val="21"/>
                <w:szCs w:val="21"/>
              </w:rPr>
            </w:pPr>
            <w:r w:rsidRPr="0003531B">
              <w:rPr>
                <w:sz w:val="21"/>
                <w:szCs w:val="21"/>
              </w:rPr>
              <w:t>16.32</w:t>
            </w:r>
          </w:p>
        </w:tc>
        <w:tc>
          <w:tcPr>
            <w:tcW w:w="1080" w:type="dxa"/>
          </w:tcPr>
          <w:p w14:paraId="6CF97157" w14:textId="77777777" w:rsidR="00B96A38" w:rsidRPr="00844D2F" w:rsidRDefault="00B96A38" w:rsidP="00540F18">
            <w:pPr>
              <w:jc w:val="center"/>
              <w:rPr>
                <w:sz w:val="21"/>
                <w:szCs w:val="21"/>
              </w:rPr>
            </w:pPr>
          </w:p>
        </w:tc>
      </w:tr>
      <w:tr w:rsidR="00B96A38" w:rsidRPr="00844D2F" w14:paraId="56857CF6" w14:textId="77777777" w:rsidTr="00B25492">
        <w:tc>
          <w:tcPr>
            <w:tcW w:w="6498" w:type="dxa"/>
          </w:tcPr>
          <w:p w14:paraId="57594F30" w14:textId="77777777" w:rsidR="00B96A38" w:rsidRPr="00844D2F" w:rsidRDefault="00B96A38">
            <w:pPr>
              <w:jc w:val="both"/>
              <w:rPr>
                <w:sz w:val="21"/>
                <w:szCs w:val="21"/>
              </w:rPr>
            </w:pPr>
            <w:r w:rsidRPr="00844D2F">
              <w:rPr>
                <w:sz w:val="21"/>
                <w:szCs w:val="21"/>
              </w:rPr>
              <w:t>LABORER</w:t>
            </w:r>
          </w:p>
        </w:tc>
        <w:tc>
          <w:tcPr>
            <w:tcW w:w="1350" w:type="dxa"/>
          </w:tcPr>
          <w:p w14:paraId="183FD608" w14:textId="77777777" w:rsidR="00B96A38" w:rsidRPr="00844D2F" w:rsidRDefault="00B96A38" w:rsidP="00540F18">
            <w:pPr>
              <w:jc w:val="center"/>
              <w:rPr>
                <w:sz w:val="21"/>
                <w:szCs w:val="21"/>
              </w:rPr>
            </w:pPr>
          </w:p>
        </w:tc>
        <w:tc>
          <w:tcPr>
            <w:tcW w:w="1080" w:type="dxa"/>
          </w:tcPr>
          <w:p w14:paraId="6402B277" w14:textId="77777777" w:rsidR="00B96A38" w:rsidRPr="00844D2F" w:rsidRDefault="00B96A38" w:rsidP="00540F18">
            <w:pPr>
              <w:jc w:val="center"/>
              <w:rPr>
                <w:sz w:val="21"/>
                <w:szCs w:val="21"/>
              </w:rPr>
            </w:pPr>
          </w:p>
        </w:tc>
      </w:tr>
      <w:tr w:rsidR="00B96A38" w:rsidRPr="00844D2F" w14:paraId="2C3B3E25" w14:textId="77777777" w:rsidTr="00B25492">
        <w:tc>
          <w:tcPr>
            <w:tcW w:w="6498" w:type="dxa"/>
          </w:tcPr>
          <w:p w14:paraId="5A17BB43" w14:textId="77777777" w:rsidR="00B96A38" w:rsidRPr="00844D2F" w:rsidRDefault="00717B1E" w:rsidP="009140F3">
            <w:pPr>
              <w:ind w:firstLine="720"/>
              <w:jc w:val="both"/>
              <w:rPr>
                <w:sz w:val="21"/>
                <w:szCs w:val="21"/>
              </w:rPr>
            </w:pPr>
            <w:r w:rsidRPr="00717B1E">
              <w:rPr>
                <w:sz w:val="21"/>
                <w:szCs w:val="21"/>
              </w:rPr>
              <w:t>Asphalt Raker and Spreader</w:t>
            </w:r>
          </w:p>
        </w:tc>
        <w:tc>
          <w:tcPr>
            <w:tcW w:w="1350" w:type="dxa"/>
          </w:tcPr>
          <w:p w14:paraId="5B77E7A2" w14:textId="17ACFAE1" w:rsidR="00B96A38" w:rsidRPr="00844D2F" w:rsidRDefault="0003531B" w:rsidP="00540F18">
            <w:pPr>
              <w:jc w:val="center"/>
              <w:rPr>
                <w:sz w:val="21"/>
                <w:szCs w:val="21"/>
              </w:rPr>
            </w:pPr>
            <w:r w:rsidRPr="0003531B">
              <w:rPr>
                <w:sz w:val="21"/>
                <w:szCs w:val="21"/>
              </w:rPr>
              <w:t>12.42</w:t>
            </w:r>
            <w:r w:rsidR="006804DC">
              <w:rPr>
                <w:sz w:val="21"/>
                <w:szCs w:val="21"/>
              </w:rPr>
              <w:t xml:space="preserve"> **</w:t>
            </w:r>
          </w:p>
        </w:tc>
        <w:tc>
          <w:tcPr>
            <w:tcW w:w="1080" w:type="dxa"/>
          </w:tcPr>
          <w:p w14:paraId="21FE1A14" w14:textId="77777777" w:rsidR="00B96A38" w:rsidRPr="00844D2F" w:rsidRDefault="00B96A38" w:rsidP="00540F18">
            <w:pPr>
              <w:jc w:val="center"/>
              <w:rPr>
                <w:sz w:val="21"/>
                <w:szCs w:val="21"/>
              </w:rPr>
            </w:pPr>
          </w:p>
        </w:tc>
      </w:tr>
      <w:tr w:rsidR="000A4723" w:rsidRPr="00844D2F" w14:paraId="1622F1E8" w14:textId="77777777" w:rsidTr="00B25492">
        <w:tc>
          <w:tcPr>
            <w:tcW w:w="6498" w:type="dxa"/>
          </w:tcPr>
          <w:p w14:paraId="77CBD2DA" w14:textId="77777777" w:rsidR="000A4723" w:rsidRPr="00844D2F" w:rsidRDefault="00717B1E" w:rsidP="000A4723">
            <w:pPr>
              <w:ind w:firstLine="720"/>
              <w:jc w:val="both"/>
              <w:rPr>
                <w:sz w:val="21"/>
                <w:szCs w:val="21"/>
              </w:rPr>
            </w:pPr>
            <w:r w:rsidRPr="00717B1E">
              <w:rPr>
                <w:sz w:val="21"/>
                <w:szCs w:val="21"/>
              </w:rPr>
              <w:t>Asphalt Screed/Jackman</w:t>
            </w:r>
          </w:p>
        </w:tc>
        <w:tc>
          <w:tcPr>
            <w:tcW w:w="1350" w:type="dxa"/>
            <w:vAlign w:val="bottom"/>
          </w:tcPr>
          <w:p w14:paraId="6164E4FD" w14:textId="058FED91" w:rsidR="000A4723" w:rsidRPr="00844D2F" w:rsidRDefault="0003531B" w:rsidP="00540F18">
            <w:pPr>
              <w:jc w:val="center"/>
              <w:rPr>
                <w:sz w:val="21"/>
                <w:szCs w:val="21"/>
              </w:rPr>
            </w:pPr>
            <w:r w:rsidRPr="0003531B">
              <w:rPr>
                <w:sz w:val="21"/>
                <w:szCs w:val="21"/>
              </w:rPr>
              <w:t>13.48</w:t>
            </w:r>
            <w:r w:rsidR="006804DC">
              <w:rPr>
                <w:sz w:val="21"/>
                <w:szCs w:val="21"/>
              </w:rPr>
              <w:t xml:space="preserve"> **</w:t>
            </w:r>
          </w:p>
        </w:tc>
        <w:tc>
          <w:tcPr>
            <w:tcW w:w="1080" w:type="dxa"/>
          </w:tcPr>
          <w:p w14:paraId="76B1980C" w14:textId="77777777" w:rsidR="000A4723" w:rsidRPr="00844D2F" w:rsidRDefault="000A4723" w:rsidP="00540F18">
            <w:pPr>
              <w:jc w:val="center"/>
              <w:rPr>
                <w:sz w:val="21"/>
                <w:szCs w:val="21"/>
              </w:rPr>
            </w:pPr>
          </w:p>
        </w:tc>
      </w:tr>
      <w:tr w:rsidR="00B96A38" w:rsidRPr="00844D2F" w14:paraId="37E81DC9" w14:textId="77777777" w:rsidTr="00B25492">
        <w:tc>
          <w:tcPr>
            <w:tcW w:w="6498" w:type="dxa"/>
          </w:tcPr>
          <w:p w14:paraId="55A71A56" w14:textId="77777777" w:rsidR="00B96A38" w:rsidRPr="00844D2F" w:rsidRDefault="00717B1E">
            <w:pPr>
              <w:ind w:firstLine="720"/>
              <w:jc w:val="both"/>
              <w:rPr>
                <w:sz w:val="21"/>
                <w:szCs w:val="21"/>
              </w:rPr>
            </w:pPr>
            <w:r w:rsidRPr="00717B1E">
              <w:rPr>
                <w:sz w:val="21"/>
                <w:szCs w:val="21"/>
              </w:rPr>
              <w:t>Carpenter Tender</w:t>
            </w:r>
          </w:p>
        </w:tc>
        <w:tc>
          <w:tcPr>
            <w:tcW w:w="1350" w:type="dxa"/>
            <w:vAlign w:val="bottom"/>
          </w:tcPr>
          <w:p w14:paraId="06AA32E8" w14:textId="57D11C04" w:rsidR="00B96A38" w:rsidRPr="00844D2F" w:rsidRDefault="0003531B" w:rsidP="00540F18">
            <w:pPr>
              <w:jc w:val="center"/>
              <w:rPr>
                <w:sz w:val="21"/>
                <w:szCs w:val="21"/>
              </w:rPr>
            </w:pPr>
            <w:r w:rsidRPr="0003531B">
              <w:rPr>
                <w:sz w:val="21"/>
                <w:szCs w:val="21"/>
              </w:rPr>
              <w:t>10.85</w:t>
            </w:r>
            <w:r w:rsidR="006804DC">
              <w:rPr>
                <w:sz w:val="21"/>
                <w:szCs w:val="21"/>
              </w:rPr>
              <w:t xml:space="preserve"> **</w:t>
            </w:r>
          </w:p>
        </w:tc>
        <w:tc>
          <w:tcPr>
            <w:tcW w:w="1080" w:type="dxa"/>
          </w:tcPr>
          <w:p w14:paraId="4A6FA3B4" w14:textId="77777777" w:rsidR="00B96A38" w:rsidRPr="00844D2F" w:rsidRDefault="00B96A38" w:rsidP="00540F18">
            <w:pPr>
              <w:jc w:val="center"/>
              <w:rPr>
                <w:sz w:val="21"/>
                <w:szCs w:val="21"/>
              </w:rPr>
            </w:pPr>
          </w:p>
        </w:tc>
      </w:tr>
      <w:tr w:rsidR="00540F18" w:rsidRPr="00844D2F" w14:paraId="4FBDF92C" w14:textId="77777777" w:rsidTr="00B25492">
        <w:tc>
          <w:tcPr>
            <w:tcW w:w="6498" w:type="dxa"/>
          </w:tcPr>
          <w:p w14:paraId="5ECB895A" w14:textId="77777777" w:rsidR="00540F18" w:rsidRPr="00844D2F" w:rsidRDefault="00717B1E">
            <w:pPr>
              <w:ind w:firstLine="720"/>
              <w:jc w:val="both"/>
              <w:rPr>
                <w:sz w:val="21"/>
                <w:szCs w:val="21"/>
              </w:rPr>
            </w:pPr>
            <w:r w:rsidRPr="00717B1E">
              <w:rPr>
                <w:sz w:val="21"/>
                <w:szCs w:val="21"/>
              </w:rPr>
              <w:t>Cement Mason/Concrete Finisher Tender</w:t>
            </w:r>
          </w:p>
        </w:tc>
        <w:tc>
          <w:tcPr>
            <w:tcW w:w="1350" w:type="dxa"/>
            <w:vAlign w:val="bottom"/>
          </w:tcPr>
          <w:p w14:paraId="416119A9" w14:textId="47DA28CF" w:rsidR="00540F18" w:rsidRPr="00844D2F" w:rsidRDefault="0003531B" w:rsidP="00540F18">
            <w:pPr>
              <w:jc w:val="center"/>
              <w:rPr>
                <w:sz w:val="21"/>
                <w:szCs w:val="21"/>
              </w:rPr>
            </w:pPr>
            <w:r w:rsidRPr="0003531B">
              <w:rPr>
                <w:sz w:val="21"/>
                <w:szCs w:val="21"/>
              </w:rPr>
              <w:t>11.35</w:t>
            </w:r>
            <w:r w:rsidR="006804DC">
              <w:rPr>
                <w:sz w:val="21"/>
                <w:szCs w:val="21"/>
              </w:rPr>
              <w:t xml:space="preserve"> **</w:t>
            </w:r>
          </w:p>
        </w:tc>
        <w:tc>
          <w:tcPr>
            <w:tcW w:w="1080" w:type="dxa"/>
          </w:tcPr>
          <w:p w14:paraId="45224BAD" w14:textId="77777777" w:rsidR="00540F18" w:rsidRPr="00844D2F" w:rsidRDefault="00540F18" w:rsidP="00D15662">
            <w:pPr>
              <w:jc w:val="center"/>
              <w:rPr>
                <w:sz w:val="21"/>
                <w:szCs w:val="21"/>
              </w:rPr>
            </w:pPr>
          </w:p>
        </w:tc>
      </w:tr>
      <w:tr w:rsidR="00540F18" w:rsidRPr="00844D2F" w14:paraId="69D444D6" w14:textId="77777777" w:rsidTr="00B25492">
        <w:tc>
          <w:tcPr>
            <w:tcW w:w="6498" w:type="dxa"/>
          </w:tcPr>
          <w:p w14:paraId="460CF835" w14:textId="77777777" w:rsidR="00540F18" w:rsidRPr="00844D2F" w:rsidRDefault="00717B1E">
            <w:pPr>
              <w:ind w:firstLine="720"/>
              <w:jc w:val="both"/>
              <w:rPr>
                <w:sz w:val="21"/>
                <w:szCs w:val="21"/>
              </w:rPr>
            </w:pPr>
            <w:r w:rsidRPr="00717B1E">
              <w:rPr>
                <w:sz w:val="21"/>
                <w:szCs w:val="21"/>
              </w:rPr>
              <w:t>Common or General</w:t>
            </w:r>
          </w:p>
        </w:tc>
        <w:tc>
          <w:tcPr>
            <w:tcW w:w="1350" w:type="dxa"/>
            <w:vAlign w:val="bottom"/>
          </w:tcPr>
          <w:p w14:paraId="7A9AE051" w14:textId="5A698FE9" w:rsidR="00540F18" w:rsidRPr="00844D2F" w:rsidRDefault="0003531B" w:rsidP="00540F18">
            <w:pPr>
              <w:jc w:val="center"/>
              <w:rPr>
                <w:sz w:val="21"/>
                <w:szCs w:val="21"/>
              </w:rPr>
            </w:pPr>
            <w:r w:rsidRPr="0003531B">
              <w:rPr>
                <w:sz w:val="21"/>
                <w:szCs w:val="21"/>
              </w:rPr>
              <w:t>10.12</w:t>
            </w:r>
            <w:r w:rsidR="006804DC">
              <w:rPr>
                <w:sz w:val="21"/>
                <w:szCs w:val="21"/>
              </w:rPr>
              <w:t xml:space="preserve"> **</w:t>
            </w:r>
          </w:p>
        </w:tc>
        <w:tc>
          <w:tcPr>
            <w:tcW w:w="1080" w:type="dxa"/>
          </w:tcPr>
          <w:p w14:paraId="229C862E" w14:textId="77777777" w:rsidR="00540F18" w:rsidRPr="00844D2F" w:rsidRDefault="00540F18" w:rsidP="00540F18">
            <w:pPr>
              <w:jc w:val="center"/>
              <w:rPr>
                <w:sz w:val="21"/>
                <w:szCs w:val="21"/>
              </w:rPr>
            </w:pPr>
          </w:p>
        </w:tc>
      </w:tr>
      <w:tr w:rsidR="00540F18" w:rsidRPr="00844D2F" w14:paraId="558FC73E" w14:textId="77777777" w:rsidTr="00B25492">
        <w:tc>
          <w:tcPr>
            <w:tcW w:w="6498" w:type="dxa"/>
          </w:tcPr>
          <w:p w14:paraId="0F61B371" w14:textId="77777777" w:rsidR="00540F18" w:rsidRPr="00844D2F" w:rsidRDefault="00E952BD">
            <w:pPr>
              <w:ind w:firstLine="720"/>
              <w:jc w:val="both"/>
              <w:rPr>
                <w:sz w:val="21"/>
                <w:szCs w:val="21"/>
              </w:rPr>
            </w:pPr>
            <w:r w:rsidRPr="00E952BD">
              <w:rPr>
                <w:sz w:val="21"/>
                <w:szCs w:val="21"/>
              </w:rPr>
              <w:t>Guardrail/Fence Installer</w:t>
            </w:r>
          </w:p>
        </w:tc>
        <w:tc>
          <w:tcPr>
            <w:tcW w:w="1350" w:type="dxa"/>
            <w:vAlign w:val="bottom"/>
          </w:tcPr>
          <w:p w14:paraId="322DA688" w14:textId="44617722" w:rsidR="00540F18" w:rsidRPr="00844D2F" w:rsidRDefault="0003531B" w:rsidP="00540F18">
            <w:pPr>
              <w:jc w:val="center"/>
              <w:rPr>
                <w:sz w:val="21"/>
                <w:szCs w:val="21"/>
              </w:rPr>
            </w:pPr>
            <w:r w:rsidRPr="0003531B">
              <w:rPr>
                <w:sz w:val="21"/>
                <w:szCs w:val="21"/>
              </w:rPr>
              <w:t>13.39</w:t>
            </w:r>
            <w:r w:rsidR="006804DC">
              <w:rPr>
                <w:sz w:val="21"/>
                <w:szCs w:val="21"/>
              </w:rPr>
              <w:t xml:space="preserve"> **</w:t>
            </w:r>
          </w:p>
        </w:tc>
        <w:tc>
          <w:tcPr>
            <w:tcW w:w="1080" w:type="dxa"/>
          </w:tcPr>
          <w:p w14:paraId="1C5A76E4" w14:textId="77777777" w:rsidR="00540F18" w:rsidRPr="00844D2F" w:rsidRDefault="00540F18" w:rsidP="00540F18">
            <w:pPr>
              <w:jc w:val="center"/>
              <w:rPr>
                <w:sz w:val="21"/>
                <w:szCs w:val="21"/>
              </w:rPr>
            </w:pPr>
          </w:p>
        </w:tc>
      </w:tr>
      <w:tr w:rsidR="00540F18" w:rsidRPr="00844D2F" w14:paraId="17EB4041" w14:textId="77777777" w:rsidTr="00B25492">
        <w:tc>
          <w:tcPr>
            <w:tcW w:w="6498" w:type="dxa"/>
          </w:tcPr>
          <w:p w14:paraId="07DB7B21" w14:textId="77777777" w:rsidR="00540F18" w:rsidRPr="00844D2F" w:rsidRDefault="00E952BD" w:rsidP="003D50AA">
            <w:pPr>
              <w:ind w:firstLine="720"/>
              <w:jc w:val="both"/>
              <w:rPr>
                <w:sz w:val="21"/>
                <w:szCs w:val="21"/>
              </w:rPr>
            </w:pPr>
            <w:r w:rsidRPr="00E952BD">
              <w:rPr>
                <w:sz w:val="21"/>
                <w:szCs w:val="21"/>
              </w:rPr>
              <w:t>Pipelayer</w:t>
            </w:r>
          </w:p>
        </w:tc>
        <w:tc>
          <w:tcPr>
            <w:tcW w:w="1350" w:type="dxa"/>
            <w:vAlign w:val="bottom"/>
          </w:tcPr>
          <w:p w14:paraId="0A0F6028" w14:textId="37500DC2" w:rsidR="00540F18" w:rsidRPr="00844D2F" w:rsidRDefault="0003531B" w:rsidP="00540F18">
            <w:pPr>
              <w:jc w:val="center"/>
              <w:rPr>
                <w:sz w:val="21"/>
                <w:szCs w:val="21"/>
              </w:rPr>
            </w:pPr>
            <w:r w:rsidRPr="0003531B">
              <w:rPr>
                <w:sz w:val="21"/>
                <w:szCs w:val="21"/>
              </w:rPr>
              <w:t>13.31</w:t>
            </w:r>
            <w:r w:rsidR="006804DC">
              <w:rPr>
                <w:sz w:val="21"/>
                <w:szCs w:val="21"/>
              </w:rPr>
              <w:t xml:space="preserve"> **</w:t>
            </w:r>
          </w:p>
        </w:tc>
        <w:tc>
          <w:tcPr>
            <w:tcW w:w="1080" w:type="dxa"/>
          </w:tcPr>
          <w:p w14:paraId="0AE896BB" w14:textId="77777777" w:rsidR="00540F18" w:rsidRPr="00844D2F" w:rsidRDefault="00540F18" w:rsidP="00540F18">
            <w:pPr>
              <w:jc w:val="center"/>
              <w:rPr>
                <w:sz w:val="21"/>
                <w:szCs w:val="21"/>
              </w:rPr>
            </w:pPr>
          </w:p>
        </w:tc>
      </w:tr>
      <w:tr w:rsidR="00540F18" w:rsidRPr="00844D2F" w14:paraId="526B101C" w14:textId="77777777" w:rsidTr="00B96A38">
        <w:tc>
          <w:tcPr>
            <w:tcW w:w="6498" w:type="dxa"/>
          </w:tcPr>
          <w:p w14:paraId="370CB98F" w14:textId="77777777" w:rsidR="00540F18" w:rsidRPr="00844D2F" w:rsidRDefault="00E952BD" w:rsidP="005E6611">
            <w:pPr>
              <w:ind w:firstLine="720"/>
              <w:jc w:val="both"/>
              <w:rPr>
                <w:sz w:val="21"/>
                <w:szCs w:val="21"/>
              </w:rPr>
            </w:pPr>
            <w:r>
              <w:rPr>
                <w:sz w:val="21"/>
                <w:szCs w:val="21"/>
              </w:rPr>
              <w:t>T</w:t>
            </w:r>
            <w:r w:rsidRPr="00E952BD">
              <w:rPr>
                <w:sz w:val="21"/>
                <w:szCs w:val="21"/>
              </w:rPr>
              <w:t>raffic Signal/Lighting</w:t>
            </w:r>
            <w:r>
              <w:rPr>
                <w:sz w:val="21"/>
                <w:szCs w:val="21"/>
              </w:rPr>
              <w:t xml:space="preserve"> </w:t>
            </w:r>
            <w:r w:rsidRPr="00E952BD">
              <w:rPr>
                <w:sz w:val="21"/>
                <w:szCs w:val="21"/>
              </w:rPr>
              <w:t>Installer</w:t>
            </w:r>
          </w:p>
        </w:tc>
        <w:tc>
          <w:tcPr>
            <w:tcW w:w="1350" w:type="dxa"/>
            <w:vAlign w:val="bottom"/>
          </w:tcPr>
          <w:p w14:paraId="7E376269" w14:textId="77777777" w:rsidR="00540F18" w:rsidRPr="00844D2F" w:rsidRDefault="0003531B" w:rsidP="00540F18">
            <w:pPr>
              <w:jc w:val="center"/>
              <w:rPr>
                <w:sz w:val="21"/>
                <w:szCs w:val="21"/>
              </w:rPr>
            </w:pPr>
            <w:r w:rsidRPr="0003531B">
              <w:rPr>
                <w:sz w:val="21"/>
                <w:szCs w:val="21"/>
              </w:rPr>
              <w:t>16.88</w:t>
            </w:r>
          </w:p>
        </w:tc>
        <w:tc>
          <w:tcPr>
            <w:tcW w:w="1080" w:type="dxa"/>
          </w:tcPr>
          <w:p w14:paraId="2DC75094" w14:textId="77777777" w:rsidR="00540F18" w:rsidRPr="00844D2F" w:rsidRDefault="00540F18" w:rsidP="00540F18">
            <w:pPr>
              <w:jc w:val="center"/>
              <w:rPr>
                <w:sz w:val="21"/>
                <w:szCs w:val="21"/>
              </w:rPr>
            </w:pPr>
          </w:p>
        </w:tc>
      </w:tr>
      <w:tr w:rsidR="00540F18" w:rsidRPr="00844D2F" w14:paraId="3250B037" w14:textId="77777777" w:rsidTr="00B25492">
        <w:tc>
          <w:tcPr>
            <w:tcW w:w="6498" w:type="dxa"/>
          </w:tcPr>
          <w:p w14:paraId="7055F3E9" w14:textId="77777777" w:rsidR="00540F18" w:rsidRPr="00844D2F" w:rsidRDefault="00E952BD" w:rsidP="00E952BD">
            <w:pPr>
              <w:jc w:val="both"/>
              <w:rPr>
                <w:sz w:val="21"/>
                <w:szCs w:val="21"/>
              </w:rPr>
            </w:pPr>
            <w:r w:rsidRPr="00E952BD">
              <w:rPr>
                <w:sz w:val="21"/>
                <w:szCs w:val="21"/>
              </w:rPr>
              <w:t>PAINTER</w:t>
            </w:r>
          </w:p>
        </w:tc>
        <w:tc>
          <w:tcPr>
            <w:tcW w:w="1350" w:type="dxa"/>
            <w:vAlign w:val="bottom"/>
          </w:tcPr>
          <w:p w14:paraId="2C7B2782" w14:textId="77777777" w:rsidR="00540F18" w:rsidRPr="00844D2F" w:rsidRDefault="00540F18" w:rsidP="00540F18">
            <w:pPr>
              <w:jc w:val="center"/>
              <w:rPr>
                <w:sz w:val="21"/>
                <w:szCs w:val="21"/>
              </w:rPr>
            </w:pPr>
          </w:p>
        </w:tc>
        <w:tc>
          <w:tcPr>
            <w:tcW w:w="1080" w:type="dxa"/>
          </w:tcPr>
          <w:p w14:paraId="0BA7756E" w14:textId="77777777" w:rsidR="00540F18" w:rsidRPr="00844D2F" w:rsidRDefault="00540F18" w:rsidP="00540F18">
            <w:pPr>
              <w:jc w:val="center"/>
              <w:rPr>
                <w:sz w:val="21"/>
                <w:szCs w:val="21"/>
              </w:rPr>
            </w:pPr>
          </w:p>
        </w:tc>
      </w:tr>
      <w:tr w:rsidR="00E952BD" w:rsidRPr="00844D2F" w14:paraId="5D4EE41A" w14:textId="77777777" w:rsidTr="00B25492">
        <w:tc>
          <w:tcPr>
            <w:tcW w:w="6498" w:type="dxa"/>
          </w:tcPr>
          <w:p w14:paraId="5C84EABF" w14:textId="77777777" w:rsidR="00E952BD" w:rsidRPr="00E952BD" w:rsidRDefault="00E952BD" w:rsidP="00E952BD">
            <w:pPr>
              <w:ind w:left="720"/>
              <w:jc w:val="both"/>
              <w:rPr>
                <w:sz w:val="21"/>
                <w:szCs w:val="21"/>
              </w:rPr>
            </w:pPr>
            <w:r w:rsidRPr="00E952BD">
              <w:rPr>
                <w:sz w:val="21"/>
                <w:szCs w:val="21"/>
              </w:rPr>
              <w:t>Bridge</w:t>
            </w:r>
          </w:p>
        </w:tc>
        <w:tc>
          <w:tcPr>
            <w:tcW w:w="1350" w:type="dxa"/>
            <w:vAlign w:val="bottom"/>
          </w:tcPr>
          <w:p w14:paraId="722E8723" w14:textId="77777777" w:rsidR="00E952BD" w:rsidRPr="00844D2F" w:rsidRDefault="0003531B" w:rsidP="00540F18">
            <w:pPr>
              <w:jc w:val="center"/>
              <w:rPr>
                <w:sz w:val="21"/>
                <w:szCs w:val="21"/>
              </w:rPr>
            </w:pPr>
            <w:r w:rsidRPr="0003531B">
              <w:rPr>
                <w:sz w:val="21"/>
                <w:szCs w:val="21"/>
              </w:rPr>
              <w:t>19.62</w:t>
            </w:r>
          </w:p>
        </w:tc>
        <w:tc>
          <w:tcPr>
            <w:tcW w:w="1080" w:type="dxa"/>
          </w:tcPr>
          <w:p w14:paraId="7E033D2D" w14:textId="77777777" w:rsidR="00E952BD" w:rsidRPr="00844D2F" w:rsidRDefault="00E952BD" w:rsidP="00540F18">
            <w:pPr>
              <w:jc w:val="center"/>
              <w:rPr>
                <w:sz w:val="21"/>
                <w:szCs w:val="21"/>
              </w:rPr>
            </w:pPr>
          </w:p>
        </w:tc>
      </w:tr>
      <w:tr w:rsidR="00B96A38" w:rsidRPr="00844D2F" w14:paraId="4F6EB10A" w14:textId="77777777" w:rsidTr="00B25492">
        <w:tc>
          <w:tcPr>
            <w:tcW w:w="6498" w:type="dxa"/>
          </w:tcPr>
          <w:p w14:paraId="3691A3EB" w14:textId="77777777" w:rsidR="00B96A38" w:rsidRPr="00844D2F" w:rsidRDefault="00B96A38">
            <w:pPr>
              <w:jc w:val="both"/>
              <w:rPr>
                <w:sz w:val="21"/>
                <w:szCs w:val="21"/>
              </w:rPr>
            </w:pPr>
            <w:r w:rsidRPr="00844D2F">
              <w:rPr>
                <w:sz w:val="21"/>
                <w:szCs w:val="21"/>
              </w:rPr>
              <w:t>POWER EQUIPMENT OPERATORS</w:t>
            </w:r>
          </w:p>
        </w:tc>
        <w:tc>
          <w:tcPr>
            <w:tcW w:w="1350" w:type="dxa"/>
          </w:tcPr>
          <w:p w14:paraId="0C4A4C7C" w14:textId="77777777" w:rsidR="00B96A38" w:rsidRPr="00844D2F" w:rsidRDefault="00B96A38" w:rsidP="00540F18">
            <w:pPr>
              <w:jc w:val="center"/>
              <w:rPr>
                <w:sz w:val="21"/>
                <w:szCs w:val="21"/>
              </w:rPr>
            </w:pPr>
          </w:p>
        </w:tc>
        <w:tc>
          <w:tcPr>
            <w:tcW w:w="1080" w:type="dxa"/>
          </w:tcPr>
          <w:p w14:paraId="1964E9EC" w14:textId="77777777" w:rsidR="00B96A38" w:rsidRPr="00844D2F" w:rsidRDefault="00B96A38" w:rsidP="00540F18">
            <w:pPr>
              <w:jc w:val="center"/>
              <w:rPr>
                <w:sz w:val="21"/>
                <w:szCs w:val="21"/>
              </w:rPr>
            </w:pPr>
          </w:p>
        </w:tc>
      </w:tr>
      <w:tr w:rsidR="00B96A38" w:rsidRPr="00844D2F" w14:paraId="2D6CBE53" w14:textId="77777777" w:rsidTr="00B25492">
        <w:tc>
          <w:tcPr>
            <w:tcW w:w="6498" w:type="dxa"/>
          </w:tcPr>
          <w:p w14:paraId="648AB036" w14:textId="77777777" w:rsidR="00B96A38" w:rsidRPr="00844D2F" w:rsidRDefault="00E952BD">
            <w:pPr>
              <w:ind w:firstLine="720"/>
              <w:jc w:val="both"/>
              <w:rPr>
                <w:sz w:val="21"/>
                <w:szCs w:val="21"/>
              </w:rPr>
            </w:pPr>
            <w:r w:rsidRPr="00E952BD">
              <w:rPr>
                <w:sz w:val="21"/>
                <w:szCs w:val="21"/>
              </w:rPr>
              <w:t>Asphalt Broom Tractor</w:t>
            </w:r>
          </w:p>
        </w:tc>
        <w:tc>
          <w:tcPr>
            <w:tcW w:w="1350" w:type="dxa"/>
            <w:vAlign w:val="center"/>
          </w:tcPr>
          <w:p w14:paraId="3796F0D1" w14:textId="54AF7B73" w:rsidR="00B96A38" w:rsidRPr="00844D2F" w:rsidRDefault="0003531B" w:rsidP="00540F18">
            <w:pPr>
              <w:jc w:val="center"/>
              <w:rPr>
                <w:sz w:val="21"/>
                <w:szCs w:val="21"/>
              </w:rPr>
            </w:pPr>
            <w:r w:rsidRPr="0003531B">
              <w:rPr>
                <w:sz w:val="21"/>
                <w:szCs w:val="21"/>
              </w:rPr>
              <w:t>13.28</w:t>
            </w:r>
            <w:r w:rsidR="006804DC">
              <w:rPr>
                <w:sz w:val="21"/>
                <w:szCs w:val="21"/>
              </w:rPr>
              <w:t xml:space="preserve"> **</w:t>
            </w:r>
          </w:p>
        </w:tc>
        <w:tc>
          <w:tcPr>
            <w:tcW w:w="1080" w:type="dxa"/>
          </w:tcPr>
          <w:p w14:paraId="34A15CAA" w14:textId="77777777" w:rsidR="00B96A38" w:rsidRPr="00844D2F" w:rsidRDefault="00B96A38" w:rsidP="00540F18">
            <w:pPr>
              <w:jc w:val="center"/>
              <w:rPr>
                <w:sz w:val="21"/>
                <w:szCs w:val="21"/>
              </w:rPr>
            </w:pPr>
          </w:p>
        </w:tc>
      </w:tr>
      <w:tr w:rsidR="00844D2F" w:rsidRPr="00844D2F" w14:paraId="1E24FC56" w14:textId="77777777" w:rsidTr="00B25492">
        <w:trPr>
          <w:cantSplit/>
          <w:trHeight w:val="215"/>
        </w:trPr>
        <w:tc>
          <w:tcPr>
            <w:tcW w:w="6498" w:type="dxa"/>
          </w:tcPr>
          <w:p w14:paraId="3FCE4474" w14:textId="77777777" w:rsidR="00844D2F" w:rsidRPr="00844D2F" w:rsidRDefault="00E952BD">
            <w:pPr>
              <w:ind w:firstLine="720"/>
              <w:jc w:val="both"/>
              <w:rPr>
                <w:sz w:val="21"/>
                <w:szCs w:val="21"/>
              </w:rPr>
            </w:pPr>
            <w:r w:rsidRPr="00E952BD">
              <w:rPr>
                <w:sz w:val="21"/>
                <w:szCs w:val="21"/>
              </w:rPr>
              <w:t>Bulldozer Fine</w:t>
            </w:r>
          </w:p>
        </w:tc>
        <w:tc>
          <w:tcPr>
            <w:tcW w:w="1350" w:type="dxa"/>
            <w:vAlign w:val="bottom"/>
          </w:tcPr>
          <w:p w14:paraId="6724E8DC" w14:textId="77777777" w:rsidR="00844D2F" w:rsidRPr="00844D2F" w:rsidRDefault="00357539" w:rsidP="00540F18">
            <w:pPr>
              <w:jc w:val="center"/>
              <w:rPr>
                <w:sz w:val="21"/>
                <w:szCs w:val="21"/>
              </w:rPr>
            </w:pPr>
            <w:r w:rsidRPr="00357539">
              <w:rPr>
                <w:sz w:val="21"/>
                <w:szCs w:val="21"/>
              </w:rPr>
              <w:t>18.46</w:t>
            </w:r>
          </w:p>
        </w:tc>
        <w:tc>
          <w:tcPr>
            <w:tcW w:w="1080" w:type="dxa"/>
          </w:tcPr>
          <w:p w14:paraId="0E062E25" w14:textId="77777777" w:rsidR="00844D2F" w:rsidRPr="00844D2F" w:rsidRDefault="00844D2F" w:rsidP="00540F18">
            <w:pPr>
              <w:jc w:val="center"/>
              <w:rPr>
                <w:sz w:val="21"/>
                <w:szCs w:val="21"/>
              </w:rPr>
            </w:pPr>
          </w:p>
        </w:tc>
      </w:tr>
      <w:tr w:rsidR="00844D2F" w:rsidRPr="00844D2F" w14:paraId="461E1915" w14:textId="77777777" w:rsidTr="00B25492">
        <w:trPr>
          <w:cantSplit/>
          <w:trHeight w:val="152"/>
        </w:trPr>
        <w:tc>
          <w:tcPr>
            <w:tcW w:w="6498" w:type="dxa"/>
          </w:tcPr>
          <w:p w14:paraId="0BF1403E" w14:textId="77777777" w:rsidR="00844D2F" w:rsidRPr="00844D2F" w:rsidRDefault="00E952BD">
            <w:pPr>
              <w:ind w:firstLine="720"/>
              <w:jc w:val="both"/>
              <w:rPr>
                <w:sz w:val="21"/>
                <w:szCs w:val="21"/>
              </w:rPr>
            </w:pPr>
            <w:r w:rsidRPr="00E952BD">
              <w:rPr>
                <w:sz w:val="21"/>
                <w:szCs w:val="21"/>
              </w:rPr>
              <w:lastRenderedPageBreak/>
              <w:t>Bulldozer Rough</w:t>
            </w:r>
          </w:p>
        </w:tc>
        <w:tc>
          <w:tcPr>
            <w:tcW w:w="1350" w:type="dxa"/>
            <w:vAlign w:val="bottom"/>
          </w:tcPr>
          <w:p w14:paraId="413A4B90" w14:textId="706CAEF5" w:rsidR="00844D2F" w:rsidRPr="00844D2F" w:rsidRDefault="00357539" w:rsidP="00540F18">
            <w:pPr>
              <w:jc w:val="center"/>
              <w:rPr>
                <w:sz w:val="21"/>
                <w:szCs w:val="21"/>
              </w:rPr>
            </w:pPr>
            <w:r w:rsidRPr="00357539">
              <w:rPr>
                <w:sz w:val="21"/>
                <w:szCs w:val="21"/>
              </w:rPr>
              <w:t>14.09</w:t>
            </w:r>
            <w:r w:rsidR="006804DC">
              <w:rPr>
                <w:sz w:val="21"/>
                <w:szCs w:val="21"/>
              </w:rPr>
              <w:t xml:space="preserve"> **</w:t>
            </w:r>
          </w:p>
        </w:tc>
        <w:tc>
          <w:tcPr>
            <w:tcW w:w="1080" w:type="dxa"/>
          </w:tcPr>
          <w:p w14:paraId="7471A043" w14:textId="77777777" w:rsidR="00844D2F" w:rsidRPr="00844D2F" w:rsidRDefault="00844D2F" w:rsidP="00540F18">
            <w:pPr>
              <w:jc w:val="center"/>
              <w:rPr>
                <w:sz w:val="21"/>
                <w:szCs w:val="21"/>
              </w:rPr>
            </w:pPr>
          </w:p>
        </w:tc>
      </w:tr>
      <w:tr w:rsidR="00844D2F" w:rsidRPr="00844D2F" w14:paraId="1F27929C" w14:textId="77777777" w:rsidTr="00B25492">
        <w:tc>
          <w:tcPr>
            <w:tcW w:w="6498" w:type="dxa"/>
          </w:tcPr>
          <w:p w14:paraId="0BB52674" w14:textId="77777777" w:rsidR="00844D2F" w:rsidRPr="00844D2F" w:rsidRDefault="00E952BD" w:rsidP="00D512B6">
            <w:pPr>
              <w:ind w:firstLine="720"/>
              <w:jc w:val="both"/>
              <w:rPr>
                <w:sz w:val="21"/>
                <w:szCs w:val="21"/>
              </w:rPr>
            </w:pPr>
            <w:r w:rsidRPr="00E952BD">
              <w:rPr>
                <w:sz w:val="21"/>
                <w:szCs w:val="21"/>
              </w:rPr>
              <w:t>Concrete Grinder/Groover</w:t>
            </w:r>
          </w:p>
        </w:tc>
        <w:tc>
          <w:tcPr>
            <w:tcW w:w="1350" w:type="dxa"/>
            <w:vAlign w:val="bottom"/>
          </w:tcPr>
          <w:p w14:paraId="3F90F23A" w14:textId="77777777" w:rsidR="00F0020A" w:rsidRPr="00844D2F" w:rsidRDefault="00357539" w:rsidP="00540F18">
            <w:pPr>
              <w:jc w:val="center"/>
              <w:rPr>
                <w:sz w:val="21"/>
                <w:szCs w:val="21"/>
              </w:rPr>
            </w:pPr>
            <w:r w:rsidRPr="00357539">
              <w:rPr>
                <w:sz w:val="21"/>
                <w:szCs w:val="21"/>
              </w:rPr>
              <w:t>24.66</w:t>
            </w:r>
          </w:p>
        </w:tc>
        <w:tc>
          <w:tcPr>
            <w:tcW w:w="1080" w:type="dxa"/>
          </w:tcPr>
          <w:p w14:paraId="36A97CDA" w14:textId="77777777" w:rsidR="00844D2F" w:rsidRPr="00844D2F" w:rsidRDefault="00844D2F" w:rsidP="00540F18">
            <w:pPr>
              <w:jc w:val="center"/>
              <w:rPr>
                <w:sz w:val="21"/>
                <w:szCs w:val="21"/>
              </w:rPr>
            </w:pPr>
          </w:p>
        </w:tc>
      </w:tr>
      <w:tr w:rsidR="00844D2F" w:rsidRPr="00844D2F" w14:paraId="03CE00E0" w14:textId="77777777" w:rsidTr="00B25492">
        <w:tc>
          <w:tcPr>
            <w:tcW w:w="6498" w:type="dxa"/>
          </w:tcPr>
          <w:p w14:paraId="4C30353A" w14:textId="77777777" w:rsidR="00844D2F" w:rsidRPr="00844D2F" w:rsidRDefault="00E952BD">
            <w:pPr>
              <w:ind w:firstLine="720"/>
              <w:jc w:val="both"/>
              <w:rPr>
                <w:sz w:val="21"/>
                <w:szCs w:val="21"/>
              </w:rPr>
            </w:pPr>
            <w:r w:rsidRPr="00E952BD">
              <w:rPr>
                <w:sz w:val="21"/>
                <w:szCs w:val="21"/>
              </w:rPr>
              <w:t>Crane Boom Trucks</w:t>
            </w:r>
          </w:p>
        </w:tc>
        <w:tc>
          <w:tcPr>
            <w:tcW w:w="1350" w:type="dxa"/>
            <w:vAlign w:val="bottom"/>
          </w:tcPr>
          <w:p w14:paraId="7076C1A4" w14:textId="77777777" w:rsidR="00844D2F" w:rsidRPr="00844D2F" w:rsidRDefault="00357539" w:rsidP="00540F18">
            <w:pPr>
              <w:jc w:val="center"/>
              <w:rPr>
                <w:sz w:val="21"/>
                <w:szCs w:val="21"/>
              </w:rPr>
            </w:pPr>
            <w:r w:rsidRPr="00357539">
              <w:rPr>
                <w:sz w:val="21"/>
                <w:szCs w:val="21"/>
              </w:rPr>
              <w:t>17.25</w:t>
            </w:r>
          </w:p>
        </w:tc>
        <w:tc>
          <w:tcPr>
            <w:tcW w:w="1080" w:type="dxa"/>
          </w:tcPr>
          <w:p w14:paraId="16EFAD09" w14:textId="77777777" w:rsidR="00844D2F" w:rsidRPr="00844D2F" w:rsidRDefault="00844D2F" w:rsidP="00540F18">
            <w:pPr>
              <w:jc w:val="center"/>
              <w:rPr>
                <w:sz w:val="21"/>
                <w:szCs w:val="21"/>
              </w:rPr>
            </w:pPr>
          </w:p>
        </w:tc>
      </w:tr>
      <w:tr w:rsidR="00844D2F" w:rsidRPr="00844D2F" w14:paraId="71AD4435" w14:textId="77777777" w:rsidTr="00B25492">
        <w:tc>
          <w:tcPr>
            <w:tcW w:w="6498" w:type="dxa"/>
          </w:tcPr>
          <w:p w14:paraId="1104333F" w14:textId="77777777" w:rsidR="00844D2F" w:rsidRPr="00844D2F" w:rsidRDefault="00E952BD">
            <w:pPr>
              <w:ind w:firstLine="720"/>
              <w:jc w:val="both"/>
              <w:rPr>
                <w:sz w:val="21"/>
                <w:szCs w:val="21"/>
              </w:rPr>
            </w:pPr>
            <w:r w:rsidRPr="00E952BD">
              <w:rPr>
                <w:sz w:val="21"/>
                <w:szCs w:val="21"/>
              </w:rPr>
              <w:t>Crane Other</w:t>
            </w:r>
          </w:p>
        </w:tc>
        <w:tc>
          <w:tcPr>
            <w:tcW w:w="1350" w:type="dxa"/>
            <w:vAlign w:val="bottom"/>
          </w:tcPr>
          <w:p w14:paraId="692EAF42" w14:textId="77777777" w:rsidR="00844D2F" w:rsidRPr="00844D2F" w:rsidRDefault="00357539" w:rsidP="00540F18">
            <w:pPr>
              <w:jc w:val="center"/>
              <w:rPr>
                <w:sz w:val="21"/>
                <w:szCs w:val="21"/>
              </w:rPr>
            </w:pPr>
            <w:r w:rsidRPr="00357539">
              <w:rPr>
                <w:sz w:val="21"/>
                <w:szCs w:val="21"/>
              </w:rPr>
              <w:t>21.48</w:t>
            </w:r>
          </w:p>
        </w:tc>
        <w:tc>
          <w:tcPr>
            <w:tcW w:w="1080" w:type="dxa"/>
          </w:tcPr>
          <w:p w14:paraId="3F0659BC" w14:textId="77777777" w:rsidR="00844D2F" w:rsidRPr="00844D2F" w:rsidRDefault="00844D2F" w:rsidP="00540F18">
            <w:pPr>
              <w:jc w:val="center"/>
              <w:rPr>
                <w:sz w:val="21"/>
                <w:szCs w:val="21"/>
              </w:rPr>
            </w:pPr>
          </w:p>
        </w:tc>
      </w:tr>
      <w:tr w:rsidR="00844D2F" w:rsidRPr="00844D2F" w14:paraId="00255C83" w14:textId="77777777" w:rsidTr="00B25492">
        <w:tc>
          <w:tcPr>
            <w:tcW w:w="6498" w:type="dxa"/>
          </w:tcPr>
          <w:p w14:paraId="1F1E86F6" w14:textId="77777777" w:rsidR="00844D2F" w:rsidRPr="00844D2F" w:rsidRDefault="00E952BD">
            <w:pPr>
              <w:ind w:firstLine="720"/>
              <w:jc w:val="both"/>
              <w:rPr>
                <w:sz w:val="21"/>
                <w:szCs w:val="21"/>
              </w:rPr>
            </w:pPr>
            <w:r w:rsidRPr="00E952BD">
              <w:rPr>
                <w:sz w:val="21"/>
                <w:szCs w:val="21"/>
              </w:rPr>
              <w:t>Crane Rough/All-Terrain</w:t>
            </w:r>
          </w:p>
        </w:tc>
        <w:tc>
          <w:tcPr>
            <w:tcW w:w="1350" w:type="dxa"/>
            <w:vAlign w:val="bottom"/>
          </w:tcPr>
          <w:p w14:paraId="712C5FCF" w14:textId="77777777" w:rsidR="00844D2F" w:rsidRPr="00844D2F" w:rsidRDefault="00357539" w:rsidP="00540F18">
            <w:pPr>
              <w:jc w:val="center"/>
              <w:rPr>
                <w:sz w:val="21"/>
                <w:szCs w:val="21"/>
              </w:rPr>
            </w:pPr>
            <w:r w:rsidRPr="00357539">
              <w:rPr>
                <w:sz w:val="21"/>
                <w:szCs w:val="21"/>
              </w:rPr>
              <w:t>19.00</w:t>
            </w:r>
          </w:p>
        </w:tc>
        <w:tc>
          <w:tcPr>
            <w:tcW w:w="1080" w:type="dxa"/>
          </w:tcPr>
          <w:p w14:paraId="4E647D3D" w14:textId="77777777" w:rsidR="00844D2F" w:rsidRPr="00844D2F" w:rsidRDefault="00844D2F" w:rsidP="00540F18">
            <w:pPr>
              <w:jc w:val="center"/>
              <w:rPr>
                <w:sz w:val="21"/>
                <w:szCs w:val="21"/>
              </w:rPr>
            </w:pPr>
          </w:p>
        </w:tc>
      </w:tr>
      <w:tr w:rsidR="00844D2F" w:rsidRPr="00844D2F" w14:paraId="0D808536" w14:textId="77777777" w:rsidTr="00B25492">
        <w:tc>
          <w:tcPr>
            <w:tcW w:w="6498" w:type="dxa"/>
          </w:tcPr>
          <w:p w14:paraId="345ACEC7" w14:textId="77777777" w:rsidR="00844D2F" w:rsidRPr="00844D2F" w:rsidRDefault="00C44FEA">
            <w:pPr>
              <w:ind w:firstLine="720"/>
              <w:jc w:val="both"/>
              <w:rPr>
                <w:sz w:val="21"/>
                <w:szCs w:val="21"/>
              </w:rPr>
            </w:pPr>
            <w:r w:rsidRPr="00C44FEA">
              <w:rPr>
                <w:sz w:val="21"/>
                <w:szCs w:val="21"/>
              </w:rPr>
              <w:t>Drill Operator Rock</w:t>
            </w:r>
          </w:p>
        </w:tc>
        <w:tc>
          <w:tcPr>
            <w:tcW w:w="1350" w:type="dxa"/>
            <w:vAlign w:val="bottom"/>
          </w:tcPr>
          <w:p w14:paraId="1ABB832F" w14:textId="6D951715" w:rsidR="00844D2F" w:rsidRPr="00844D2F" w:rsidRDefault="00357539" w:rsidP="00540F18">
            <w:pPr>
              <w:jc w:val="center"/>
              <w:rPr>
                <w:sz w:val="21"/>
                <w:szCs w:val="21"/>
              </w:rPr>
            </w:pPr>
            <w:r w:rsidRPr="00357539">
              <w:rPr>
                <w:sz w:val="21"/>
                <w:szCs w:val="21"/>
              </w:rPr>
              <w:t>15.43</w:t>
            </w:r>
            <w:r w:rsidR="00F935D0">
              <w:rPr>
                <w:sz w:val="21"/>
                <w:szCs w:val="21"/>
              </w:rPr>
              <w:t xml:space="preserve"> **</w:t>
            </w:r>
          </w:p>
        </w:tc>
        <w:tc>
          <w:tcPr>
            <w:tcW w:w="1080" w:type="dxa"/>
          </w:tcPr>
          <w:p w14:paraId="26A4709A" w14:textId="77777777" w:rsidR="00844D2F" w:rsidRPr="00844D2F" w:rsidRDefault="00357539" w:rsidP="00540F18">
            <w:pPr>
              <w:jc w:val="center"/>
              <w:rPr>
                <w:sz w:val="21"/>
                <w:szCs w:val="21"/>
              </w:rPr>
            </w:pPr>
            <w:r w:rsidRPr="00357539">
              <w:rPr>
                <w:sz w:val="21"/>
                <w:szCs w:val="21"/>
              </w:rPr>
              <w:t>1.61</w:t>
            </w:r>
          </w:p>
        </w:tc>
      </w:tr>
      <w:tr w:rsidR="00844D2F" w:rsidRPr="00844D2F" w14:paraId="5D5D0DC3" w14:textId="77777777" w:rsidTr="00B25492">
        <w:tc>
          <w:tcPr>
            <w:tcW w:w="6498" w:type="dxa"/>
          </w:tcPr>
          <w:p w14:paraId="1683241D" w14:textId="77777777" w:rsidR="00844D2F" w:rsidRPr="00844D2F" w:rsidRDefault="00C44FEA">
            <w:pPr>
              <w:ind w:firstLine="720"/>
              <w:jc w:val="both"/>
              <w:rPr>
                <w:sz w:val="21"/>
                <w:szCs w:val="21"/>
              </w:rPr>
            </w:pPr>
            <w:r w:rsidRPr="00C44FEA">
              <w:rPr>
                <w:sz w:val="21"/>
                <w:szCs w:val="21"/>
              </w:rPr>
              <w:t>Drill Operator Structure</w:t>
            </w:r>
          </w:p>
        </w:tc>
        <w:tc>
          <w:tcPr>
            <w:tcW w:w="1350" w:type="dxa"/>
            <w:vAlign w:val="bottom"/>
          </w:tcPr>
          <w:p w14:paraId="400D288E" w14:textId="77777777" w:rsidR="00844D2F" w:rsidRPr="00844D2F" w:rsidRDefault="00357539" w:rsidP="00540F18">
            <w:pPr>
              <w:jc w:val="center"/>
              <w:rPr>
                <w:sz w:val="21"/>
                <w:szCs w:val="21"/>
              </w:rPr>
            </w:pPr>
            <w:r w:rsidRPr="00357539">
              <w:rPr>
                <w:sz w:val="21"/>
                <w:szCs w:val="21"/>
              </w:rPr>
              <w:t>19.12</w:t>
            </w:r>
          </w:p>
        </w:tc>
        <w:tc>
          <w:tcPr>
            <w:tcW w:w="1080" w:type="dxa"/>
          </w:tcPr>
          <w:p w14:paraId="53D99605" w14:textId="77777777" w:rsidR="00844D2F" w:rsidRPr="00844D2F" w:rsidRDefault="00844D2F" w:rsidP="00540F18">
            <w:pPr>
              <w:jc w:val="center"/>
              <w:rPr>
                <w:sz w:val="21"/>
                <w:szCs w:val="21"/>
              </w:rPr>
            </w:pPr>
          </w:p>
        </w:tc>
      </w:tr>
      <w:tr w:rsidR="00844D2F" w:rsidRPr="00844D2F" w14:paraId="6BEA2A25" w14:textId="77777777" w:rsidTr="00B25492">
        <w:tc>
          <w:tcPr>
            <w:tcW w:w="6498" w:type="dxa"/>
          </w:tcPr>
          <w:p w14:paraId="55E5EAC6" w14:textId="77777777" w:rsidR="00844D2F" w:rsidRPr="00844D2F" w:rsidRDefault="00C44FEA">
            <w:pPr>
              <w:ind w:firstLine="720"/>
              <w:jc w:val="both"/>
              <w:rPr>
                <w:sz w:val="21"/>
                <w:szCs w:val="21"/>
              </w:rPr>
            </w:pPr>
            <w:r w:rsidRPr="00C44FEA">
              <w:rPr>
                <w:sz w:val="21"/>
                <w:szCs w:val="21"/>
              </w:rPr>
              <w:t>Excavator Fine</w:t>
            </w:r>
          </w:p>
        </w:tc>
        <w:tc>
          <w:tcPr>
            <w:tcW w:w="1350" w:type="dxa"/>
            <w:vAlign w:val="bottom"/>
          </w:tcPr>
          <w:p w14:paraId="706C8E36" w14:textId="77777777" w:rsidR="00844D2F" w:rsidRPr="00844D2F" w:rsidRDefault="00357539" w:rsidP="00540F18">
            <w:pPr>
              <w:jc w:val="center"/>
              <w:rPr>
                <w:sz w:val="21"/>
                <w:szCs w:val="21"/>
              </w:rPr>
            </w:pPr>
            <w:r w:rsidRPr="00357539">
              <w:rPr>
                <w:sz w:val="21"/>
                <w:szCs w:val="21"/>
              </w:rPr>
              <w:t>17.61</w:t>
            </w:r>
          </w:p>
        </w:tc>
        <w:tc>
          <w:tcPr>
            <w:tcW w:w="1080" w:type="dxa"/>
          </w:tcPr>
          <w:p w14:paraId="0F98971F" w14:textId="77777777" w:rsidR="00844D2F" w:rsidRPr="00844D2F" w:rsidRDefault="00844D2F" w:rsidP="00540F18">
            <w:pPr>
              <w:jc w:val="center"/>
              <w:rPr>
                <w:sz w:val="21"/>
                <w:szCs w:val="21"/>
              </w:rPr>
            </w:pPr>
          </w:p>
        </w:tc>
      </w:tr>
      <w:tr w:rsidR="00844D2F" w:rsidRPr="00844D2F" w14:paraId="0F9ABB8D" w14:textId="77777777" w:rsidTr="00B25492">
        <w:tc>
          <w:tcPr>
            <w:tcW w:w="6498" w:type="dxa"/>
          </w:tcPr>
          <w:p w14:paraId="115FBBE4" w14:textId="77777777" w:rsidR="00844D2F" w:rsidRPr="00844D2F" w:rsidRDefault="00C44FEA">
            <w:pPr>
              <w:ind w:firstLine="720"/>
              <w:jc w:val="both"/>
              <w:rPr>
                <w:sz w:val="21"/>
                <w:szCs w:val="21"/>
              </w:rPr>
            </w:pPr>
            <w:r w:rsidRPr="00C44FEA">
              <w:rPr>
                <w:sz w:val="21"/>
                <w:szCs w:val="21"/>
              </w:rPr>
              <w:t>Excavator Rough</w:t>
            </w:r>
          </w:p>
        </w:tc>
        <w:tc>
          <w:tcPr>
            <w:tcW w:w="1350" w:type="dxa"/>
            <w:vAlign w:val="bottom"/>
          </w:tcPr>
          <w:p w14:paraId="20B7C36A" w14:textId="2FAB7A36" w:rsidR="00844D2F" w:rsidRPr="00844D2F" w:rsidRDefault="00357539" w:rsidP="00540F18">
            <w:pPr>
              <w:jc w:val="center"/>
              <w:rPr>
                <w:sz w:val="21"/>
                <w:szCs w:val="21"/>
              </w:rPr>
            </w:pPr>
            <w:r w:rsidRPr="00357539">
              <w:rPr>
                <w:sz w:val="21"/>
                <w:szCs w:val="21"/>
              </w:rPr>
              <w:t>12.99</w:t>
            </w:r>
            <w:r w:rsidR="006804DC">
              <w:rPr>
                <w:sz w:val="21"/>
                <w:szCs w:val="21"/>
              </w:rPr>
              <w:t xml:space="preserve"> **</w:t>
            </w:r>
          </w:p>
        </w:tc>
        <w:tc>
          <w:tcPr>
            <w:tcW w:w="1080" w:type="dxa"/>
          </w:tcPr>
          <w:p w14:paraId="44D08C14" w14:textId="77777777" w:rsidR="00844D2F" w:rsidRPr="00844D2F" w:rsidRDefault="00844D2F" w:rsidP="00540F18">
            <w:pPr>
              <w:jc w:val="center"/>
              <w:rPr>
                <w:sz w:val="21"/>
                <w:szCs w:val="21"/>
              </w:rPr>
            </w:pPr>
          </w:p>
        </w:tc>
      </w:tr>
      <w:tr w:rsidR="00844D2F" w:rsidRPr="00844D2F" w14:paraId="0F6860A1" w14:textId="77777777" w:rsidTr="00B25492">
        <w:tc>
          <w:tcPr>
            <w:tcW w:w="6498" w:type="dxa"/>
          </w:tcPr>
          <w:p w14:paraId="3E19D35C" w14:textId="77777777" w:rsidR="00844D2F" w:rsidRPr="00844D2F" w:rsidRDefault="00C44FEA">
            <w:pPr>
              <w:ind w:firstLine="720"/>
              <w:jc w:val="both"/>
              <w:rPr>
                <w:sz w:val="21"/>
                <w:szCs w:val="21"/>
              </w:rPr>
            </w:pPr>
            <w:r w:rsidRPr="00C44FEA">
              <w:rPr>
                <w:sz w:val="21"/>
                <w:szCs w:val="21"/>
              </w:rPr>
              <w:t>Grader/Blade Fine</w:t>
            </w:r>
          </w:p>
        </w:tc>
        <w:tc>
          <w:tcPr>
            <w:tcW w:w="1350" w:type="dxa"/>
            <w:vAlign w:val="bottom"/>
          </w:tcPr>
          <w:p w14:paraId="7FCE40AB" w14:textId="77777777" w:rsidR="00844D2F" w:rsidRPr="00844D2F" w:rsidRDefault="00357539" w:rsidP="00540F18">
            <w:pPr>
              <w:jc w:val="center"/>
              <w:rPr>
                <w:sz w:val="21"/>
                <w:szCs w:val="21"/>
              </w:rPr>
            </w:pPr>
            <w:r w:rsidRPr="00357539">
              <w:rPr>
                <w:sz w:val="21"/>
                <w:szCs w:val="21"/>
              </w:rPr>
              <w:t>16.73</w:t>
            </w:r>
          </w:p>
        </w:tc>
        <w:tc>
          <w:tcPr>
            <w:tcW w:w="1080" w:type="dxa"/>
          </w:tcPr>
          <w:p w14:paraId="2693CE91" w14:textId="77777777" w:rsidR="00844D2F" w:rsidRPr="00844D2F" w:rsidRDefault="00844D2F" w:rsidP="00540F18">
            <w:pPr>
              <w:jc w:val="center"/>
              <w:rPr>
                <w:sz w:val="21"/>
                <w:szCs w:val="21"/>
              </w:rPr>
            </w:pPr>
          </w:p>
        </w:tc>
      </w:tr>
      <w:tr w:rsidR="00844D2F" w:rsidRPr="00844D2F" w14:paraId="3EFF53C2" w14:textId="77777777" w:rsidTr="00B25492">
        <w:tc>
          <w:tcPr>
            <w:tcW w:w="6498" w:type="dxa"/>
          </w:tcPr>
          <w:p w14:paraId="324FACB2" w14:textId="77777777" w:rsidR="00844D2F" w:rsidRPr="00844D2F" w:rsidRDefault="00C44FEA" w:rsidP="00D512B6">
            <w:pPr>
              <w:ind w:firstLine="720"/>
              <w:jc w:val="both"/>
              <w:rPr>
                <w:sz w:val="21"/>
                <w:szCs w:val="21"/>
              </w:rPr>
            </w:pPr>
            <w:r w:rsidRPr="00C44FEA">
              <w:rPr>
                <w:sz w:val="21"/>
                <w:szCs w:val="21"/>
              </w:rPr>
              <w:t>Grader/Blade Rough</w:t>
            </w:r>
          </w:p>
        </w:tc>
        <w:tc>
          <w:tcPr>
            <w:tcW w:w="1350" w:type="dxa"/>
            <w:vAlign w:val="bottom"/>
          </w:tcPr>
          <w:p w14:paraId="35A108F3" w14:textId="32B51CD2" w:rsidR="00844D2F" w:rsidRPr="00844D2F" w:rsidRDefault="00357539" w:rsidP="00540F18">
            <w:pPr>
              <w:jc w:val="center"/>
              <w:rPr>
                <w:sz w:val="21"/>
                <w:szCs w:val="21"/>
              </w:rPr>
            </w:pPr>
            <w:r w:rsidRPr="00357539">
              <w:rPr>
                <w:sz w:val="21"/>
                <w:szCs w:val="21"/>
              </w:rPr>
              <w:t>15.28</w:t>
            </w:r>
            <w:r w:rsidR="00F935D0">
              <w:rPr>
                <w:sz w:val="21"/>
                <w:szCs w:val="21"/>
              </w:rPr>
              <w:t xml:space="preserve"> **</w:t>
            </w:r>
          </w:p>
        </w:tc>
        <w:tc>
          <w:tcPr>
            <w:tcW w:w="1080" w:type="dxa"/>
          </w:tcPr>
          <w:p w14:paraId="7DE11569" w14:textId="77777777" w:rsidR="00844D2F" w:rsidRPr="00844D2F" w:rsidRDefault="00844D2F" w:rsidP="00540F18">
            <w:pPr>
              <w:jc w:val="center"/>
              <w:rPr>
                <w:sz w:val="21"/>
                <w:szCs w:val="21"/>
              </w:rPr>
            </w:pPr>
          </w:p>
        </w:tc>
      </w:tr>
      <w:tr w:rsidR="00844D2F" w:rsidRPr="00844D2F" w14:paraId="2FDEF455" w14:textId="77777777" w:rsidTr="00B25492">
        <w:tc>
          <w:tcPr>
            <w:tcW w:w="6498" w:type="dxa"/>
          </w:tcPr>
          <w:p w14:paraId="643D01A1" w14:textId="77777777" w:rsidR="00844D2F" w:rsidRPr="00844D2F" w:rsidRDefault="00C44FEA" w:rsidP="00D512B6">
            <w:pPr>
              <w:ind w:firstLine="720"/>
              <w:jc w:val="both"/>
              <w:rPr>
                <w:sz w:val="21"/>
                <w:szCs w:val="21"/>
              </w:rPr>
            </w:pPr>
            <w:r w:rsidRPr="00C44FEA">
              <w:rPr>
                <w:sz w:val="21"/>
                <w:szCs w:val="21"/>
              </w:rPr>
              <w:t>Loader 2 Cubic Yards or Less</w:t>
            </w:r>
          </w:p>
        </w:tc>
        <w:tc>
          <w:tcPr>
            <w:tcW w:w="1350" w:type="dxa"/>
            <w:vAlign w:val="bottom"/>
          </w:tcPr>
          <w:p w14:paraId="13747A9F" w14:textId="1E0915A4" w:rsidR="00844D2F" w:rsidRPr="00844D2F" w:rsidRDefault="00357539" w:rsidP="00540F18">
            <w:pPr>
              <w:jc w:val="center"/>
              <w:rPr>
                <w:sz w:val="21"/>
                <w:szCs w:val="21"/>
              </w:rPr>
            </w:pPr>
            <w:r w:rsidRPr="00357539">
              <w:rPr>
                <w:sz w:val="21"/>
                <w:szCs w:val="21"/>
              </w:rPr>
              <w:t>10.28</w:t>
            </w:r>
            <w:r w:rsidR="006804DC">
              <w:rPr>
                <w:sz w:val="21"/>
                <w:szCs w:val="21"/>
              </w:rPr>
              <w:t xml:space="preserve"> **</w:t>
            </w:r>
          </w:p>
        </w:tc>
        <w:tc>
          <w:tcPr>
            <w:tcW w:w="1080" w:type="dxa"/>
          </w:tcPr>
          <w:p w14:paraId="7690E646" w14:textId="77777777" w:rsidR="00844D2F" w:rsidRPr="00844D2F" w:rsidRDefault="00844D2F" w:rsidP="00540F18">
            <w:pPr>
              <w:jc w:val="center"/>
              <w:rPr>
                <w:sz w:val="21"/>
                <w:szCs w:val="21"/>
              </w:rPr>
            </w:pPr>
          </w:p>
        </w:tc>
      </w:tr>
      <w:tr w:rsidR="00F0020A" w:rsidRPr="00844D2F" w14:paraId="5AF55846" w14:textId="77777777" w:rsidTr="00B25492">
        <w:tc>
          <w:tcPr>
            <w:tcW w:w="6498" w:type="dxa"/>
          </w:tcPr>
          <w:p w14:paraId="17501FBF" w14:textId="77777777" w:rsidR="00F0020A" w:rsidRPr="00844D2F" w:rsidRDefault="00C44FEA">
            <w:pPr>
              <w:ind w:firstLine="720"/>
              <w:jc w:val="both"/>
              <w:rPr>
                <w:sz w:val="21"/>
                <w:szCs w:val="21"/>
              </w:rPr>
            </w:pPr>
            <w:r w:rsidRPr="00C44FEA">
              <w:rPr>
                <w:sz w:val="21"/>
                <w:szCs w:val="21"/>
              </w:rPr>
              <w:t>Loader Greater Than 2 Cubic Yards</w:t>
            </w:r>
          </w:p>
        </w:tc>
        <w:tc>
          <w:tcPr>
            <w:tcW w:w="1350" w:type="dxa"/>
            <w:vAlign w:val="bottom"/>
          </w:tcPr>
          <w:p w14:paraId="77DEA512" w14:textId="21537D5D" w:rsidR="00F0020A" w:rsidRPr="00844D2F" w:rsidRDefault="00357539" w:rsidP="00540F18">
            <w:pPr>
              <w:jc w:val="center"/>
              <w:rPr>
                <w:sz w:val="21"/>
                <w:szCs w:val="21"/>
              </w:rPr>
            </w:pPr>
            <w:r w:rsidRPr="00357539">
              <w:rPr>
                <w:sz w:val="21"/>
                <w:szCs w:val="21"/>
              </w:rPr>
              <w:t>13.58</w:t>
            </w:r>
            <w:r w:rsidR="006804DC">
              <w:rPr>
                <w:sz w:val="21"/>
                <w:szCs w:val="21"/>
              </w:rPr>
              <w:t xml:space="preserve"> **</w:t>
            </w:r>
          </w:p>
        </w:tc>
        <w:tc>
          <w:tcPr>
            <w:tcW w:w="1080" w:type="dxa"/>
          </w:tcPr>
          <w:p w14:paraId="336F96B4" w14:textId="77777777" w:rsidR="00F0020A" w:rsidRPr="00844D2F" w:rsidRDefault="00F0020A" w:rsidP="00540F18">
            <w:pPr>
              <w:jc w:val="center"/>
              <w:rPr>
                <w:sz w:val="21"/>
                <w:szCs w:val="21"/>
              </w:rPr>
            </w:pPr>
          </w:p>
        </w:tc>
      </w:tr>
      <w:tr w:rsidR="00F0020A" w:rsidRPr="00844D2F" w14:paraId="5239718D" w14:textId="77777777" w:rsidTr="00B25492">
        <w:trPr>
          <w:trHeight w:val="197"/>
        </w:trPr>
        <w:tc>
          <w:tcPr>
            <w:tcW w:w="6498" w:type="dxa"/>
          </w:tcPr>
          <w:p w14:paraId="114849F4" w14:textId="77777777" w:rsidR="00F0020A" w:rsidRPr="00844D2F" w:rsidRDefault="00C44FEA" w:rsidP="00D512B6">
            <w:pPr>
              <w:ind w:firstLine="720"/>
              <w:jc w:val="both"/>
              <w:rPr>
                <w:sz w:val="21"/>
                <w:szCs w:val="21"/>
              </w:rPr>
            </w:pPr>
            <w:r w:rsidRPr="00C44FEA">
              <w:rPr>
                <w:sz w:val="21"/>
                <w:szCs w:val="21"/>
              </w:rPr>
              <w:t>Material Transfer Vehicle</w:t>
            </w:r>
            <w:r>
              <w:rPr>
                <w:sz w:val="21"/>
                <w:szCs w:val="21"/>
              </w:rPr>
              <w:t xml:space="preserve"> </w:t>
            </w:r>
            <w:r w:rsidRPr="00C44FEA">
              <w:rPr>
                <w:sz w:val="21"/>
                <w:szCs w:val="21"/>
              </w:rPr>
              <w:t>(Shuttle Buggy)</w:t>
            </w:r>
          </w:p>
        </w:tc>
        <w:tc>
          <w:tcPr>
            <w:tcW w:w="1350" w:type="dxa"/>
            <w:vAlign w:val="bottom"/>
          </w:tcPr>
          <w:p w14:paraId="1D49C4EC" w14:textId="77777777" w:rsidR="00F0020A" w:rsidRPr="00844D2F" w:rsidRDefault="00357539" w:rsidP="00540F18">
            <w:pPr>
              <w:jc w:val="center"/>
              <w:rPr>
                <w:sz w:val="21"/>
                <w:szCs w:val="21"/>
              </w:rPr>
            </w:pPr>
            <w:r w:rsidRPr="00357539">
              <w:rPr>
                <w:sz w:val="21"/>
                <w:szCs w:val="21"/>
              </w:rPr>
              <w:t>17.39</w:t>
            </w:r>
          </w:p>
        </w:tc>
        <w:tc>
          <w:tcPr>
            <w:tcW w:w="1080" w:type="dxa"/>
          </w:tcPr>
          <w:p w14:paraId="32145CD0" w14:textId="77777777" w:rsidR="00F0020A" w:rsidRPr="00844D2F" w:rsidRDefault="00F0020A" w:rsidP="00540F18">
            <w:pPr>
              <w:jc w:val="center"/>
              <w:rPr>
                <w:sz w:val="21"/>
                <w:szCs w:val="21"/>
              </w:rPr>
            </w:pPr>
          </w:p>
        </w:tc>
      </w:tr>
      <w:tr w:rsidR="00C44FEA" w:rsidRPr="00844D2F" w14:paraId="737C0EFD" w14:textId="77777777" w:rsidTr="00B25492">
        <w:tc>
          <w:tcPr>
            <w:tcW w:w="6498" w:type="dxa"/>
          </w:tcPr>
          <w:p w14:paraId="00C60DD6" w14:textId="77777777" w:rsidR="00C44FEA" w:rsidRPr="00844D2F" w:rsidRDefault="00C44FEA" w:rsidP="005E6611">
            <w:pPr>
              <w:ind w:firstLine="720"/>
              <w:jc w:val="both"/>
              <w:rPr>
                <w:sz w:val="21"/>
                <w:szCs w:val="21"/>
              </w:rPr>
            </w:pPr>
            <w:r w:rsidRPr="00C44FEA">
              <w:rPr>
                <w:sz w:val="21"/>
                <w:szCs w:val="21"/>
              </w:rPr>
              <w:t>Mechanic</w:t>
            </w:r>
          </w:p>
        </w:tc>
        <w:tc>
          <w:tcPr>
            <w:tcW w:w="1350" w:type="dxa"/>
            <w:vAlign w:val="bottom"/>
          </w:tcPr>
          <w:p w14:paraId="490D7587" w14:textId="77777777" w:rsidR="00C44FEA" w:rsidRPr="00844D2F" w:rsidRDefault="00357539" w:rsidP="00540F18">
            <w:pPr>
              <w:jc w:val="center"/>
              <w:rPr>
                <w:sz w:val="21"/>
                <w:szCs w:val="21"/>
              </w:rPr>
            </w:pPr>
            <w:r w:rsidRPr="00357539">
              <w:rPr>
                <w:sz w:val="21"/>
                <w:szCs w:val="21"/>
              </w:rPr>
              <w:t>18.63</w:t>
            </w:r>
          </w:p>
        </w:tc>
        <w:tc>
          <w:tcPr>
            <w:tcW w:w="1080" w:type="dxa"/>
          </w:tcPr>
          <w:p w14:paraId="24628B05" w14:textId="77777777" w:rsidR="00C44FEA" w:rsidRPr="00844D2F" w:rsidRDefault="00C44FEA" w:rsidP="00540F18">
            <w:pPr>
              <w:jc w:val="center"/>
              <w:rPr>
                <w:sz w:val="21"/>
                <w:szCs w:val="21"/>
              </w:rPr>
            </w:pPr>
          </w:p>
        </w:tc>
      </w:tr>
      <w:tr w:rsidR="00C44FEA" w:rsidRPr="00844D2F" w14:paraId="16CCCB05" w14:textId="77777777" w:rsidTr="00C44FEA">
        <w:trPr>
          <w:trHeight w:val="188"/>
        </w:trPr>
        <w:tc>
          <w:tcPr>
            <w:tcW w:w="6498" w:type="dxa"/>
          </w:tcPr>
          <w:p w14:paraId="7957E762" w14:textId="77777777" w:rsidR="00C44FEA" w:rsidRPr="00844D2F" w:rsidRDefault="00C44FEA" w:rsidP="005E6611">
            <w:pPr>
              <w:ind w:firstLine="720"/>
              <w:jc w:val="both"/>
              <w:rPr>
                <w:sz w:val="21"/>
                <w:szCs w:val="21"/>
              </w:rPr>
            </w:pPr>
            <w:r w:rsidRPr="00C44FEA">
              <w:rPr>
                <w:sz w:val="21"/>
                <w:szCs w:val="21"/>
              </w:rPr>
              <w:t>Milling Machine</w:t>
            </w:r>
          </w:p>
        </w:tc>
        <w:tc>
          <w:tcPr>
            <w:tcW w:w="1350" w:type="dxa"/>
            <w:vAlign w:val="bottom"/>
          </w:tcPr>
          <w:p w14:paraId="3C5494F6" w14:textId="58F6FCDD" w:rsidR="00C44FEA" w:rsidRPr="00844D2F" w:rsidRDefault="00357539" w:rsidP="00540F18">
            <w:pPr>
              <w:jc w:val="center"/>
              <w:rPr>
                <w:sz w:val="21"/>
                <w:szCs w:val="21"/>
              </w:rPr>
            </w:pPr>
            <w:r w:rsidRPr="00357539">
              <w:rPr>
                <w:sz w:val="21"/>
                <w:szCs w:val="21"/>
              </w:rPr>
              <w:t>14.38</w:t>
            </w:r>
            <w:r w:rsidR="006804DC">
              <w:rPr>
                <w:sz w:val="21"/>
                <w:szCs w:val="21"/>
              </w:rPr>
              <w:t xml:space="preserve"> **</w:t>
            </w:r>
          </w:p>
        </w:tc>
        <w:tc>
          <w:tcPr>
            <w:tcW w:w="1080" w:type="dxa"/>
          </w:tcPr>
          <w:p w14:paraId="13E36CAC" w14:textId="77777777" w:rsidR="00C44FEA" w:rsidRPr="00844D2F" w:rsidRDefault="00C44FEA" w:rsidP="00540F18">
            <w:pPr>
              <w:jc w:val="center"/>
              <w:rPr>
                <w:sz w:val="21"/>
                <w:szCs w:val="21"/>
              </w:rPr>
            </w:pPr>
          </w:p>
        </w:tc>
      </w:tr>
      <w:tr w:rsidR="00C44FEA" w:rsidRPr="00844D2F" w14:paraId="2AF73D4C" w14:textId="77777777" w:rsidTr="00B25492">
        <w:tc>
          <w:tcPr>
            <w:tcW w:w="6498" w:type="dxa"/>
          </w:tcPr>
          <w:p w14:paraId="49952BB3" w14:textId="77777777" w:rsidR="00C44FEA" w:rsidRPr="00844D2F" w:rsidRDefault="00C44FEA" w:rsidP="005E6611">
            <w:pPr>
              <w:ind w:firstLine="720"/>
              <w:jc w:val="both"/>
              <w:rPr>
                <w:sz w:val="21"/>
                <w:szCs w:val="21"/>
              </w:rPr>
            </w:pPr>
            <w:r w:rsidRPr="00C44FEA">
              <w:rPr>
                <w:sz w:val="21"/>
                <w:szCs w:val="21"/>
              </w:rPr>
              <w:t>Off-Road Hauler/Water</w:t>
            </w:r>
            <w:r>
              <w:rPr>
                <w:sz w:val="21"/>
                <w:szCs w:val="21"/>
              </w:rPr>
              <w:t xml:space="preserve"> </w:t>
            </w:r>
            <w:r w:rsidRPr="00C44FEA">
              <w:rPr>
                <w:sz w:val="21"/>
                <w:szCs w:val="21"/>
              </w:rPr>
              <w:t>Tanker</w:t>
            </w:r>
          </w:p>
        </w:tc>
        <w:tc>
          <w:tcPr>
            <w:tcW w:w="1350" w:type="dxa"/>
            <w:vAlign w:val="bottom"/>
          </w:tcPr>
          <w:p w14:paraId="7ABA444C" w14:textId="0BBA60B8" w:rsidR="00C44FEA" w:rsidRPr="00844D2F" w:rsidRDefault="00357539" w:rsidP="00540F18">
            <w:pPr>
              <w:jc w:val="center"/>
              <w:rPr>
                <w:sz w:val="21"/>
                <w:szCs w:val="21"/>
              </w:rPr>
            </w:pPr>
            <w:r w:rsidRPr="00357539">
              <w:rPr>
                <w:sz w:val="21"/>
                <w:szCs w:val="21"/>
              </w:rPr>
              <w:t>9.30</w:t>
            </w:r>
            <w:r w:rsidR="006804DC">
              <w:rPr>
                <w:sz w:val="21"/>
                <w:szCs w:val="21"/>
              </w:rPr>
              <w:t xml:space="preserve"> **</w:t>
            </w:r>
          </w:p>
        </w:tc>
        <w:tc>
          <w:tcPr>
            <w:tcW w:w="1080" w:type="dxa"/>
          </w:tcPr>
          <w:p w14:paraId="56DB0262" w14:textId="77777777" w:rsidR="00C44FEA" w:rsidRPr="00844D2F" w:rsidRDefault="00C44FEA" w:rsidP="00540F18">
            <w:pPr>
              <w:jc w:val="center"/>
              <w:rPr>
                <w:sz w:val="21"/>
                <w:szCs w:val="21"/>
              </w:rPr>
            </w:pPr>
          </w:p>
        </w:tc>
      </w:tr>
      <w:tr w:rsidR="00C44FEA" w:rsidRPr="00844D2F" w14:paraId="4F6FD8B2" w14:textId="77777777" w:rsidTr="00B25492">
        <w:tc>
          <w:tcPr>
            <w:tcW w:w="6498" w:type="dxa"/>
          </w:tcPr>
          <w:p w14:paraId="69F76253" w14:textId="77777777" w:rsidR="00C44FEA" w:rsidRPr="00844D2F" w:rsidRDefault="00C44FEA" w:rsidP="005E6611">
            <w:pPr>
              <w:ind w:firstLine="720"/>
              <w:jc w:val="both"/>
              <w:rPr>
                <w:sz w:val="21"/>
                <w:szCs w:val="21"/>
              </w:rPr>
            </w:pPr>
            <w:r w:rsidRPr="00C44FEA">
              <w:rPr>
                <w:sz w:val="21"/>
                <w:szCs w:val="21"/>
              </w:rPr>
              <w:t>Oiler/Greaser</w:t>
            </w:r>
          </w:p>
        </w:tc>
        <w:tc>
          <w:tcPr>
            <w:tcW w:w="1350" w:type="dxa"/>
            <w:vAlign w:val="bottom"/>
          </w:tcPr>
          <w:p w14:paraId="52840290" w14:textId="240D461D" w:rsidR="00C44FEA" w:rsidRPr="00844D2F" w:rsidRDefault="00357539" w:rsidP="00540F18">
            <w:pPr>
              <w:jc w:val="center"/>
              <w:rPr>
                <w:sz w:val="21"/>
                <w:szCs w:val="21"/>
              </w:rPr>
            </w:pPr>
            <w:r w:rsidRPr="00357539">
              <w:rPr>
                <w:sz w:val="21"/>
                <w:szCs w:val="21"/>
              </w:rPr>
              <w:t>13.45</w:t>
            </w:r>
            <w:r w:rsidR="006804DC">
              <w:rPr>
                <w:sz w:val="21"/>
                <w:szCs w:val="21"/>
              </w:rPr>
              <w:t xml:space="preserve"> **</w:t>
            </w:r>
          </w:p>
        </w:tc>
        <w:tc>
          <w:tcPr>
            <w:tcW w:w="1080" w:type="dxa"/>
          </w:tcPr>
          <w:p w14:paraId="2D63242F" w14:textId="77777777" w:rsidR="00C44FEA" w:rsidRPr="00844D2F" w:rsidRDefault="00C44FEA" w:rsidP="00540F18">
            <w:pPr>
              <w:jc w:val="center"/>
              <w:rPr>
                <w:sz w:val="21"/>
                <w:szCs w:val="21"/>
              </w:rPr>
            </w:pPr>
          </w:p>
        </w:tc>
      </w:tr>
      <w:tr w:rsidR="00C44FEA" w:rsidRPr="00844D2F" w14:paraId="67FAEB37" w14:textId="77777777" w:rsidTr="00B25492">
        <w:tc>
          <w:tcPr>
            <w:tcW w:w="6498" w:type="dxa"/>
          </w:tcPr>
          <w:p w14:paraId="10D8F24B" w14:textId="77777777" w:rsidR="00C44FEA" w:rsidRPr="00844D2F" w:rsidRDefault="00C44FEA" w:rsidP="005E6611">
            <w:pPr>
              <w:ind w:firstLine="720"/>
              <w:jc w:val="both"/>
              <w:rPr>
                <w:sz w:val="21"/>
                <w:szCs w:val="21"/>
              </w:rPr>
            </w:pPr>
            <w:r w:rsidRPr="00C44FEA">
              <w:rPr>
                <w:sz w:val="21"/>
                <w:szCs w:val="21"/>
              </w:rPr>
              <w:t>Pavement Marking Equipment</w:t>
            </w:r>
          </w:p>
        </w:tc>
        <w:tc>
          <w:tcPr>
            <w:tcW w:w="1350" w:type="dxa"/>
            <w:vAlign w:val="bottom"/>
          </w:tcPr>
          <w:p w14:paraId="6DD3E19D" w14:textId="28EEDCF6" w:rsidR="00C44FEA" w:rsidRPr="00844D2F" w:rsidRDefault="00357539" w:rsidP="00540F18">
            <w:pPr>
              <w:jc w:val="center"/>
              <w:rPr>
                <w:sz w:val="21"/>
                <w:szCs w:val="21"/>
              </w:rPr>
            </w:pPr>
            <w:r w:rsidRPr="00357539">
              <w:rPr>
                <w:sz w:val="21"/>
                <w:szCs w:val="21"/>
              </w:rPr>
              <w:t>11.87</w:t>
            </w:r>
            <w:r w:rsidR="006804DC">
              <w:rPr>
                <w:sz w:val="21"/>
                <w:szCs w:val="21"/>
              </w:rPr>
              <w:t xml:space="preserve"> **</w:t>
            </w:r>
          </w:p>
        </w:tc>
        <w:tc>
          <w:tcPr>
            <w:tcW w:w="1080" w:type="dxa"/>
          </w:tcPr>
          <w:p w14:paraId="748330FA" w14:textId="77777777" w:rsidR="00C44FEA" w:rsidRPr="00844D2F" w:rsidRDefault="00C44FEA" w:rsidP="00540F18">
            <w:pPr>
              <w:jc w:val="center"/>
              <w:rPr>
                <w:sz w:val="21"/>
                <w:szCs w:val="21"/>
              </w:rPr>
            </w:pPr>
          </w:p>
        </w:tc>
      </w:tr>
      <w:tr w:rsidR="00C44FEA" w:rsidRPr="00844D2F" w14:paraId="6159C176" w14:textId="77777777" w:rsidTr="00B25492">
        <w:tc>
          <w:tcPr>
            <w:tcW w:w="6498" w:type="dxa"/>
          </w:tcPr>
          <w:p w14:paraId="201E9BB0" w14:textId="77777777" w:rsidR="00C44FEA" w:rsidRPr="00844D2F" w:rsidRDefault="00C44FEA" w:rsidP="005E6611">
            <w:pPr>
              <w:ind w:firstLine="720"/>
              <w:jc w:val="both"/>
              <w:rPr>
                <w:sz w:val="21"/>
                <w:szCs w:val="21"/>
              </w:rPr>
            </w:pPr>
            <w:r w:rsidRPr="00C44FEA">
              <w:rPr>
                <w:sz w:val="21"/>
                <w:szCs w:val="21"/>
              </w:rPr>
              <w:t>Paver Asphalt</w:t>
            </w:r>
          </w:p>
        </w:tc>
        <w:tc>
          <w:tcPr>
            <w:tcW w:w="1350" w:type="dxa"/>
            <w:vAlign w:val="bottom"/>
          </w:tcPr>
          <w:p w14:paraId="51476855" w14:textId="72E20228" w:rsidR="00C44FEA" w:rsidRPr="00844D2F" w:rsidRDefault="00357539" w:rsidP="00540F18">
            <w:pPr>
              <w:jc w:val="center"/>
              <w:rPr>
                <w:sz w:val="21"/>
                <w:szCs w:val="21"/>
              </w:rPr>
            </w:pPr>
            <w:r w:rsidRPr="00357539">
              <w:rPr>
                <w:sz w:val="21"/>
                <w:szCs w:val="21"/>
              </w:rPr>
              <w:t>15.53</w:t>
            </w:r>
            <w:r w:rsidR="00F935D0">
              <w:rPr>
                <w:sz w:val="21"/>
                <w:szCs w:val="21"/>
              </w:rPr>
              <w:t xml:space="preserve"> **</w:t>
            </w:r>
          </w:p>
        </w:tc>
        <w:tc>
          <w:tcPr>
            <w:tcW w:w="1080" w:type="dxa"/>
          </w:tcPr>
          <w:p w14:paraId="3B7A63F7" w14:textId="77777777" w:rsidR="00C44FEA" w:rsidRPr="00844D2F" w:rsidRDefault="00C44FEA" w:rsidP="00540F18">
            <w:pPr>
              <w:jc w:val="center"/>
              <w:rPr>
                <w:sz w:val="21"/>
                <w:szCs w:val="21"/>
              </w:rPr>
            </w:pPr>
          </w:p>
        </w:tc>
      </w:tr>
      <w:tr w:rsidR="00C44FEA" w:rsidRPr="00844D2F" w14:paraId="303B10CD" w14:textId="77777777" w:rsidTr="00B25492">
        <w:tc>
          <w:tcPr>
            <w:tcW w:w="6498" w:type="dxa"/>
          </w:tcPr>
          <w:p w14:paraId="4B5FB7B0" w14:textId="77777777" w:rsidR="00C44FEA" w:rsidRPr="00844D2F" w:rsidRDefault="00C44FEA" w:rsidP="005E6611">
            <w:pPr>
              <w:ind w:firstLine="720"/>
              <w:jc w:val="both"/>
              <w:rPr>
                <w:sz w:val="21"/>
                <w:szCs w:val="21"/>
              </w:rPr>
            </w:pPr>
            <w:r w:rsidRPr="00C44FEA">
              <w:rPr>
                <w:sz w:val="21"/>
                <w:szCs w:val="21"/>
              </w:rPr>
              <w:t>Roller Asphalt Breakdown</w:t>
            </w:r>
          </w:p>
        </w:tc>
        <w:tc>
          <w:tcPr>
            <w:tcW w:w="1350" w:type="dxa"/>
            <w:vAlign w:val="bottom"/>
          </w:tcPr>
          <w:p w14:paraId="3216C364" w14:textId="6C6ADD19" w:rsidR="00C44FEA" w:rsidRPr="00844D2F" w:rsidRDefault="00357539" w:rsidP="00540F18">
            <w:pPr>
              <w:jc w:val="center"/>
              <w:rPr>
                <w:sz w:val="21"/>
                <w:szCs w:val="21"/>
              </w:rPr>
            </w:pPr>
            <w:r w:rsidRPr="00357539">
              <w:rPr>
                <w:sz w:val="21"/>
                <w:szCs w:val="21"/>
              </w:rPr>
              <w:t>12.13</w:t>
            </w:r>
            <w:r w:rsidR="006804DC">
              <w:rPr>
                <w:sz w:val="21"/>
                <w:szCs w:val="21"/>
              </w:rPr>
              <w:t xml:space="preserve"> **</w:t>
            </w:r>
          </w:p>
        </w:tc>
        <w:tc>
          <w:tcPr>
            <w:tcW w:w="1080" w:type="dxa"/>
          </w:tcPr>
          <w:p w14:paraId="2E528EBF" w14:textId="77777777" w:rsidR="00C44FEA" w:rsidRPr="00844D2F" w:rsidRDefault="00C44FEA" w:rsidP="00540F18">
            <w:pPr>
              <w:jc w:val="center"/>
              <w:rPr>
                <w:sz w:val="21"/>
                <w:szCs w:val="21"/>
              </w:rPr>
            </w:pPr>
          </w:p>
        </w:tc>
      </w:tr>
      <w:tr w:rsidR="00C44FEA" w:rsidRPr="00844D2F" w14:paraId="431DBDCC" w14:textId="77777777" w:rsidTr="00B25492">
        <w:tc>
          <w:tcPr>
            <w:tcW w:w="6498" w:type="dxa"/>
          </w:tcPr>
          <w:p w14:paraId="65005306" w14:textId="77777777" w:rsidR="00C44FEA" w:rsidRPr="00844D2F" w:rsidRDefault="00C44FEA" w:rsidP="005E6611">
            <w:pPr>
              <w:ind w:firstLine="720"/>
              <w:jc w:val="both"/>
              <w:rPr>
                <w:sz w:val="21"/>
                <w:szCs w:val="21"/>
              </w:rPr>
            </w:pPr>
            <w:r w:rsidRPr="00C44FEA">
              <w:rPr>
                <w:sz w:val="21"/>
                <w:szCs w:val="21"/>
              </w:rPr>
              <w:t>Roller Asphalt Finish</w:t>
            </w:r>
          </w:p>
        </w:tc>
        <w:tc>
          <w:tcPr>
            <w:tcW w:w="1350" w:type="dxa"/>
            <w:vAlign w:val="bottom"/>
          </w:tcPr>
          <w:p w14:paraId="587E031E" w14:textId="075A5C75" w:rsidR="00C44FEA" w:rsidRPr="00844D2F" w:rsidRDefault="00357539" w:rsidP="00540F18">
            <w:pPr>
              <w:jc w:val="center"/>
              <w:rPr>
                <w:sz w:val="21"/>
                <w:szCs w:val="21"/>
              </w:rPr>
            </w:pPr>
            <w:r w:rsidRPr="00357539">
              <w:rPr>
                <w:sz w:val="21"/>
                <w:szCs w:val="21"/>
              </w:rPr>
              <w:t>13.65</w:t>
            </w:r>
            <w:r w:rsidR="006804DC">
              <w:rPr>
                <w:sz w:val="21"/>
                <w:szCs w:val="21"/>
              </w:rPr>
              <w:t xml:space="preserve"> **</w:t>
            </w:r>
          </w:p>
        </w:tc>
        <w:tc>
          <w:tcPr>
            <w:tcW w:w="1080" w:type="dxa"/>
          </w:tcPr>
          <w:p w14:paraId="754A6BFD" w14:textId="77777777" w:rsidR="00C44FEA" w:rsidRPr="00844D2F" w:rsidRDefault="00C44FEA" w:rsidP="00540F18">
            <w:pPr>
              <w:jc w:val="center"/>
              <w:rPr>
                <w:sz w:val="21"/>
                <w:szCs w:val="21"/>
              </w:rPr>
            </w:pPr>
          </w:p>
        </w:tc>
      </w:tr>
      <w:tr w:rsidR="00C44FEA" w:rsidRPr="00844D2F" w14:paraId="68D121A7" w14:textId="77777777" w:rsidTr="00B25492">
        <w:tc>
          <w:tcPr>
            <w:tcW w:w="6498" w:type="dxa"/>
          </w:tcPr>
          <w:p w14:paraId="670722BC" w14:textId="77777777" w:rsidR="00C44FEA" w:rsidRPr="00844D2F" w:rsidRDefault="00C44FEA" w:rsidP="005E6611">
            <w:pPr>
              <w:ind w:firstLine="720"/>
              <w:jc w:val="both"/>
              <w:rPr>
                <w:sz w:val="21"/>
                <w:szCs w:val="21"/>
              </w:rPr>
            </w:pPr>
            <w:r w:rsidRPr="00C44FEA">
              <w:rPr>
                <w:sz w:val="21"/>
                <w:szCs w:val="21"/>
              </w:rPr>
              <w:t>Roller Other</w:t>
            </w:r>
          </w:p>
        </w:tc>
        <w:tc>
          <w:tcPr>
            <w:tcW w:w="1350" w:type="dxa"/>
            <w:vAlign w:val="bottom"/>
          </w:tcPr>
          <w:p w14:paraId="17CC6828" w14:textId="4DF7B1F4" w:rsidR="00C44FEA" w:rsidRPr="00844D2F" w:rsidRDefault="00357539" w:rsidP="00540F18">
            <w:pPr>
              <w:jc w:val="center"/>
              <w:rPr>
                <w:sz w:val="21"/>
                <w:szCs w:val="21"/>
              </w:rPr>
            </w:pPr>
            <w:r w:rsidRPr="00357539">
              <w:rPr>
                <w:sz w:val="21"/>
                <w:szCs w:val="21"/>
              </w:rPr>
              <w:t>10.48</w:t>
            </w:r>
            <w:r w:rsidR="006804DC">
              <w:rPr>
                <w:sz w:val="21"/>
                <w:szCs w:val="21"/>
              </w:rPr>
              <w:t xml:space="preserve"> **</w:t>
            </w:r>
          </w:p>
        </w:tc>
        <w:tc>
          <w:tcPr>
            <w:tcW w:w="1080" w:type="dxa"/>
          </w:tcPr>
          <w:p w14:paraId="17C4828D" w14:textId="77777777" w:rsidR="00C44FEA" w:rsidRPr="00844D2F" w:rsidRDefault="00C44FEA" w:rsidP="00540F18">
            <w:pPr>
              <w:jc w:val="center"/>
              <w:rPr>
                <w:sz w:val="21"/>
                <w:szCs w:val="21"/>
              </w:rPr>
            </w:pPr>
          </w:p>
        </w:tc>
      </w:tr>
      <w:tr w:rsidR="00C44FEA" w:rsidRPr="00844D2F" w14:paraId="54C02C44" w14:textId="77777777" w:rsidTr="00B25492">
        <w:tc>
          <w:tcPr>
            <w:tcW w:w="6498" w:type="dxa"/>
          </w:tcPr>
          <w:p w14:paraId="3A04F9FB" w14:textId="77777777" w:rsidR="00C44FEA" w:rsidRPr="00844D2F" w:rsidRDefault="00C44FEA" w:rsidP="005E6611">
            <w:pPr>
              <w:ind w:firstLine="720"/>
              <w:jc w:val="both"/>
              <w:rPr>
                <w:sz w:val="21"/>
                <w:szCs w:val="21"/>
              </w:rPr>
            </w:pPr>
            <w:r w:rsidRPr="00C44FEA">
              <w:rPr>
                <w:sz w:val="21"/>
                <w:szCs w:val="21"/>
              </w:rPr>
              <w:t>Scraper Finish</w:t>
            </w:r>
          </w:p>
        </w:tc>
        <w:tc>
          <w:tcPr>
            <w:tcW w:w="1350" w:type="dxa"/>
            <w:vAlign w:val="bottom"/>
          </w:tcPr>
          <w:p w14:paraId="6BF6E4C1" w14:textId="4DB44066" w:rsidR="00C44FEA" w:rsidRPr="00844D2F" w:rsidRDefault="00357539" w:rsidP="00540F18">
            <w:pPr>
              <w:jc w:val="center"/>
              <w:rPr>
                <w:sz w:val="21"/>
                <w:szCs w:val="21"/>
              </w:rPr>
            </w:pPr>
            <w:r w:rsidRPr="00357539">
              <w:rPr>
                <w:sz w:val="21"/>
                <w:szCs w:val="21"/>
              </w:rPr>
              <w:t>13.98</w:t>
            </w:r>
            <w:r w:rsidR="006804DC">
              <w:rPr>
                <w:sz w:val="21"/>
                <w:szCs w:val="21"/>
              </w:rPr>
              <w:t xml:space="preserve"> **</w:t>
            </w:r>
          </w:p>
        </w:tc>
        <w:tc>
          <w:tcPr>
            <w:tcW w:w="1080" w:type="dxa"/>
          </w:tcPr>
          <w:p w14:paraId="79B2A065" w14:textId="77777777" w:rsidR="00C44FEA" w:rsidRPr="00844D2F" w:rsidRDefault="00C44FEA" w:rsidP="00540F18">
            <w:pPr>
              <w:jc w:val="center"/>
              <w:rPr>
                <w:sz w:val="21"/>
                <w:szCs w:val="21"/>
              </w:rPr>
            </w:pPr>
          </w:p>
        </w:tc>
      </w:tr>
      <w:tr w:rsidR="00C44FEA" w:rsidRPr="00844D2F" w14:paraId="24E34D6C" w14:textId="77777777" w:rsidTr="00B25492">
        <w:tc>
          <w:tcPr>
            <w:tcW w:w="6498" w:type="dxa"/>
          </w:tcPr>
          <w:p w14:paraId="6B6F03FE" w14:textId="77777777" w:rsidR="00C44FEA" w:rsidRPr="00844D2F" w:rsidRDefault="00C44FEA" w:rsidP="005E6611">
            <w:pPr>
              <w:ind w:firstLine="720"/>
              <w:jc w:val="both"/>
              <w:rPr>
                <w:sz w:val="21"/>
                <w:szCs w:val="21"/>
              </w:rPr>
            </w:pPr>
            <w:r w:rsidRPr="00C44FEA">
              <w:rPr>
                <w:sz w:val="21"/>
                <w:szCs w:val="21"/>
              </w:rPr>
              <w:t>Scraper Rough</w:t>
            </w:r>
          </w:p>
        </w:tc>
        <w:tc>
          <w:tcPr>
            <w:tcW w:w="1350" w:type="dxa"/>
            <w:vAlign w:val="bottom"/>
          </w:tcPr>
          <w:p w14:paraId="1CF91891" w14:textId="7AABEB2E" w:rsidR="00C44FEA" w:rsidRPr="00844D2F" w:rsidRDefault="00357539" w:rsidP="00540F18">
            <w:pPr>
              <w:jc w:val="center"/>
              <w:rPr>
                <w:sz w:val="21"/>
                <w:szCs w:val="21"/>
              </w:rPr>
            </w:pPr>
            <w:r w:rsidRPr="00357539">
              <w:rPr>
                <w:sz w:val="21"/>
                <w:szCs w:val="21"/>
              </w:rPr>
              <w:t>10.17</w:t>
            </w:r>
            <w:r w:rsidR="006804DC">
              <w:rPr>
                <w:sz w:val="21"/>
                <w:szCs w:val="21"/>
              </w:rPr>
              <w:t xml:space="preserve"> **</w:t>
            </w:r>
          </w:p>
        </w:tc>
        <w:tc>
          <w:tcPr>
            <w:tcW w:w="1080" w:type="dxa"/>
          </w:tcPr>
          <w:p w14:paraId="1B303EBB" w14:textId="77777777" w:rsidR="00C44FEA" w:rsidRPr="00844D2F" w:rsidRDefault="00C44FEA" w:rsidP="00540F18">
            <w:pPr>
              <w:jc w:val="center"/>
              <w:rPr>
                <w:sz w:val="21"/>
                <w:szCs w:val="21"/>
              </w:rPr>
            </w:pPr>
          </w:p>
        </w:tc>
      </w:tr>
      <w:tr w:rsidR="00C44FEA" w:rsidRPr="00844D2F" w14:paraId="7D7BA47F" w14:textId="77777777" w:rsidTr="00B25492">
        <w:tc>
          <w:tcPr>
            <w:tcW w:w="6498" w:type="dxa"/>
          </w:tcPr>
          <w:p w14:paraId="3F1DF8A2" w14:textId="77777777" w:rsidR="00C44FEA" w:rsidRPr="00844D2F" w:rsidRDefault="00C44FEA" w:rsidP="005E6611">
            <w:pPr>
              <w:ind w:firstLine="720"/>
              <w:jc w:val="both"/>
              <w:rPr>
                <w:sz w:val="21"/>
                <w:szCs w:val="21"/>
              </w:rPr>
            </w:pPr>
            <w:r w:rsidRPr="00C44FEA">
              <w:rPr>
                <w:sz w:val="21"/>
                <w:szCs w:val="21"/>
              </w:rPr>
              <w:t>Slip Form Machine</w:t>
            </w:r>
          </w:p>
        </w:tc>
        <w:tc>
          <w:tcPr>
            <w:tcW w:w="1350" w:type="dxa"/>
            <w:vAlign w:val="bottom"/>
          </w:tcPr>
          <w:p w14:paraId="7BD834DE" w14:textId="77777777" w:rsidR="00C44FEA" w:rsidRPr="00844D2F" w:rsidRDefault="00357539" w:rsidP="00540F18">
            <w:pPr>
              <w:jc w:val="center"/>
              <w:rPr>
                <w:sz w:val="21"/>
                <w:szCs w:val="21"/>
              </w:rPr>
            </w:pPr>
            <w:r w:rsidRPr="00357539">
              <w:rPr>
                <w:sz w:val="21"/>
                <w:szCs w:val="21"/>
              </w:rPr>
              <w:t>19.29</w:t>
            </w:r>
          </w:p>
        </w:tc>
        <w:tc>
          <w:tcPr>
            <w:tcW w:w="1080" w:type="dxa"/>
          </w:tcPr>
          <w:p w14:paraId="30711692" w14:textId="77777777" w:rsidR="00C44FEA" w:rsidRPr="00844D2F" w:rsidRDefault="00C44FEA" w:rsidP="00540F18">
            <w:pPr>
              <w:jc w:val="center"/>
              <w:rPr>
                <w:sz w:val="21"/>
                <w:szCs w:val="21"/>
              </w:rPr>
            </w:pPr>
          </w:p>
        </w:tc>
      </w:tr>
      <w:tr w:rsidR="00F0020A" w:rsidRPr="00844D2F" w14:paraId="5000C4CE" w14:textId="77777777" w:rsidTr="00B25492">
        <w:tc>
          <w:tcPr>
            <w:tcW w:w="6498" w:type="dxa"/>
          </w:tcPr>
          <w:p w14:paraId="0B628497" w14:textId="77777777" w:rsidR="00F0020A" w:rsidRPr="00844D2F" w:rsidRDefault="00C44FEA" w:rsidP="005E6611">
            <w:pPr>
              <w:ind w:firstLine="720"/>
              <w:jc w:val="both"/>
              <w:rPr>
                <w:sz w:val="21"/>
                <w:szCs w:val="21"/>
              </w:rPr>
            </w:pPr>
            <w:r w:rsidRPr="00C44FEA">
              <w:rPr>
                <w:sz w:val="21"/>
                <w:szCs w:val="21"/>
              </w:rPr>
              <w:t>Tack Truck/Distributor</w:t>
            </w:r>
            <w:r>
              <w:rPr>
                <w:sz w:val="21"/>
                <w:szCs w:val="21"/>
              </w:rPr>
              <w:t xml:space="preserve"> </w:t>
            </w:r>
            <w:r w:rsidRPr="00C44FEA">
              <w:rPr>
                <w:sz w:val="21"/>
                <w:szCs w:val="21"/>
              </w:rPr>
              <w:t>Operator</w:t>
            </w:r>
          </w:p>
        </w:tc>
        <w:tc>
          <w:tcPr>
            <w:tcW w:w="1350" w:type="dxa"/>
            <w:vAlign w:val="bottom"/>
          </w:tcPr>
          <w:p w14:paraId="5D85506C" w14:textId="0F0C83D1" w:rsidR="00F0020A" w:rsidRPr="00844D2F" w:rsidRDefault="00357539" w:rsidP="00540F18">
            <w:pPr>
              <w:jc w:val="center"/>
              <w:rPr>
                <w:sz w:val="21"/>
                <w:szCs w:val="21"/>
              </w:rPr>
            </w:pPr>
            <w:r w:rsidRPr="00357539">
              <w:rPr>
                <w:sz w:val="21"/>
                <w:szCs w:val="21"/>
              </w:rPr>
              <w:t>14.56</w:t>
            </w:r>
            <w:r w:rsidR="006804DC">
              <w:rPr>
                <w:sz w:val="21"/>
                <w:szCs w:val="21"/>
              </w:rPr>
              <w:t xml:space="preserve"> **</w:t>
            </w:r>
          </w:p>
        </w:tc>
        <w:tc>
          <w:tcPr>
            <w:tcW w:w="1080" w:type="dxa"/>
          </w:tcPr>
          <w:p w14:paraId="5E6B2895" w14:textId="77777777" w:rsidR="00F0020A" w:rsidRPr="00844D2F" w:rsidRDefault="00F0020A" w:rsidP="00540F18">
            <w:pPr>
              <w:jc w:val="center"/>
              <w:rPr>
                <w:sz w:val="21"/>
                <w:szCs w:val="21"/>
              </w:rPr>
            </w:pPr>
          </w:p>
        </w:tc>
      </w:tr>
      <w:tr w:rsidR="00F0020A" w:rsidRPr="00844D2F" w14:paraId="5586393A" w14:textId="77777777" w:rsidTr="00B25492">
        <w:tc>
          <w:tcPr>
            <w:tcW w:w="6498" w:type="dxa"/>
          </w:tcPr>
          <w:p w14:paraId="488AE329" w14:textId="77777777" w:rsidR="00F0020A" w:rsidRPr="00844D2F" w:rsidRDefault="00F0020A">
            <w:pPr>
              <w:jc w:val="both"/>
              <w:rPr>
                <w:sz w:val="21"/>
                <w:szCs w:val="21"/>
              </w:rPr>
            </w:pPr>
            <w:r w:rsidRPr="00844D2F">
              <w:rPr>
                <w:sz w:val="21"/>
                <w:szCs w:val="21"/>
              </w:rPr>
              <w:t>TRUCK DRIVER</w:t>
            </w:r>
          </w:p>
        </w:tc>
        <w:tc>
          <w:tcPr>
            <w:tcW w:w="1350" w:type="dxa"/>
            <w:vAlign w:val="center"/>
          </w:tcPr>
          <w:p w14:paraId="13396AF2" w14:textId="77777777" w:rsidR="00F0020A" w:rsidRPr="00844D2F" w:rsidRDefault="00F0020A" w:rsidP="00540F18">
            <w:pPr>
              <w:jc w:val="center"/>
              <w:rPr>
                <w:sz w:val="21"/>
                <w:szCs w:val="21"/>
              </w:rPr>
            </w:pPr>
          </w:p>
        </w:tc>
        <w:tc>
          <w:tcPr>
            <w:tcW w:w="1080" w:type="dxa"/>
          </w:tcPr>
          <w:p w14:paraId="1CC89198" w14:textId="77777777" w:rsidR="00F0020A" w:rsidRPr="00844D2F" w:rsidRDefault="00F0020A" w:rsidP="00540F18">
            <w:pPr>
              <w:jc w:val="center"/>
              <w:rPr>
                <w:sz w:val="21"/>
                <w:szCs w:val="21"/>
              </w:rPr>
            </w:pPr>
          </w:p>
        </w:tc>
      </w:tr>
      <w:tr w:rsidR="00F0020A" w:rsidRPr="00844D2F" w14:paraId="7B183182" w14:textId="77777777" w:rsidTr="00B25492">
        <w:tc>
          <w:tcPr>
            <w:tcW w:w="6498" w:type="dxa"/>
            <w:vAlign w:val="bottom"/>
          </w:tcPr>
          <w:p w14:paraId="194E4B14" w14:textId="77777777" w:rsidR="00F0020A" w:rsidRPr="00844D2F" w:rsidRDefault="00C44FEA" w:rsidP="00663C65">
            <w:pPr>
              <w:ind w:firstLine="720"/>
              <w:jc w:val="both"/>
              <w:rPr>
                <w:sz w:val="21"/>
                <w:szCs w:val="21"/>
              </w:rPr>
            </w:pPr>
            <w:r w:rsidRPr="00C44FEA">
              <w:rPr>
                <w:sz w:val="21"/>
                <w:szCs w:val="21"/>
              </w:rPr>
              <w:t xml:space="preserve">GVWR of 26,000 Lbs or </w:t>
            </w:r>
            <w:r w:rsidR="00663C65">
              <w:rPr>
                <w:sz w:val="21"/>
                <w:szCs w:val="21"/>
              </w:rPr>
              <w:t>Less</w:t>
            </w:r>
          </w:p>
        </w:tc>
        <w:tc>
          <w:tcPr>
            <w:tcW w:w="1350" w:type="dxa"/>
            <w:vAlign w:val="center"/>
          </w:tcPr>
          <w:p w14:paraId="6BA2EC0B" w14:textId="6C1E5B95" w:rsidR="00F0020A" w:rsidRPr="00844D2F" w:rsidRDefault="00663C65" w:rsidP="00540F18">
            <w:pPr>
              <w:jc w:val="center"/>
              <w:rPr>
                <w:sz w:val="21"/>
                <w:szCs w:val="21"/>
              </w:rPr>
            </w:pPr>
            <w:r>
              <w:rPr>
                <w:sz w:val="21"/>
                <w:szCs w:val="21"/>
              </w:rPr>
              <w:t>10.35</w:t>
            </w:r>
            <w:r w:rsidR="006804DC">
              <w:rPr>
                <w:sz w:val="21"/>
                <w:szCs w:val="21"/>
              </w:rPr>
              <w:t xml:space="preserve"> **</w:t>
            </w:r>
          </w:p>
        </w:tc>
        <w:tc>
          <w:tcPr>
            <w:tcW w:w="1080" w:type="dxa"/>
          </w:tcPr>
          <w:p w14:paraId="64466186" w14:textId="77777777" w:rsidR="00F0020A" w:rsidRPr="00844D2F" w:rsidRDefault="00F0020A" w:rsidP="00540F18">
            <w:pPr>
              <w:jc w:val="center"/>
              <w:rPr>
                <w:sz w:val="21"/>
                <w:szCs w:val="21"/>
              </w:rPr>
            </w:pPr>
          </w:p>
        </w:tc>
      </w:tr>
      <w:tr w:rsidR="00F0020A" w:rsidRPr="00844D2F" w14:paraId="72827A94" w14:textId="77777777" w:rsidTr="00B25492">
        <w:tc>
          <w:tcPr>
            <w:tcW w:w="6498" w:type="dxa"/>
            <w:vAlign w:val="bottom"/>
          </w:tcPr>
          <w:p w14:paraId="6A3054A4" w14:textId="11979408" w:rsidR="00F0020A" w:rsidRPr="00844D2F" w:rsidRDefault="00C44FEA" w:rsidP="00663C65">
            <w:pPr>
              <w:ind w:firstLine="720"/>
              <w:jc w:val="both"/>
              <w:rPr>
                <w:sz w:val="21"/>
                <w:szCs w:val="21"/>
              </w:rPr>
            </w:pPr>
            <w:r w:rsidRPr="00C44FEA">
              <w:rPr>
                <w:sz w:val="21"/>
                <w:szCs w:val="21"/>
              </w:rPr>
              <w:t>GVWR of 26,00</w:t>
            </w:r>
            <w:r w:rsidR="001B2040">
              <w:rPr>
                <w:sz w:val="21"/>
                <w:szCs w:val="21"/>
              </w:rPr>
              <w:t>1</w:t>
            </w:r>
            <w:r w:rsidRPr="00C44FEA">
              <w:rPr>
                <w:sz w:val="21"/>
                <w:szCs w:val="21"/>
              </w:rPr>
              <w:t xml:space="preserve"> Lbs or</w:t>
            </w:r>
            <w:r>
              <w:rPr>
                <w:sz w:val="21"/>
                <w:szCs w:val="21"/>
              </w:rPr>
              <w:t xml:space="preserve"> </w:t>
            </w:r>
            <w:r w:rsidR="00663C65">
              <w:rPr>
                <w:sz w:val="21"/>
                <w:szCs w:val="21"/>
              </w:rPr>
              <w:t>Greater</w:t>
            </w:r>
          </w:p>
        </w:tc>
        <w:tc>
          <w:tcPr>
            <w:tcW w:w="1350" w:type="dxa"/>
            <w:vAlign w:val="center"/>
          </w:tcPr>
          <w:p w14:paraId="5B2C00B4" w14:textId="4928E762" w:rsidR="00F0020A" w:rsidRPr="00844D2F" w:rsidRDefault="00663C65" w:rsidP="00540F18">
            <w:pPr>
              <w:jc w:val="center"/>
              <w:rPr>
                <w:sz w:val="21"/>
                <w:szCs w:val="21"/>
              </w:rPr>
            </w:pPr>
            <w:r>
              <w:rPr>
                <w:sz w:val="21"/>
                <w:szCs w:val="21"/>
              </w:rPr>
              <w:t>12.04</w:t>
            </w:r>
            <w:r w:rsidR="006804DC">
              <w:rPr>
                <w:sz w:val="21"/>
                <w:szCs w:val="21"/>
              </w:rPr>
              <w:t xml:space="preserve"> **</w:t>
            </w:r>
          </w:p>
        </w:tc>
        <w:tc>
          <w:tcPr>
            <w:tcW w:w="1080" w:type="dxa"/>
          </w:tcPr>
          <w:p w14:paraId="4223CD29" w14:textId="77777777" w:rsidR="00F0020A" w:rsidRPr="00844D2F" w:rsidRDefault="00F0020A" w:rsidP="00540F18">
            <w:pPr>
              <w:jc w:val="center"/>
              <w:rPr>
                <w:sz w:val="21"/>
                <w:szCs w:val="21"/>
              </w:rPr>
            </w:pPr>
          </w:p>
        </w:tc>
      </w:tr>
    </w:tbl>
    <w:p w14:paraId="61B61D2C" w14:textId="77777777" w:rsidR="00295B31" w:rsidRDefault="00295B31">
      <w:pPr>
        <w:jc w:val="both"/>
        <w:rPr>
          <w:sz w:val="24"/>
        </w:rPr>
      </w:pPr>
    </w:p>
    <w:p w14:paraId="12A5740F" w14:textId="4A48B0DE" w:rsidR="001D0FF1" w:rsidRDefault="001D0FF1">
      <w:pPr>
        <w:jc w:val="both"/>
        <w:rPr>
          <w:sz w:val="24"/>
        </w:rPr>
      </w:pPr>
      <w:r>
        <w:rPr>
          <w:sz w:val="24"/>
        </w:rPr>
        <w:t>Welders – Receive rate prescribed for craft performing operation to which welding is incidental.</w:t>
      </w:r>
    </w:p>
    <w:p w14:paraId="70621353" w14:textId="77777777" w:rsidR="006B680D" w:rsidRPr="00BD49C1" w:rsidRDefault="006B680D" w:rsidP="006B680D">
      <w:pPr>
        <w:jc w:val="both"/>
        <w:rPr>
          <w:sz w:val="16"/>
          <w:szCs w:val="16"/>
        </w:rPr>
      </w:pPr>
    </w:p>
    <w:p w14:paraId="16DBCDED" w14:textId="6B35B7D5" w:rsidR="006804DC" w:rsidRDefault="006804DC" w:rsidP="00663C65">
      <w:pPr>
        <w:jc w:val="both"/>
        <w:rPr>
          <w:sz w:val="24"/>
        </w:rPr>
      </w:pPr>
      <w:r w:rsidRPr="006804DC">
        <w:rPr>
          <w:sz w:val="24"/>
        </w:rPr>
        <w:t>** Workers in this classification may be entitled to a higher minimum wage under Executive Order 14026 ($</w:t>
      </w:r>
      <w:r w:rsidR="00FD6EA0" w:rsidRPr="006804DC">
        <w:rPr>
          <w:sz w:val="24"/>
        </w:rPr>
        <w:t>1</w:t>
      </w:r>
      <w:r w:rsidR="00FD6EA0">
        <w:rPr>
          <w:sz w:val="24"/>
        </w:rPr>
        <w:t>7</w:t>
      </w:r>
      <w:r w:rsidRPr="006804DC">
        <w:rPr>
          <w:sz w:val="24"/>
        </w:rPr>
        <w:t>.</w:t>
      </w:r>
      <w:r w:rsidR="00F935D0">
        <w:rPr>
          <w:sz w:val="24"/>
        </w:rPr>
        <w:t>2</w:t>
      </w:r>
      <w:r w:rsidRPr="006804DC">
        <w:rPr>
          <w:sz w:val="24"/>
        </w:rPr>
        <w:t>0) or 13658 ($1</w:t>
      </w:r>
      <w:r w:rsidR="00F935D0">
        <w:rPr>
          <w:sz w:val="24"/>
        </w:rPr>
        <w:t>2</w:t>
      </w:r>
      <w:r w:rsidRPr="006804DC">
        <w:rPr>
          <w:sz w:val="24"/>
        </w:rPr>
        <w:t>.</w:t>
      </w:r>
      <w:r w:rsidR="00FD6EA0">
        <w:rPr>
          <w:sz w:val="24"/>
        </w:rPr>
        <w:t>90</w:t>
      </w:r>
      <w:r w:rsidRPr="006804DC">
        <w:rPr>
          <w:sz w:val="24"/>
        </w:rPr>
        <w:t>).  Please see the Note at the top of the wage determination for more information.</w:t>
      </w:r>
      <w:r w:rsidR="00FD6EA0">
        <w:rPr>
          <w:sz w:val="24"/>
        </w:rPr>
        <w:t xml:space="preserve">  </w:t>
      </w:r>
      <w:r w:rsidR="00FD6EA0" w:rsidRPr="00FD6EA0">
        <w:rPr>
          <w:sz w:val="24"/>
        </w:rPr>
        <w:t>Please also note that the minimum wage requirements of Executive Order 14026 are not currently being enforced as to any contract or subcontract to which the states of Texas, Louisiana, or Mississippi, including their agencies, are a party.</w:t>
      </w:r>
    </w:p>
    <w:p w14:paraId="4FB52976" w14:textId="77777777" w:rsidR="006804DC" w:rsidRDefault="006804DC" w:rsidP="00663C65">
      <w:pPr>
        <w:jc w:val="both"/>
        <w:rPr>
          <w:sz w:val="24"/>
        </w:rPr>
      </w:pPr>
    </w:p>
    <w:p w14:paraId="7D8C59F9" w14:textId="0977B05A" w:rsidR="00663C65" w:rsidRDefault="00663C65" w:rsidP="00663C65">
      <w:pPr>
        <w:jc w:val="both"/>
        <w:rPr>
          <w:sz w:val="24"/>
        </w:rPr>
      </w:pPr>
      <w:r>
        <w:rPr>
          <w:sz w:val="24"/>
        </w:rPr>
        <w:t>Note: Executive Order (EO) 13706, Establishing Paid Sick Leave for Federal Contractors applies to all contracts subject to the Davis-Bacon Act for which the contract is awarded (and any solicitation was issued) on or after January 1, 2017.  If this contract is covered by the EO, the contractor must provide employees with 1 hour of paid sick leave for every 30 hours they work, up to 56 hours of paid sick leave each year.  Employees must be permitted to use paid sick leave for their own illness, injury or other health-related needs, including preventive care; to assist a family member (or person who is like family to the employee) who is ill, injured, or has other health-related needs, including preventive care; or for reasons resulting from, or to assist a family member (or person who is like family to the employee) w</w:t>
      </w:r>
      <w:r w:rsidR="002B4A7B">
        <w:rPr>
          <w:sz w:val="24"/>
        </w:rPr>
        <w:t>h</w:t>
      </w:r>
      <w:r>
        <w:rPr>
          <w:sz w:val="24"/>
        </w:rPr>
        <w:t xml:space="preserve">o is a victim of, domestic violence, </w:t>
      </w:r>
      <w:r>
        <w:rPr>
          <w:sz w:val="24"/>
        </w:rPr>
        <w:lastRenderedPageBreak/>
        <w:t xml:space="preserve">sexual assault, or stalking.  Additional information on contractor requirements and worker protections under the EO is available at </w:t>
      </w:r>
      <w:r w:rsidR="006804DC" w:rsidRPr="006804DC">
        <w:rPr>
          <w:sz w:val="24"/>
        </w:rPr>
        <w:t>https://www.dol.gov/agencies/whd/government-contracts</w:t>
      </w:r>
      <w:r>
        <w:rPr>
          <w:sz w:val="24"/>
        </w:rPr>
        <w:t>.</w:t>
      </w:r>
    </w:p>
    <w:p w14:paraId="0C64AB5B" w14:textId="77777777" w:rsidR="00663C65" w:rsidRDefault="00663C65">
      <w:pPr>
        <w:jc w:val="both"/>
        <w:rPr>
          <w:sz w:val="24"/>
        </w:rPr>
      </w:pPr>
    </w:p>
    <w:p w14:paraId="0D0E8C51" w14:textId="4AABDB7A" w:rsidR="001D0FF1" w:rsidRDefault="001D0FF1">
      <w:pPr>
        <w:jc w:val="both"/>
        <w:rPr>
          <w:sz w:val="24"/>
        </w:rPr>
      </w:pPr>
      <w:r>
        <w:rPr>
          <w:sz w:val="24"/>
        </w:rPr>
        <w:t xml:space="preserve">Unlisted classifications needed for work not included within the scope of the classifications listed may be added after award only as provided in the labor standards contract clauses </w:t>
      </w:r>
      <w:r w:rsidR="005E0B17">
        <w:rPr>
          <w:sz w:val="24"/>
        </w:rPr>
        <w:br/>
      </w:r>
      <w:r>
        <w:rPr>
          <w:sz w:val="24"/>
        </w:rPr>
        <w:t>(29 CFR 5.5(a)(1)(ii</w:t>
      </w:r>
      <w:r w:rsidR="00FD6EA0">
        <w:rPr>
          <w:sz w:val="24"/>
        </w:rPr>
        <w:t>i</w:t>
      </w:r>
      <w:r>
        <w:rPr>
          <w:sz w:val="24"/>
        </w:rPr>
        <w:t>)).</w:t>
      </w:r>
    </w:p>
    <w:p w14:paraId="0229B321" w14:textId="77777777" w:rsidR="001D0FF1" w:rsidRDefault="001D0FF1">
      <w:pPr>
        <w:jc w:val="both"/>
        <w:rPr>
          <w:sz w:val="16"/>
          <w:szCs w:val="16"/>
        </w:rPr>
      </w:pPr>
    </w:p>
    <w:p w14:paraId="14C9B934" w14:textId="77777777" w:rsidR="009A2680" w:rsidRPr="009A2680" w:rsidRDefault="009A2680" w:rsidP="009A2680">
      <w:pPr>
        <w:jc w:val="both"/>
        <w:rPr>
          <w:sz w:val="24"/>
          <w:szCs w:val="24"/>
        </w:rPr>
      </w:pPr>
      <w:r w:rsidRPr="009A2680">
        <w:rPr>
          <w:sz w:val="24"/>
          <w:szCs w:val="24"/>
        </w:rPr>
        <w:t>The body of each wage determination lists the classification</w:t>
      </w:r>
      <w:r>
        <w:rPr>
          <w:sz w:val="24"/>
          <w:szCs w:val="24"/>
        </w:rPr>
        <w:t xml:space="preserve"> </w:t>
      </w:r>
      <w:r w:rsidRPr="009A2680">
        <w:rPr>
          <w:sz w:val="24"/>
          <w:szCs w:val="24"/>
        </w:rPr>
        <w:t>and wage rates that have been found to be prevailing for the</w:t>
      </w:r>
      <w:r>
        <w:rPr>
          <w:sz w:val="24"/>
          <w:szCs w:val="24"/>
        </w:rPr>
        <w:t xml:space="preserve"> </w:t>
      </w:r>
      <w:r w:rsidRPr="009A2680">
        <w:rPr>
          <w:sz w:val="24"/>
          <w:szCs w:val="24"/>
        </w:rPr>
        <w:t>cited type(s) of construction in the area covered by the wage</w:t>
      </w:r>
      <w:r>
        <w:rPr>
          <w:sz w:val="24"/>
          <w:szCs w:val="24"/>
        </w:rPr>
        <w:t xml:space="preserve"> </w:t>
      </w:r>
      <w:r w:rsidRPr="009A2680">
        <w:rPr>
          <w:sz w:val="24"/>
          <w:szCs w:val="24"/>
        </w:rPr>
        <w:t>determination. The classifications are listed in alphabetical</w:t>
      </w:r>
      <w:r>
        <w:rPr>
          <w:sz w:val="24"/>
          <w:szCs w:val="24"/>
        </w:rPr>
        <w:t xml:space="preserve"> </w:t>
      </w:r>
      <w:r w:rsidRPr="009A2680">
        <w:rPr>
          <w:sz w:val="24"/>
          <w:szCs w:val="24"/>
        </w:rPr>
        <w:t>order of "identifiers" that indicate whether the particular</w:t>
      </w:r>
      <w:r>
        <w:rPr>
          <w:sz w:val="24"/>
          <w:szCs w:val="24"/>
        </w:rPr>
        <w:t xml:space="preserve"> </w:t>
      </w:r>
      <w:r w:rsidRPr="009A2680">
        <w:rPr>
          <w:sz w:val="24"/>
          <w:szCs w:val="24"/>
        </w:rPr>
        <w:t>rate is a union rate (current union negotiated rate for local),</w:t>
      </w:r>
      <w:r>
        <w:rPr>
          <w:sz w:val="24"/>
          <w:szCs w:val="24"/>
        </w:rPr>
        <w:t xml:space="preserve"> </w:t>
      </w:r>
      <w:r w:rsidRPr="009A2680">
        <w:rPr>
          <w:sz w:val="24"/>
          <w:szCs w:val="24"/>
        </w:rPr>
        <w:t>a survey rate (weighted average rate) or a union average rate</w:t>
      </w:r>
      <w:r>
        <w:rPr>
          <w:sz w:val="24"/>
          <w:szCs w:val="24"/>
        </w:rPr>
        <w:t xml:space="preserve"> </w:t>
      </w:r>
      <w:r w:rsidRPr="009A2680">
        <w:rPr>
          <w:sz w:val="24"/>
          <w:szCs w:val="24"/>
        </w:rPr>
        <w:t>(weighted union average rate).</w:t>
      </w:r>
    </w:p>
    <w:p w14:paraId="19D2CCEC" w14:textId="77777777" w:rsidR="009A2680" w:rsidRPr="00BD49C1" w:rsidRDefault="009A2680">
      <w:pPr>
        <w:jc w:val="both"/>
        <w:rPr>
          <w:sz w:val="16"/>
          <w:szCs w:val="16"/>
        </w:rPr>
      </w:pPr>
    </w:p>
    <w:p w14:paraId="470C39B9" w14:textId="77777777" w:rsidR="00C44FEA" w:rsidRPr="00C44FEA" w:rsidRDefault="00C44FEA" w:rsidP="00BD49C1">
      <w:pPr>
        <w:keepNext/>
        <w:keepLines/>
        <w:jc w:val="both"/>
        <w:rPr>
          <w:sz w:val="24"/>
        </w:rPr>
      </w:pPr>
      <w:r w:rsidRPr="00C44FEA">
        <w:rPr>
          <w:sz w:val="24"/>
        </w:rPr>
        <w:t>Union Rate Identifiers</w:t>
      </w:r>
    </w:p>
    <w:p w14:paraId="3B0F4CB1" w14:textId="77777777" w:rsidR="00C44FEA" w:rsidRPr="00BD49C1" w:rsidRDefault="00C44FEA" w:rsidP="00BD49C1">
      <w:pPr>
        <w:keepNext/>
        <w:keepLines/>
        <w:jc w:val="both"/>
        <w:rPr>
          <w:sz w:val="16"/>
          <w:szCs w:val="16"/>
        </w:rPr>
      </w:pPr>
    </w:p>
    <w:p w14:paraId="54FDFE03" w14:textId="77777777" w:rsidR="00C44FEA" w:rsidRPr="00C44FEA" w:rsidRDefault="00C44FEA" w:rsidP="00C44FEA">
      <w:pPr>
        <w:jc w:val="both"/>
        <w:rPr>
          <w:sz w:val="24"/>
        </w:rPr>
      </w:pPr>
      <w:r w:rsidRPr="00C44FEA">
        <w:rPr>
          <w:sz w:val="24"/>
        </w:rPr>
        <w:t>A four letter classification abbreviation identifier enclosed</w:t>
      </w:r>
      <w:r>
        <w:rPr>
          <w:sz w:val="24"/>
        </w:rPr>
        <w:t xml:space="preserve"> </w:t>
      </w:r>
      <w:r w:rsidRPr="00C44FEA">
        <w:rPr>
          <w:sz w:val="24"/>
        </w:rPr>
        <w:t>in dotted lines beginning with characters other than "SU" or</w:t>
      </w:r>
      <w:r>
        <w:rPr>
          <w:sz w:val="24"/>
        </w:rPr>
        <w:t xml:space="preserve"> </w:t>
      </w:r>
      <w:r w:rsidRPr="00C44FEA">
        <w:rPr>
          <w:sz w:val="24"/>
        </w:rPr>
        <w:t>"UAVG" denotes that the union classification and rate were</w:t>
      </w:r>
      <w:r>
        <w:rPr>
          <w:sz w:val="24"/>
        </w:rPr>
        <w:t xml:space="preserve"> </w:t>
      </w:r>
      <w:r w:rsidRPr="00C44FEA">
        <w:rPr>
          <w:sz w:val="24"/>
        </w:rPr>
        <w:t>prevailing for that classification in the survey. Example:</w:t>
      </w:r>
      <w:r>
        <w:rPr>
          <w:sz w:val="24"/>
        </w:rPr>
        <w:t xml:space="preserve"> </w:t>
      </w:r>
      <w:r w:rsidRPr="00C44FEA">
        <w:rPr>
          <w:sz w:val="24"/>
        </w:rPr>
        <w:t>PLUM0198-005 07/01/2014. PLUM is an abbreviation identifier of</w:t>
      </w:r>
      <w:r>
        <w:rPr>
          <w:sz w:val="24"/>
        </w:rPr>
        <w:t xml:space="preserve"> </w:t>
      </w:r>
      <w:r w:rsidRPr="00C44FEA">
        <w:rPr>
          <w:sz w:val="24"/>
        </w:rPr>
        <w:t>the union which prevailed in the survey for this</w:t>
      </w:r>
      <w:r>
        <w:rPr>
          <w:sz w:val="24"/>
        </w:rPr>
        <w:t xml:space="preserve"> </w:t>
      </w:r>
      <w:r w:rsidRPr="00C44FEA">
        <w:rPr>
          <w:sz w:val="24"/>
        </w:rPr>
        <w:t>classification, which in this example would be Plumbers. 0198</w:t>
      </w:r>
      <w:r>
        <w:rPr>
          <w:sz w:val="24"/>
        </w:rPr>
        <w:t xml:space="preserve"> </w:t>
      </w:r>
      <w:r w:rsidRPr="00C44FEA">
        <w:rPr>
          <w:sz w:val="24"/>
        </w:rPr>
        <w:t>indicates the local union number or district council number</w:t>
      </w:r>
      <w:r>
        <w:rPr>
          <w:sz w:val="24"/>
        </w:rPr>
        <w:t xml:space="preserve"> </w:t>
      </w:r>
      <w:r w:rsidRPr="00C44FEA">
        <w:rPr>
          <w:sz w:val="24"/>
        </w:rPr>
        <w:t>where applicable, i.e., Plumbers Local 0198. The next number,</w:t>
      </w:r>
      <w:r>
        <w:rPr>
          <w:sz w:val="24"/>
        </w:rPr>
        <w:t xml:space="preserve"> </w:t>
      </w:r>
      <w:r w:rsidRPr="00C44FEA">
        <w:rPr>
          <w:sz w:val="24"/>
        </w:rPr>
        <w:t>005 in the example, is an internal number used in processing</w:t>
      </w:r>
      <w:r>
        <w:rPr>
          <w:sz w:val="24"/>
        </w:rPr>
        <w:t xml:space="preserve"> </w:t>
      </w:r>
      <w:r w:rsidRPr="00C44FEA">
        <w:rPr>
          <w:sz w:val="24"/>
        </w:rPr>
        <w:t>the wage determination. 07/01/2014 is the effective date of the</w:t>
      </w:r>
      <w:r>
        <w:rPr>
          <w:sz w:val="24"/>
        </w:rPr>
        <w:t xml:space="preserve"> </w:t>
      </w:r>
      <w:r w:rsidRPr="00C44FEA">
        <w:rPr>
          <w:sz w:val="24"/>
        </w:rPr>
        <w:t>most current negotiated rate, which in this example is July 1,</w:t>
      </w:r>
      <w:r>
        <w:rPr>
          <w:sz w:val="24"/>
        </w:rPr>
        <w:t xml:space="preserve"> </w:t>
      </w:r>
      <w:r w:rsidRPr="00C44FEA">
        <w:rPr>
          <w:sz w:val="24"/>
        </w:rPr>
        <w:t>2014.</w:t>
      </w:r>
    </w:p>
    <w:p w14:paraId="2F069F85" w14:textId="77777777" w:rsidR="00C44FEA" w:rsidRPr="00BD49C1" w:rsidRDefault="00C44FEA" w:rsidP="00C44FEA">
      <w:pPr>
        <w:jc w:val="both"/>
        <w:rPr>
          <w:sz w:val="16"/>
          <w:szCs w:val="16"/>
        </w:rPr>
      </w:pPr>
    </w:p>
    <w:p w14:paraId="2C227068" w14:textId="77777777" w:rsidR="00C44FEA" w:rsidRPr="00C44FEA" w:rsidRDefault="00C44FEA" w:rsidP="00C44FEA">
      <w:pPr>
        <w:jc w:val="both"/>
        <w:rPr>
          <w:sz w:val="24"/>
        </w:rPr>
      </w:pPr>
      <w:r w:rsidRPr="00C44FEA">
        <w:rPr>
          <w:sz w:val="24"/>
        </w:rPr>
        <w:t>Union prevailing wage rates are updated to reflect all rate</w:t>
      </w:r>
      <w:r>
        <w:rPr>
          <w:sz w:val="24"/>
        </w:rPr>
        <w:t xml:space="preserve"> </w:t>
      </w:r>
      <w:r w:rsidRPr="00C44FEA">
        <w:rPr>
          <w:sz w:val="24"/>
        </w:rPr>
        <w:t>changes in the collective bargaining agreement (CBA) governing</w:t>
      </w:r>
      <w:r>
        <w:rPr>
          <w:sz w:val="24"/>
        </w:rPr>
        <w:t xml:space="preserve"> </w:t>
      </w:r>
      <w:r w:rsidRPr="00C44FEA">
        <w:rPr>
          <w:sz w:val="24"/>
        </w:rPr>
        <w:t>this classification and rate.</w:t>
      </w:r>
    </w:p>
    <w:p w14:paraId="403F1D5F" w14:textId="77777777" w:rsidR="00C44FEA" w:rsidRPr="00BD49C1" w:rsidRDefault="00C44FEA" w:rsidP="00C44FEA">
      <w:pPr>
        <w:jc w:val="both"/>
        <w:rPr>
          <w:sz w:val="16"/>
          <w:szCs w:val="16"/>
        </w:rPr>
      </w:pPr>
    </w:p>
    <w:p w14:paraId="5056AC50" w14:textId="77777777" w:rsidR="00C44FEA" w:rsidRPr="00C44FEA" w:rsidRDefault="00C44FEA" w:rsidP="00C44FEA">
      <w:pPr>
        <w:jc w:val="both"/>
        <w:rPr>
          <w:sz w:val="24"/>
        </w:rPr>
      </w:pPr>
      <w:r w:rsidRPr="00C44FEA">
        <w:rPr>
          <w:sz w:val="24"/>
        </w:rPr>
        <w:t>Survey Rate Identifiers</w:t>
      </w:r>
    </w:p>
    <w:p w14:paraId="281D5AFF" w14:textId="77777777" w:rsidR="00C44FEA" w:rsidRPr="00BD49C1" w:rsidRDefault="00C44FEA" w:rsidP="00C44FEA">
      <w:pPr>
        <w:jc w:val="both"/>
        <w:rPr>
          <w:sz w:val="16"/>
          <w:szCs w:val="16"/>
        </w:rPr>
      </w:pPr>
    </w:p>
    <w:p w14:paraId="0938ABA0" w14:textId="77777777" w:rsidR="00C44FEA" w:rsidRPr="00C44FEA" w:rsidRDefault="00C44FEA" w:rsidP="00C44FEA">
      <w:pPr>
        <w:jc w:val="both"/>
        <w:rPr>
          <w:sz w:val="24"/>
        </w:rPr>
      </w:pPr>
      <w:r w:rsidRPr="00C44FEA">
        <w:rPr>
          <w:sz w:val="24"/>
        </w:rPr>
        <w:t>Classifications listed under the "SU" identifier indicate that</w:t>
      </w:r>
      <w:r>
        <w:rPr>
          <w:sz w:val="24"/>
        </w:rPr>
        <w:t xml:space="preserve"> </w:t>
      </w:r>
      <w:r w:rsidRPr="00C44FEA">
        <w:rPr>
          <w:sz w:val="24"/>
        </w:rPr>
        <w:t>no one rate prevailed for this classification in the survey and</w:t>
      </w:r>
      <w:r>
        <w:rPr>
          <w:sz w:val="24"/>
        </w:rPr>
        <w:t xml:space="preserve"> </w:t>
      </w:r>
      <w:r w:rsidRPr="00C44FEA">
        <w:rPr>
          <w:sz w:val="24"/>
        </w:rPr>
        <w:t>the published rate is derived by computing a weighted average</w:t>
      </w:r>
      <w:r>
        <w:rPr>
          <w:sz w:val="24"/>
        </w:rPr>
        <w:t xml:space="preserve"> </w:t>
      </w:r>
      <w:r w:rsidRPr="00C44FEA">
        <w:rPr>
          <w:sz w:val="24"/>
        </w:rPr>
        <w:t>rate based on all the rates reported in the survey for that</w:t>
      </w:r>
      <w:r>
        <w:rPr>
          <w:sz w:val="24"/>
        </w:rPr>
        <w:t xml:space="preserve"> </w:t>
      </w:r>
      <w:r w:rsidRPr="00C44FEA">
        <w:rPr>
          <w:sz w:val="24"/>
        </w:rPr>
        <w:t>classification.  As this weighted average rate includes all</w:t>
      </w:r>
      <w:r>
        <w:rPr>
          <w:sz w:val="24"/>
        </w:rPr>
        <w:t xml:space="preserve"> </w:t>
      </w:r>
      <w:r w:rsidRPr="00C44FEA">
        <w:rPr>
          <w:sz w:val="24"/>
        </w:rPr>
        <w:t>rates reported in the survey, it may include both union and</w:t>
      </w:r>
      <w:r>
        <w:rPr>
          <w:sz w:val="24"/>
        </w:rPr>
        <w:t xml:space="preserve"> </w:t>
      </w:r>
      <w:r w:rsidRPr="00C44FEA">
        <w:rPr>
          <w:sz w:val="24"/>
        </w:rPr>
        <w:t>non-union rates. Example: SULA2012-007 5/13/2014. SU indicates</w:t>
      </w:r>
      <w:r>
        <w:rPr>
          <w:sz w:val="24"/>
        </w:rPr>
        <w:t xml:space="preserve"> </w:t>
      </w:r>
      <w:r w:rsidRPr="00C44FEA">
        <w:rPr>
          <w:sz w:val="24"/>
        </w:rPr>
        <w:t>the rates are survey rates based on a weighted average</w:t>
      </w:r>
      <w:r>
        <w:rPr>
          <w:sz w:val="24"/>
        </w:rPr>
        <w:t xml:space="preserve"> </w:t>
      </w:r>
      <w:r w:rsidRPr="00C44FEA">
        <w:rPr>
          <w:sz w:val="24"/>
        </w:rPr>
        <w:t>calculation of rates and are not majority rates. LA indicates</w:t>
      </w:r>
      <w:r>
        <w:rPr>
          <w:sz w:val="24"/>
        </w:rPr>
        <w:t xml:space="preserve"> </w:t>
      </w:r>
      <w:r w:rsidRPr="00C44FEA">
        <w:rPr>
          <w:sz w:val="24"/>
        </w:rPr>
        <w:t xml:space="preserve">the State of Louisiana. </w:t>
      </w:r>
      <w:r w:rsidR="005E0B17">
        <w:rPr>
          <w:sz w:val="24"/>
        </w:rPr>
        <w:br/>
      </w:r>
      <w:r w:rsidRPr="00C44FEA">
        <w:rPr>
          <w:sz w:val="24"/>
        </w:rPr>
        <w:t>2012 is the year of survey on which</w:t>
      </w:r>
      <w:r>
        <w:rPr>
          <w:sz w:val="24"/>
        </w:rPr>
        <w:t xml:space="preserve"> </w:t>
      </w:r>
      <w:r w:rsidRPr="00C44FEA">
        <w:rPr>
          <w:sz w:val="24"/>
        </w:rPr>
        <w:t>these classifications and rates are based. The next number, 007</w:t>
      </w:r>
      <w:r>
        <w:rPr>
          <w:sz w:val="24"/>
        </w:rPr>
        <w:t xml:space="preserve"> </w:t>
      </w:r>
      <w:r w:rsidRPr="00C44FEA">
        <w:rPr>
          <w:sz w:val="24"/>
        </w:rPr>
        <w:t>in the example, is an internal number used in producing the</w:t>
      </w:r>
      <w:r>
        <w:rPr>
          <w:sz w:val="24"/>
        </w:rPr>
        <w:t xml:space="preserve"> </w:t>
      </w:r>
      <w:r w:rsidRPr="00C44FEA">
        <w:rPr>
          <w:sz w:val="24"/>
        </w:rPr>
        <w:t xml:space="preserve">wage determination. </w:t>
      </w:r>
      <w:r w:rsidR="005E0B17">
        <w:rPr>
          <w:sz w:val="24"/>
        </w:rPr>
        <w:br/>
      </w:r>
      <w:r w:rsidRPr="00C44FEA">
        <w:rPr>
          <w:sz w:val="24"/>
        </w:rPr>
        <w:t>5/13/2014 indicates the survey completion</w:t>
      </w:r>
      <w:r>
        <w:rPr>
          <w:sz w:val="24"/>
        </w:rPr>
        <w:t xml:space="preserve"> </w:t>
      </w:r>
      <w:r w:rsidRPr="00C44FEA">
        <w:rPr>
          <w:sz w:val="24"/>
        </w:rPr>
        <w:t>date for the classifications and rates under that identifier.</w:t>
      </w:r>
    </w:p>
    <w:p w14:paraId="5E1CDB6F" w14:textId="77777777" w:rsidR="00C44FEA" w:rsidRPr="00BD49C1" w:rsidRDefault="00C44FEA" w:rsidP="00C44FEA">
      <w:pPr>
        <w:jc w:val="both"/>
        <w:rPr>
          <w:sz w:val="16"/>
          <w:szCs w:val="16"/>
        </w:rPr>
      </w:pPr>
    </w:p>
    <w:p w14:paraId="141B2803" w14:textId="77777777" w:rsidR="00C44FEA" w:rsidRPr="00C44FEA" w:rsidRDefault="00C44FEA" w:rsidP="00C44FEA">
      <w:pPr>
        <w:jc w:val="both"/>
        <w:rPr>
          <w:sz w:val="24"/>
        </w:rPr>
      </w:pPr>
      <w:r w:rsidRPr="00C44FEA">
        <w:rPr>
          <w:sz w:val="24"/>
        </w:rPr>
        <w:t>Survey wage rates are not updated and remain in effect until a</w:t>
      </w:r>
      <w:r>
        <w:rPr>
          <w:sz w:val="24"/>
        </w:rPr>
        <w:t xml:space="preserve"> </w:t>
      </w:r>
      <w:r w:rsidRPr="00C44FEA">
        <w:rPr>
          <w:sz w:val="24"/>
        </w:rPr>
        <w:t>new survey is conducted.</w:t>
      </w:r>
    </w:p>
    <w:p w14:paraId="70DACA23" w14:textId="77777777" w:rsidR="00C44FEA" w:rsidRPr="00BD49C1" w:rsidRDefault="00C44FEA" w:rsidP="00C44FEA">
      <w:pPr>
        <w:jc w:val="both"/>
        <w:rPr>
          <w:sz w:val="16"/>
          <w:szCs w:val="16"/>
        </w:rPr>
      </w:pPr>
    </w:p>
    <w:p w14:paraId="148992C2" w14:textId="77777777" w:rsidR="00C44FEA" w:rsidRPr="00C44FEA" w:rsidRDefault="00C44FEA" w:rsidP="00C44FEA">
      <w:pPr>
        <w:jc w:val="both"/>
        <w:rPr>
          <w:sz w:val="24"/>
        </w:rPr>
      </w:pPr>
      <w:r w:rsidRPr="00C44FEA">
        <w:rPr>
          <w:sz w:val="24"/>
        </w:rPr>
        <w:t>Union Average Rate Identifiers</w:t>
      </w:r>
    </w:p>
    <w:p w14:paraId="7CCFE1A2" w14:textId="77777777" w:rsidR="00C44FEA" w:rsidRPr="00BD49C1" w:rsidRDefault="00C44FEA" w:rsidP="00C44FEA">
      <w:pPr>
        <w:jc w:val="both"/>
        <w:rPr>
          <w:sz w:val="16"/>
          <w:szCs w:val="16"/>
        </w:rPr>
      </w:pPr>
    </w:p>
    <w:p w14:paraId="4E0FF6CB" w14:textId="77777777" w:rsidR="00C44FEA" w:rsidRPr="00C44FEA" w:rsidRDefault="00C44FEA" w:rsidP="00C44FEA">
      <w:pPr>
        <w:jc w:val="both"/>
        <w:rPr>
          <w:sz w:val="24"/>
        </w:rPr>
      </w:pPr>
      <w:r w:rsidRPr="00C44FEA">
        <w:rPr>
          <w:sz w:val="24"/>
        </w:rPr>
        <w:t>Classification(s) listed under the UAVG identifier indicate</w:t>
      </w:r>
      <w:r>
        <w:rPr>
          <w:sz w:val="24"/>
        </w:rPr>
        <w:t xml:space="preserve"> </w:t>
      </w:r>
      <w:r w:rsidRPr="00C44FEA">
        <w:rPr>
          <w:sz w:val="24"/>
        </w:rPr>
        <w:t>that no single majority rate prevailed for those</w:t>
      </w:r>
      <w:r>
        <w:rPr>
          <w:sz w:val="24"/>
        </w:rPr>
        <w:t xml:space="preserve"> </w:t>
      </w:r>
      <w:r w:rsidRPr="00C44FEA">
        <w:rPr>
          <w:sz w:val="24"/>
        </w:rPr>
        <w:t>classifications; however, 100% of the data reported for the</w:t>
      </w:r>
      <w:r>
        <w:rPr>
          <w:sz w:val="24"/>
        </w:rPr>
        <w:t xml:space="preserve"> </w:t>
      </w:r>
      <w:r w:rsidRPr="00C44FEA">
        <w:rPr>
          <w:sz w:val="24"/>
        </w:rPr>
        <w:t>classifications was union data. EXAMPLE: UAVG-OH-0010</w:t>
      </w:r>
      <w:r>
        <w:rPr>
          <w:sz w:val="24"/>
        </w:rPr>
        <w:t xml:space="preserve"> </w:t>
      </w:r>
      <w:r w:rsidRPr="00C44FEA">
        <w:rPr>
          <w:sz w:val="24"/>
        </w:rPr>
        <w:t>08/29/2014. UAVG indicates that the rate is a weighted union</w:t>
      </w:r>
      <w:r>
        <w:rPr>
          <w:sz w:val="24"/>
        </w:rPr>
        <w:t xml:space="preserve"> </w:t>
      </w:r>
      <w:r w:rsidRPr="00C44FEA">
        <w:rPr>
          <w:sz w:val="24"/>
        </w:rPr>
        <w:t>average rate. OH indicates the state. The next number, 0010 in</w:t>
      </w:r>
      <w:r>
        <w:rPr>
          <w:sz w:val="24"/>
        </w:rPr>
        <w:t xml:space="preserve"> </w:t>
      </w:r>
      <w:r w:rsidRPr="00C44FEA">
        <w:rPr>
          <w:sz w:val="24"/>
        </w:rPr>
        <w:t xml:space="preserve">the example, is an internal number </w:t>
      </w:r>
      <w:r w:rsidRPr="00C44FEA">
        <w:rPr>
          <w:sz w:val="24"/>
        </w:rPr>
        <w:lastRenderedPageBreak/>
        <w:t>used in producing the wage</w:t>
      </w:r>
      <w:r>
        <w:rPr>
          <w:sz w:val="24"/>
        </w:rPr>
        <w:t xml:space="preserve"> </w:t>
      </w:r>
      <w:r w:rsidRPr="00C44FEA">
        <w:rPr>
          <w:sz w:val="24"/>
        </w:rPr>
        <w:t>determination. 08/29/2014 indicates the survey completion date</w:t>
      </w:r>
      <w:r>
        <w:rPr>
          <w:sz w:val="24"/>
        </w:rPr>
        <w:t xml:space="preserve"> </w:t>
      </w:r>
      <w:r w:rsidRPr="00C44FEA">
        <w:rPr>
          <w:sz w:val="24"/>
        </w:rPr>
        <w:t>for the classifications and rates under that identifier.</w:t>
      </w:r>
    </w:p>
    <w:p w14:paraId="557B95CC" w14:textId="77777777" w:rsidR="00C44FEA" w:rsidRPr="00BD49C1" w:rsidRDefault="00C44FEA" w:rsidP="00C44FEA">
      <w:pPr>
        <w:jc w:val="both"/>
        <w:rPr>
          <w:sz w:val="16"/>
          <w:szCs w:val="16"/>
        </w:rPr>
      </w:pPr>
    </w:p>
    <w:p w14:paraId="012E9AF7" w14:textId="77777777" w:rsidR="001D0FF1" w:rsidRDefault="00C44FEA" w:rsidP="00C44FEA">
      <w:pPr>
        <w:jc w:val="both"/>
        <w:rPr>
          <w:sz w:val="24"/>
        </w:rPr>
      </w:pPr>
      <w:r w:rsidRPr="00C44FEA">
        <w:rPr>
          <w:sz w:val="24"/>
        </w:rPr>
        <w:t>A UAVG rate will be updated once a year, usually in January of</w:t>
      </w:r>
      <w:r>
        <w:rPr>
          <w:sz w:val="24"/>
        </w:rPr>
        <w:t xml:space="preserve"> </w:t>
      </w:r>
      <w:r w:rsidRPr="00C44FEA">
        <w:rPr>
          <w:sz w:val="24"/>
        </w:rPr>
        <w:t>each year, to reflect a weighted average of the current</w:t>
      </w:r>
      <w:r>
        <w:rPr>
          <w:sz w:val="24"/>
        </w:rPr>
        <w:t xml:space="preserve"> </w:t>
      </w:r>
      <w:r w:rsidRPr="00C44FEA">
        <w:rPr>
          <w:sz w:val="24"/>
        </w:rPr>
        <w:t>negotiated/CBA rate of the union locals from which the rate is</w:t>
      </w:r>
      <w:r>
        <w:rPr>
          <w:sz w:val="24"/>
        </w:rPr>
        <w:t xml:space="preserve"> </w:t>
      </w:r>
      <w:r w:rsidRPr="00C44FEA">
        <w:rPr>
          <w:sz w:val="24"/>
        </w:rPr>
        <w:t>based.</w:t>
      </w:r>
    </w:p>
    <w:p w14:paraId="73FB9FC3" w14:textId="77777777" w:rsidR="00C44FEA" w:rsidRPr="00BD49C1" w:rsidRDefault="00C44FEA" w:rsidP="00C44FEA">
      <w:pPr>
        <w:jc w:val="both"/>
        <w:rPr>
          <w:sz w:val="16"/>
          <w:szCs w:val="16"/>
        </w:rPr>
      </w:pPr>
    </w:p>
    <w:p w14:paraId="172CF83A" w14:textId="77777777" w:rsidR="001D0FF1" w:rsidRDefault="001D0FF1" w:rsidP="009A2680">
      <w:pPr>
        <w:keepNext/>
        <w:keepLines/>
        <w:rPr>
          <w:sz w:val="24"/>
        </w:rPr>
      </w:pPr>
      <w:r>
        <w:rPr>
          <w:sz w:val="24"/>
        </w:rPr>
        <w:t>WAGE DETERMINATION APPEALS PROCESS</w:t>
      </w:r>
    </w:p>
    <w:p w14:paraId="333B75CE" w14:textId="77777777" w:rsidR="001D0FF1" w:rsidRPr="00BD49C1" w:rsidRDefault="001D0FF1" w:rsidP="009A2680">
      <w:pPr>
        <w:keepNext/>
        <w:keepLines/>
        <w:jc w:val="both"/>
        <w:rPr>
          <w:sz w:val="16"/>
          <w:szCs w:val="16"/>
        </w:rPr>
      </w:pPr>
    </w:p>
    <w:p w14:paraId="0B23242D" w14:textId="77777777" w:rsidR="001D0FF1" w:rsidRDefault="001D0FF1" w:rsidP="009A2680">
      <w:pPr>
        <w:keepNext/>
        <w:keepLines/>
        <w:jc w:val="both"/>
        <w:rPr>
          <w:sz w:val="24"/>
        </w:rPr>
      </w:pPr>
      <w:r>
        <w:rPr>
          <w:sz w:val="24"/>
        </w:rPr>
        <w:t>1.)</w:t>
      </w:r>
      <w:r>
        <w:rPr>
          <w:sz w:val="24"/>
        </w:rPr>
        <w:tab/>
        <w:t>Has there been an initial decision in the matter?  This can be:</w:t>
      </w:r>
    </w:p>
    <w:p w14:paraId="5E2F78A2" w14:textId="77777777" w:rsidR="001D0FF1" w:rsidRPr="00BD49C1" w:rsidRDefault="001D0FF1" w:rsidP="009A2680">
      <w:pPr>
        <w:keepNext/>
        <w:keepLines/>
        <w:jc w:val="both"/>
        <w:rPr>
          <w:sz w:val="16"/>
          <w:szCs w:val="16"/>
        </w:rPr>
      </w:pPr>
    </w:p>
    <w:p w14:paraId="5E33D816" w14:textId="77777777" w:rsidR="001D0FF1" w:rsidRDefault="001D0FF1" w:rsidP="009A2680">
      <w:pPr>
        <w:keepNext/>
        <w:keepLines/>
        <w:jc w:val="both"/>
        <w:rPr>
          <w:sz w:val="24"/>
        </w:rPr>
      </w:pPr>
      <w:r>
        <w:rPr>
          <w:sz w:val="24"/>
        </w:rPr>
        <w:tab/>
        <w:t>* an existing published wage determination</w:t>
      </w:r>
    </w:p>
    <w:p w14:paraId="05F599CA" w14:textId="77777777" w:rsidR="001D0FF1" w:rsidRDefault="001D0FF1" w:rsidP="009A2680">
      <w:pPr>
        <w:keepNext/>
        <w:keepLines/>
        <w:jc w:val="both"/>
        <w:rPr>
          <w:sz w:val="24"/>
        </w:rPr>
      </w:pPr>
      <w:r>
        <w:rPr>
          <w:sz w:val="24"/>
        </w:rPr>
        <w:tab/>
        <w:t>* a survey underlying a wage determination</w:t>
      </w:r>
    </w:p>
    <w:p w14:paraId="3A198D09" w14:textId="77777777" w:rsidR="001D0FF1" w:rsidRDefault="001D0FF1" w:rsidP="009A2680">
      <w:pPr>
        <w:keepNext/>
        <w:keepLines/>
        <w:jc w:val="both"/>
        <w:rPr>
          <w:sz w:val="24"/>
        </w:rPr>
      </w:pPr>
      <w:r>
        <w:rPr>
          <w:sz w:val="24"/>
        </w:rPr>
        <w:tab/>
        <w:t>* a Wage and Hour Division letter setting forth a position on a wage determination matter</w:t>
      </w:r>
    </w:p>
    <w:p w14:paraId="01446405" w14:textId="77777777" w:rsidR="001D0FF1" w:rsidRDefault="001D0FF1" w:rsidP="009A2680">
      <w:pPr>
        <w:keepNext/>
        <w:keepLines/>
        <w:jc w:val="both"/>
        <w:rPr>
          <w:sz w:val="24"/>
        </w:rPr>
      </w:pPr>
      <w:r>
        <w:rPr>
          <w:sz w:val="24"/>
        </w:rPr>
        <w:tab/>
        <w:t>* a conformance (additional classification and rate) ruling</w:t>
      </w:r>
    </w:p>
    <w:p w14:paraId="37BDCDD0" w14:textId="77777777" w:rsidR="001D0FF1" w:rsidRPr="00BD49C1" w:rsidRDefault="001D0FF1">
      <w:pPr>
        <w:jc w:val="both"/>
        <w:rPr>
          <w:sz w:val="16"/>
          <w:szCs w:val="16"/>
        </w:rPr>
      </w:pPr>
    </w:p>
    <w:p w14:paraId="078D6EAC" w14:textId="024D8751" w:rsidR="001D0FF1" w:rsidRDefault="007F71A8">
      <w:pPr>
        <w:jc w:val="both"/>
        <w:rPr>
          <w:sz w:val="24"/>
        </w:rPr>
      </w:pPr>
      <w:bookmarkStart w:id="1" w:name="_Hlk92725555"/>
      <w:r>
        <w:rPr>
          <w:sz w:val="24"/>
        </w:rPr>
        <w:t xml:space="preserve">On survey related matters, initial contact, including requests for summaries of surveys, should be with the Wage and Hour National Office </w:t>
      </w:r>
      <w:r w:rsidR="00937F94" w:rsidRPr="00937F94">
        <w:rPr>
          <w:sz w:val="24"/>
        </w:rPr>
        <w:t>because National Office has responsibility for the David-Bacon survey program</w:t>
      </w:r>
      <w:r>
        <w:rPr>
          <w:sz w:val="24"/>
        </w:rPr>
        <w:t xml:space="preserve">.  </w:t>
      </w:r>
      <w:bookmarkEnd w:id="1"/>
      <w:r w:rsidR="001D0FF1">
        <w:rPr>
          <w:sz w:val="24"/>
        </w:rPr>
        <w:t>If the response from this initial contact is not satisfactory, then the process described in 2.) and 3.) should be followed.</w:t>
      </w:r>
    </w:p>
    <w:p w14:paraId="57DB6DB6" w14:textId="77777777" w:rsidR="001D0FF1" w:rsidRPr="00BD49C1" w:rsidRDefault="001D0FF1">
      <w:pPr>
        <w:jc w:val="both"/>
        <w:rPr>
          <w:sz w:val="16"/>
          <w:szCs w:val="16"/>
        </w:rPr>
      </w:pPr>
    </w:p>
    <w:p w14:paraId="180CC5EC" w14:textId="77777777" w:rsidR="001D0FF1" w:rsidRDefault="001D0FF1">
      <w:pPr>
        <w:jc w:val="both"/>
        <w:rPr>
          <w:sz w:val="24"/>
        </w:rPr>
      </w:pPr>
      <w:r>
        <w:rPr>
          <w:sz w:val="24"/>
        </w:rPr>
        <w:t>With regard to any other matter not yet ripe for the formal process described here, initial contact should be with the Branch of Construction Wage Determinations.  Write to:</w:t>
      </w:r>
    </w:p>
    <w:p w14:paraId="3D11AA4E" w14:textId="77777777" w:rsidR="001D0FF1" w:rsidRPr="00BD49C1" w:rsidRDefault="001D0FF1">
      <w:pPr>
        <w:jc w:val="both"/>
        <w:rPr>
          <w:sz w:val="16"/>
          <w:szCs w:val="16"/>
        </w:rPr>
      </w:pPr>
    </w:p>
    <w:p w14:paraId="69BF3552" w14:textId="77777777" w:rsidR="001D0FF1" w:rsidRPr="006A33DB" w:rsidRDefault="001D0FF1" w:rsidP="006A33DB">
      <w:pPr>
        <w:ind w:firstLine="2880"/>
        <w:jc w:val="both"/>
        <w:rPr>
          <w:sz w:val="22"/>
          <w:szCs w:val="22"/>
        </w:rPr>
      </w:pPr>
      <w:r w:rsidRPr="006A33DB">
        <w:rPr>
          <w:sz w:val="22"/>
          <w:szCs w:val="22"/>
        </w:rPr>
        <w:t>Branch of Construction Wage Determinations</w:t>
      </w:r>
    </w:p>
    <w:p w14:paraId="676D7376" w14:textId="77777777" w:rsidR="001D0FF1" w:rsidRPr="006A33DB" w:rsidRDefault="001D0FF1" w:rsidP="006A33DB">
      <w:pPr>
        <w:ind w:firstLine="2880"/>
        <w:jc w:val="both"/>
        <w:rPr>
          <w:sz w:val="22"/>
          <w:szCs w:val="22"/>
        </w:rPr>
      </w:pPr>
      <w:r w:rsidRPr="006A33DB">
        <w:rPr>
          <w:sz w:val="22"/>
          <w:szCs w:val="22"/>
        </w:rPr>
        <w:t>Wage and Hour Division</w:t>
      </w:r>
    </w:p>
    <w:p w14:paraId="6CF36C8D" w14:textId="77777777" w:rsidR="001D0FF1" w:rsidRPr="006A33DB" w:rsidRDefault="001D0FF1" w:rsidP="006A33DB">
      <w:pPr>
        <w:ind w:firstLine="2880"/>
        <w:jc w:val="both"/>
        <w:rPr>
          <w:sz w:val="22"/>
          <w:szCs w:val="22"/>
        </w:rPr>
      </w:pPr>
      <w:r w:rsidRPr="006A33DB">
        <w:rPr>
          <w:sz w:val="22"/>
          <w:szCs w:val="22"/>
        </w:rPr>
        <w:t>U. S. Department of Labor</w:t>
      </w:r>
    </w:p>
    <w:p w14:paraId="519852A2" w14:textId="77777777" w:rsidR="001D0FF1" w:rsidRPr="006A33DB" w:rsidRDefault="001D0FF1" w:rsidP="006A33DB">
      <w:pPr>
        <w:ind w:firstLine="2880"/>
        <w:jc w:val="both"/>
        <w:rPr>
          <w:sz w:val="22"/>
          <w:szCs w:val="22"/>
        </w:rPr>
      </w:pPr>
      <w:smartTag w:uri="urn:schemas-microsoft-com:office:smarttags" w:element="Street">
        <w:smartTag w:uri="urn:schemas-microsoft-com:office:smarttags" w:element="address">
          <w:r w:rsidRPr="006A33DB">
            <w:rPr>
              <w:sz w:val="22"/>
              <w:szCs w:val="22"/>
            </w:rPr>
            <w:t>200 Constitution Avenue, N.W.</w:t>
          </w:r>
        </w:smartTag>
      </w:smartTag>
    </w:p>
    <w:p w14:paraId="5BA702F7" w14:textId="77777777" w:rsidR="001D0FF1" w:rsidRPr="006A33DB" w:rsidRDefault="001D0FF1" w:rsidP="006A33DB">
      <w:pPr>
        <w:ind w:firstLine="2880"/>
        <w:jc w:val="both"/>
        <w:rPr>
          <w:sz w:val="22"/>
          <w:szCs w:val="22"/>
        </w:rPr>
      </w:pPr>
      <w:smartTag w:uri="urn:schemas-microsoft-com:office:smarttags" w:element="place">
        <w:smartTag w:uri="urn:schemas-microsoft-com:office:smarttags" w:element="City">
          <w:r w:rsidRPr="006A33DB">
            <w:rPr>
              <w:sz w:val="22"/>
              <w:szCs w:val="22"/>
            </w:rPr>
            <w:t>Washington</w:t>
          </w:r>
        </w:smartTag>
        <w:r w:rsidRPr="006A33DB">
          <w:rPr>
            <w:sz w:val="22"/>
            <w:szCs w:val="22"/>
          </w:rPr>
          <w:t xml:space="preserve">, </w:t>
        </w:r>
        <w:smartTag w:uri="urn:schemas-microsoft-com:office:smarttags" w:element="State">
          <w:r w:rsidRPr="006A33DB">
            <w:rPr>
              <w:sz w:val="22"/>
              <w:szCs w:val="22"/>
            </w:rPr>
            <w:t>D.C.</w:t>
          </w:r>
        </w:smartTag>
      </w:smartTag>
      <w:r w:rsidRPr="006A33DB">
        <w:rPr>
          <w:sz w:val="22"/>
          <w:szCs w:val="22"/>
        </w:rPr>
        <w:t xml:space="preserve">  20210</w:t>
      </w:r>
    </w:p>
    <w:p w14:paraId="3129B013" w14:textId="77777777" w:rsidR="001D0FF1" w:rsidRPr="00BD49C1" w:rsidRDefault="001D0FF1">
      <w:pPr>
        <w:jc w:val="both"/>
        <w:rPr>
          <w:sz w:val="16"/>
          <w:szCs w:val="16"/>
        </w:rPr>
      </w:pPr>
    </w:p>
    <w:p w14:paraId="2754836C" w14:textId="77777777" w:rsidR="001D0FF1" w:rsidRDefault="001D0FF1" w:rsidP="002A3D56">
      <w:pPr>
        <w:ind w:left="720" w:hanging="720"/>
        <w:jc w:val="both"/>
        <w:rPr>
          <w:sz w:val="24"/>
        </w:rPr>
      </w:pPr>
      <w:r>
        <w:rPr>
          <w:sz w:val="24"/>
        </w:rPr>
        <w:t>2.)</w:t>
      </w:r>
      <w:r w:rsidR="002777A8">
        <w:rPr>
          <w:sz w:val="24"/>
        </w:rPr>
        <w:tab/>
      </w:r>
      <w:r>
        <w:rPr>
          <w:sz w:val="24"/>
        </w:rPr>
        <w:t>If the answer to the question in 1.) is yes, then an interested party (those affected by the action) can request review and reconsideration from the Wage and Hour Administrator (See</w:t>
      </w:r>
      <w:r w:rsidR="005E0B17">
        <w:rPr>
          <w:sz w:val="24"/>
        </w:rPr>
        <w:t> </w:t>
      </w:r>
      <w:r>
        <w:rPr>
          <w:sz w:val="24"/>
        </w:rPr>
        <w:t>29</w:t>
      </w:r>
      <w:r w:rsidR="005E0B17">
        <w:rPr>
          <w:sz w:val="24"/>
        </w:rPr>
        <w:t> </w:t>
      </w:r>
      <w:r>
        <w:rPr>
          <w:sz w:val="24"/>
        </w:rPr>
        <w:t xml:space="preserve">CFR Part 1.8 and 29 CFR Part 7). </w:t>
      </w:r>
      <w:r w:rsidR="002777A8">
        <w:rPr>
          <w:sz w:val="24"/>
        </w:rPr>
        <w:t xml:space="preserve"> </w:t>
      </w:r>
      <w:r>
        <w:rPr>
          <w:sz w:val="24"/>
        </w:rPr>
        <w:t>Write to:</w:t>
      </w:r>
    </w:p>
    <w:p w14:paraId="70429AC0" w14:textId="77777777" w:rsidR="001D0FF1" w:rsidRPr="00BD49C1" w:rsidRDefault="001D0FF1">
      <w:pPr>
        <w:jc w:val="both"/>
        <w:rPr>
          <w:sz w:val="16"/>
          <w:szCs w:val="16"/>
        </w:rPr>
      </w:pPr>
    </w:p>
    <w:p w14:paraId="2C26C796" w14:textId="77777777" w:rsidR="003347F2" w:rsidRDefault="003347F2" w:rsidP="006A33DB">
      <w:pPr>
        <w:ind w:firstLine="2880"/>
        <w:jc w:val="both"/>
        <w:rPr>
          <w:sz w:val="22"/>
          <w:szCs w:val="22"/>
        </w:rPr>
      </w:pPr>
    </w:p>
    <w:p w14:paraId="4637B3C2" w14:textId="6573F264" w:rsidR="001D0FF1" w:rsidRPr="006A33DB" w:rsidRDefault="001D0FF1" w:rsidP="006A33DB">
      <w:pPr>
        <w:ind w:firstLine="2880"/>
        <w:jc w:val="both"/>
        <w:rPr>
          <w:sz w:val="22"/>
          <w:szCs w:val="22"/>
        </w:rPr>
      </w:pPr>
      <w:r w:rsidRPr="006A33DB">
        <w:rPr>
          <w:sz w:val="22"/>
          <w:szCs w:val="22"/>
        </w:rPr>
        <w:t>Wage and Hour Administrator</w:t>
      </w:r>
    </w:p>
    <w:p w14:paraId="61F7E4A1" w14:textId="77777777" w:rsidR="001D0FF1" w:rsidRPr="006A33DB" w:rsidRDefault="001D0FF1" w:rsidP="006A33DB">
      <w:pPr>
        <w:ind w:firstLine="2880"/>
        <w:jc w:val="both"/>
        <w:rPr>
          <w:sz w:val="22"/>
          <w:szCs w:val="22"/>
        </w:rPr>
      </w:pPr>
      <w:smartTag w:uri="urn:schemas-microsoft-com:office:smarttags" w:element="country-region">
        <w:smartTag w:uri="urn:schemas-microsoft-com:office:smarttags" w:element="place">
          <w:r w:rsidRPr="006A33DB">
            <w:rPr>
              <w:sz w:val="22"/>
              <w:szCs w:val="22"/>
            </w:rPr>
            <w:t>U.S.</w:t>
          </w:r>
        </w:smartTag>
      </w:smartTag>
      <w:r w:rsidRPr="006A33DB">
        <w:rPr>
          <w:sz w:val="22"/>
          <w:szCs w:val="22"/>
        </w:rPr>
        <w:t xml:space="preserve"> Department of Labor</w:t>
      </w:r>
    </w:p>
    <w:p w14:paraId="7E0AD571" w14:textId="77777777" w:rsidR="001D0FF1" w:rsidRPr="006A33DB" w:rsidRDefault="001D0FF1" w:rsidP="006A33DB">
      <w:pPr>
        <w:ind w:firstLine="2880"/>
        <w:jc w:val="both"/>
        <w:rPr>
          <w:sz w:val="22"/>
          <w:szCs w:val="22"/>
        </w:rPr>
      </w:pPr>
      <w:smartTag w:uri="urn:schemas-microsoft-com:office:smarttags" w:element="Street">
        <w:smartTag w:uri="urn:schemas-microsoft-com:office:smarttags" w:element="address">
          <w:r w:rsidRPr="006A33DB">
            <w:rPr>
              <w:sz w:val="22"/>
              <w:szCs w:val="22"/>
            </w:rPr>
            <w:t>200 Constitution Avenue, N.W.</w:t>
          </w:r>
        </w:smartTag>
      </w:smartTag>
    </w:p>
    <w:p w14:paraId="00AB51E8" w14:textId="77777777" w:rsidR="001D0FF1" w:rsidRPr="006A33DB" w:rsidRDefault="001D0FF1" w:rsidP="006A33DB">
      <w:pPr>
        <w:ind w:firstLine="2880"/>
        <w:jc w:val="both"/>
        <w:rPr>
          <w:sz w:val="22"/>
          <w:szCs w:val="22"/>
        </w:rPr>
      </w:pPr>
      <w:smartTag w:uri="urn:schemas-microsoft-com:office:smarttags" w:element="place">
        <w:smartTag w:uri="urn:schemas-microsoft-com:office:smarttags" w:element="City">
          <w:r w:rsidRPr="006A33DB">
            <w:rPr>
              <w:sz w:val="22"/>
              <w:szCs w:val="22"/>
            </w:rPr>
            <w:t>Washington</w:t>
          </w:r>
        </w:smartTag>
        <w:r w:rsidRPr="006A33DB">
          <w:rPr>
            <w:sz w:val="22"/>
            <w:szCs w:val="22"/>
          </w:rPr>
          <w:t xml:space="preserve">, </w:t>
        </w:r>
        <w:smartTag w:uri="urn:schemas-microsoft-com:office:smarttags" w:element="State">
          <w:r w:rsidRPr="006A33DB">
            <w:rPr>
              <w:sz w:val="22"/>
              <w:szCs w:val="22"/>
            </w:rPr>
            <w:t>D.C.</w:t>
          </w:r>
        </w:smartTag>
      </w:smartTag>
      <w:r w:rsidRPr="006A33DB">
        <w:rPr>
          <w:sz w:val="22"/>
          <w:szCs w:val="22"/>
        </w:rPr>
        <w:t xml:space="preserve">  20210</w:t>
      </w:r>
    </w:p>
    <w:p w14:paraId="4771DC84" w14:textId="77777777" w:rsidR="001D0FF1" w:rsidRPr="00BD49C1" w:rsidRDefault="001D0FF1">
      <w:pPr>
        <w:jc w:val="both"/>
        <w:rPr>
          <w:sz w:val="16"/>
          <w:szCs w:val="16"/>
        </w:rPr>
      </w:pPr>
    </w:p>
    <w:p w14:paraId="7625865F" w14:textId="77777777" w:rsidR="001D0FF1" w:rsidRDefault="001D0FF1">
      <w:pPr>
        <w:jc w:val="both"/>
        <w:rPr>
          <w:sz w:val="24"/>
        </w:rPr>
      </w:pPr>
      <w:r>
        <w:rPr>
          <w:sz w:val="24"/>
        </w:rPr>
        <w:t>The request should be accompanied by a full statement of the interested party's position and by any information (wage payment data, project description, area practice material, etc.) that the requestor considers relevant to the issue.</w:t>
      </w:r>
    </w:p>
    <w:p w14:paraId="18A0EEB0" w14:textId="77777777" w:rsidR="001D0FF1" w:rsidRPr="00BD49C1" w:rsidRDefault="001D0FF1">
      <w:pPr>
        <w:jc w:val="both"/>
        <w:rPr>
          <w:sz w:val="16"/>
          <w:szCs w:val="16"/>
        </w:rPr>
      </w:pPr>
    </w:p>
    <w:p w14:paraId="70F1994C" w14:textId="77777777" w:rsidR="001D0FF1" w:rsidRDefault="001D0FF1" w:rsidP="002A3D56">
      <w:pPr>
        <w:ind w:left="720" w:hanging="720"/>
        <w:jc w:val="both"/>
        <w:rPr>
          <w:sz w:val="24"/>
        </w:rPr>
      </w:pPr>
      <w:r>
        <w:rPr>
          <w:sz w:val="24"/>
        </w:rPr>
        <w:t>3.)</w:t>
      </w:r>
      <w:r w:rsidR="002777A8">
        <w:rPr>
          <w:sz w:val="24"/>
        </w:rPr>
        <w:tab/>
      </w:r>
      <w:r>
        <w:rPr>
          <w:sz w:val="24"/>
        </w:rPr>
        <w:t xml:space="preserve">If the decision of the Administrator is not favorable, an interested party may appeal directly to the Administrative Review Board (formerly the Wage Appeals Board). </w:t>
      </w:r>
      <w:r w:rsidR="002777A8">
        <w:rPr>
          <w:sz w:val="24"/>
        </w:rPr>
        <w:t xml:space="preserve"> </w:t>
      </w:r>
      <w:r>
        <w:rPr>
          <w:sz w:val="24"/>
        </w:rPr>
        <w:t>Write to:</w:t>
      </w:r>
    </w:p>
    <w:p w14:paraId="7F92DDC2" w14:textId="77777777" w:rsidR="001D0FF1" w:rsidRPr="00BD49C1" w:rsidRDefault="001D0FF1">
      <w:pPr>
        <w:jc w:val="both"/>
        <w:rPr>
          <w:sz w:val="16"/>
          <w:szCs w:val="16"/>
        </w:rPr>
      </w:pPr>
    </w:p>
    <w:p w14:paraId="40526412" w14:textId="77777777" w:rsidR="001D0FF1" w:rsidRPr="006A33DB" w:rsidRDefault="001D0FF1" w:rsidP="006A33DB">
      <w:pPr>
        <w:ind w:firstLine="2880"/>
        <w:jc w:val="both"/>
        <w:rPr>
          <w:sz w:val="22"/>
          <w:szCs w:val="22"/>
        </w:rPr>
      </w:pPr>
      <w:r w:rsidRPr="006A33DB">
        <w:rPr>
          <w:sz w:val="22"/>
          <w:szCs w:val="22"/>
        </w:rPr>
        <w:t>Administrative Review Board</w:t>
      </w:r>
    </w:p>
    <w:p w14:paraId="33D5E579" w14:textId="77777777" w:rsidR="001D0FF1" w:rsidRPr="006A33DB" w:rsidRDefault="002777A8" w:rsidP="006A33DB">
      <w:pPr>
        <w:ind w:firstLine="2880"/>
        <w:jc w:val="both"/>
        <w:rPr>
          <w:sz w:val="22"/>
          <w:szCs w:val="22"/>
        </w:rPr>
      </w:pPr>
      <w:r>
        <w:rPr>
          <w:sz w:val="22"/>
          <w:szCs w:val="22"/>
        </w:rPr>
        <w:t>U.</w:t>
      </w:r>
      <w:r w:rsidR="001D0FF1" w:rsidRPr="006A33DB">
        <w:rPr>
          <w:sz w:val="22"/>
          <w:szCs w:val="22"/>
        </w:rPr>
        <w:t>S. Department of Labor</w:t>
      </w:r>
    </w:p>
    <w:p w14:paraId="2FD1321E" w14:textId="77777777" w:rsidR="001D0FF1" w:rsidRPr="006A33DB" w:rsidRDefault="001D0FF1" w:rsidP="006A33DB">
      <w:pPr>
        <w:ind w:firstLine="2880"/>
        <w:jc w:val="both"/>
        <w:rPr>
          <w:sz w:val="22"/>
          <w:szCs w:val="22"/>
        </w:rPr>
      </w:pPr>
      <w:smartTag w:uri="urn:schemas-microsoft-com:office:smarttags" w:element="Street">
        <w:smartTag w:uri="urn:schemas-microsoft-com:office:smarttags" w:element="address">
          <w:r w:rsidRPr="006A33DB">
            <w:rPr>
              <w:sz w:val="22"/>
              <w:szCs w:val="22"/>
            </w:rPr>
            <w:t>200 Constitution Avenue, N.W.</w:t>
          </w:r>
        </w:smartTag>
      </w:smartTag>
    </w:p>
    <w:p w14:paraId="077C769A" w14:textId="77777777" w:rsidR="001D0FF1" w:rsidRPr="006A33DB" w:rsidRDefault="001D0FF1" w:rsidP="006A33DB">
      <w:pPr>
        <w:ind w:firstLine="2880"/>
        <w:jc w:val="both"/>
        <w:rPr>
          <w:sz w:val="22"/>
          <w:szCs w:val="22"/>
        </w:rPr>
      </w:pPr>
      <w:smartTag w:uri="urn:schemas-microsoft-com:office:smarttags" w:element="place">
        <w:smartTag w:uri="urn:schemas-microsoft-com:office:smarttags" w:element="City">
          <w:r w:rsidRPr="006A33DB">
            <w:rPr>
              <w:sz w:val="22"/>
              <w:szCs w:val="22"/>
            </w:rPr>
            <w:t>Washington</w:t>
          </w:r>
        </w:smartTag>
        <w:r w:rsidRPr="006A33DB">
          <w:rPr>
            <w:sz w:val="22"/>
            <w:szCs w:val="22"/>
          </w:rPr>
          <w:t xml:space="preserve">, </w:t>
        </w:r>
        <w:smartTag w:uri="urn:schemas-microsoft-com:office:smarttags" w:element="State">
          <w:r w:rsidRPr="006A33DB">
            <w:rPr>
              <w:sz w:val="22"/>
              <w:szCs w:val="22"/>
            </w:rPr>
            <w:t>D.C.</w:t>
          </w:r>
        </w:smartTag>
      </w:smartTag>
      <w:r w:rsidRPr="006A33DB">
        <w:rPr>
          <w:sz w:val="22"/>
          <w:szCs w:val="22"/>
        </w:rPr>
        <w:t xml:space="preserve">  20210</w:t>
      </w:r>
    </w:p>
    <w:p w14:paraId="4CDEB348" w14:textId="77777777" w:rsidR="001D0FF1" w:rsidRPr="00BD49C1" w:rsidRDefault="001D0FF1">
      <w:pPr>
        <w:jc w:val="both"/>
        <w:rPr>
          <w:sz w:val="16"/>
          <w:szCs w:val="16"/>
        </w:rPr>
      </w:pPr>
    </w:p>
    <w:p w14:paraId="1690B9FC" w14:textId="77777777" w:rsidR="001D0FF1" w:rsidRDefault="001D0FF1">
      <w:pPr>
        <w:jc w:val="both"/>
        <w:rPr>
          <w:sz w:val="24"/>
        </w:rPr>
      </w:pPr>
      <w:r>
        <w:rPr>
          <w:sz w:val="24"/>
        </w:rPr>
        <w:t>4.)</w:t>
      </w:r>
      <w:r w:rsidR="00C81338">
        <w:rPr>
          <w:sz w:val="24"/>
        </w:rPr>
        <w:tab/>
      </w:r>
      <w:r>
        <w:rPr>
          <w:sz w:val="24"/>
        </w:rPr>
        <w:t>All decisions by the Administrative Review Board are final.</w:t>
      </w:r>
    </w:p>
    <w:p w14:paraId="493BB071" w14:textId="77777777" w:rsidR="001D0FF1" w:rsidRPr="00257C6E" w:rsidRDefault="001D0FF1">
      <w:pPr>
        <w:jc w:val="center"/>
        <w:rPr>
          <w:sz w:val="8"/>
          <w:szCs w:val="8"/>
        </w:rPr>
      </w:pPr>
    </w:p>
    <w:p w14:paraId="11ECCC39" w14:textId="77777777" w:rsidR="003824AF" w:rsidRDefault="001D0FF1" w:rsidP="002777A8">
      <w:pPr>
        <w:jc w:val="center"/>
        <w:rPr>
          <w:sz w:val="16"/>
        </w:rPr>
      </w:pPr>
      <w:r>
        <w:rPr>
          <w:sz w:val="16"/>
        </w:rPr>
        <w:lastRenderedPageBreak/>
        <w:t>END OF GENERAL DECISION</w:t>
      </w:r>
    </w:p>
    <w:p w14:paraId="44637322" w14:textId="77777777" w:rsidR="00BD49C1" w:rsidRPr="00BD49C1" w:rsidRDefault="00BD49C1" w:rsidP="00BD49C1">
      <w:pPr>
        <w:rPr>
          <w:sz w:val="24"/>
          <w:szCs w:val="24"/>
        </w:rPr>
      </w:pPr>
    </w:p>
    <w:sectPr w:rsidR="00BD49C1" w:rsidRPr="00BD49C1">
      <w:headerReference w:type="default" r:id="rId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A5EF1" w14:textId="77777777" w:rsidR="003F3D0E" w:rsidRDefault="003F3D0E">
      <w:r>
        <w:separator/>
      </w:r>
    </w:p>
  </w:endnote>
  <w:endnote w:type="continuationSeparator" w:id="0">
    <w:p w14:paraId="2FC60F8F" w14:textId="77777777" w:rsidR="003F3D0E" w:rsidRDefault="003F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B04B3" w14:textId="77777777" w:rsidR="003F3D0E" w:rsidRDefault="003F3D0E">
      <w:r>
        <w:separator/>
      </w:r>
    </w:p>
  </w:footnote>
  <w:footnote w:type="continuationSeparator" w:id="0">
    <w:p w14:paraId="36F4267E" w14:textId="77777777" w:rsidR="003F3D0E" w:rsidRDefault="003F3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1FCF" w14:textId="77777777" w:rsidR="00F0020A" w:rsidRDefault="00F0020A">
    <w:pPr>
      <w:tabs>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924"/>
    <w:rsid w:val="0003531B"/>
    <w:rsid w:val="00067DC9"/>
    <w:rsid w:val="00081284"/>
    <w:rsid w:val="000A0AD1"/>
    <w:rsid w:val="000A1F1F"/>
    <w:rsid w:val="000A4723"/>
    <w:rsid w:val="000A4EDB"/>
    <w:rsid w:val="00126E40"/>
    <w:rsid w:val="00192081"/>
    <w:rsid w:val="00192B1C"/>
    <w:rsid w:val="00193929"/>
    <w:rsid w:val="001B2040"/>
    <w:rsid w:val="001B47F2"/>
    <w:rsid w:val="001B6D57"/>
    <w:rsid w:val="001D0924"/>
    <w:rsid w:val="001D0FF1"/>
    <w:rsid w:val="00231962"/>
    <w:rsid w:val="00257C6E"/>
    <w:rsid w:val="002777A8"/>
    <w:rsid w:val="00283D04"/>
    <w:rsid w:val="00294627"/>
    <w:rsid w:val="00295B31"/>
    <w:rsid w:val="002A3D56"/>
    <w:rsid w:val="002B4A7B"/>
    <w:rsid w:val="002F7FE1"/>
    <w:rsid w:val="0030044E"/>
    <w:rsid w:val="00317DDB"/>
    <w:rsid w:val="00320909"/>
    <w:rsid w:val="003347F2"/>
    <w:rsid w:val="0035474F"/>
    <w:rsid w:val="00357539"/>
    <w:rsid w:val="00360DFE"/>
    <w:rsid w:val="003824AF"/>
    <w:rsid w:val="003C73EE"/>
    <w:rsid w:val="003D50AA"/>
    <w:rsid w:val="003F3D0E"/>
    <w:rsid w:val="00405793"/>
    <w:rsid w:val="0045419D"/>
    <w:rsid w:val="00463C8C"/>
    <w:rsid w:val="0047455B"/>
    <w:rsid w:val="00476AB7"/>
    <w:rsid w:val="004C7ACD"/>
    <w:rsid w:val="004D5EC2"/>
    <w:rsid w:val="004F06F9"/>
    <w:rsid w:val="00517E2E"/>
    <w:rsid w:val="00540F18"/>
    <w:rsid w:val="0056321C"/>
    <w:rsid w:val="00585081"/>
    <w:rsid w:val="00597BCE"/>
    <w:rsid w:val="005A268C"/>
    <w:rsid w:val="005B5E29"/>
    <w:rsid w:val="005C116E"/>
    <w:rsid w:val="005E0B17"/>
    <w:rsid w:val="005E6611"/>
    <w:rsid w:val="00644E63"/>
    <w:rsid w:val="00663C65"/>
    <w:rsid w:val="00664B87"/>
    <w:rsid w:val="006804DC"/>
    <w:rsid w:val="006A33DB"/>
    <w:rsid w:val="006B680D"/>
    <w:rsid w:val="006D5FA4"/>
    <w:rsid w:val="006E7885"/>
    <w:rsid w:val="00700800"/>
    <w:rsid w:val="00717B1E"/>
    <w:rsid w:val="00744AC9"/>
    <w:rsid w:val="00744E39"/>
    <w:rsid w:val="007541BB"/>
    <w:rsid w:val="0079286C"/>
    <w:rsid w:val="007B3471"/>
    <w:rsid w:val="007D08E1"/>
    <w:rsid w:val="007D409C"/>
    <w:rsid w:val="007D62DC"/>
    <w:rsid w:val="007E2844"/>
    <w:rsid w:val="007F5ADA"/>
    <w:rsid w:val="007F71A8"/>
    <w:rsid w:val="00815B91"/>
    <w:rsid w:val="008401CD"/>
    <w:rsid w:val="00844D2F"/>
    <w:rsid w:val="00845490"/>
    <w:rsid w:val="00867545"/>
    <w:rsid w:val="008B4519"/>
    <w:rsid w:val="008B691C"/>
    <w:rsid w:val="008D2B99"/>
    <w:rsid w:val="009140F3"/>
    <w:rsid w:val="00934202"/>
    <w:rsid w:val="00937F94"/>
    <w:rsid w:val="009536BD"/>
    <w:rsid w:val="009A2680"/>
    <w:rsid w:val="009B590B"/>
    <w:rsid w:val="00A11057"/>
    <w:rsid w:val="00A30D23"/>
    <w:rsid w:val="00A92AD8"/>
    <w:rsid w:val="00AA64C6"/>
    <w:rsid w:val="00B0072A"/>
    <w:rsid w:val="00B12057"/>
    <w:rsid w:val="00B25492"/>
    <w:rsid w:val="00B520A7"/>
    <w:rsid w:val="00B53974"/>
    <w:rsid w:val="00B60078"/>
    <w:rsid w:val="00B66BC3"/>
    <w:rsid w:val="00B96A38"/>
    <w:rsid w:val="00BD49C1"/>
    <w:rsid w:val="00C44FEA"/>
    <w:rsid w:val="00C50371"/>
    <w:rsid w:val="00C52CA2"/>
    <w:rsid w:val="00C81338"/>
    <w:rsid w:val="00C81468"/>
    <w:rsid w:val="00CB46EB"/>
    <w:rsid w:val="00CC4AC8"/>
    <w:rsid w:val="00CF4B89"/>
    <w:rsid w:val="00D15662"/>
    <w:rsid w:val="00D512B6"/>
    <w:rsid w:val="00D87A08"/>
    <w:rsid w:val="00DA02ED"/>
    <w:rsid w:val="00DB1A65"/>
    <w:rsid w:val="00DD6FD6"/>
    <w:rsid w:val="00DE0A98"/>
    <w:rsid w:val="00DF07EA"/>
    <w:rsid w:val="00E00F22"/>
    <w:rsid w:val="00E41AA5"/>
    <w:rsid w:val="00E46BFE"/>
    <w:rsid w:val="00E61E59"/>
    <w:rsid w:val="00E952BD"/>
    <w:rsid w:val="00EA58FF"/>
    <w:rsid w:val="00EC3227"/>
    <w:rsid w:val="00F0020A"/>
    <w:rsid w:val="00F10C7C"/>
    <w:rsid w:val="00F35775"/>
    <w:rsid w:val="00F45F85"/>
    <w:rsid w:val="00F66536"/>
    <w:rsid w:val="00F72BFB"/>
    <w:rsid w:val="00F75904"/>
    <w:rsid w:val="00F86C92"/>
    <w:rsid w:val="00F935D0"/>
    <w:rsid w:val="00FA5461"/>
    <w:rsid w:val="00FD6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B5BA3A2"/>
  <w15:docId w15:val="{2AC4067C-4BF4-4EDE-8ABC-980560A64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317DDB"/>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character" w:styleId="Hyperlink">
    <w:name w:val="Hyperlink"/>
    <w:basedOn w:val="DefaultParagraphFont"/>
    <w:unhideWhenUsed/>
    <w:rsid w:val="003347F2"/>
    <w:rPr>
      <w:color w:val="0000FF" w:themeColor="hyperlink"/>
      <w:u w:val="single"/>
    </w:rPr>
  </w:style>
  <w:style w:type="character" w:styleId="UnresolvedMention">
    <w:name w:val="Unresolved Mention"/>
    <w:basedOn w:val="DefaultParagraphFont"/>
    <w:uiPriority w:val="99"/>
    <w:semiHidden/>
    <w:unhideWhenUsed/>
    <w:rsid w:val="003347F2"/>
    <w:rPr>
      <w:color w:val="605E5C"/>
      <w:shd w:val="clear" w:color="auto" w:fill="E1DFDD"/>
    </w:rPr>
  </w:style>
  <w:style w:type="paragraph" w:styleId="Revision">
    <w:name w:val="Revision"/>
    <w:hidden/>
    <w:uiPriority w:val="99"/>
    <w:semiHidden/>
    <w:rsid w:val="00FD6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6173">
      <w:bodyDiv w:val="1"/>
      <w:marLeft w:val="0"/>
      <w:marRight w:val="0"/>
      <w:marTop w:val="0"/>
      <w:marBottom w:val="0"/>
      <w:divBdr>
        <w:top w:val="none" w:sz="0" w:space="0" w:color="auto"/>
        <w:left w:val="none" w:sz="0" w:space="0" w:color="auto"/>
        <w:bottom w:val="none" w:sz="0" w:space="0" w:color="auto"/>
        <w:right w:val="none" w:sz="0" w:space="0" w:color="auto"/>
      </w:divBdr>
    </w:div>
    <w:div w:id="125784511">
      <w:bodyDiv w:val="1"/>
      <w:marLeft w:val="0"/>
      <w:marRight w:val="0"/>
      <w:marTop w:val="0"/>
      <w:marBottom w:val="0"/>
      <w:divBdr>
        <w:top w:val="none" w:sz="0" w:space="0" w:color="auto"/>
        <w:left w:val="none" w:sz="0" w:space="0" w:color="auto"/>
        <w:bottom w:val="none" w:sz="0" w:space="0" w:color="auto"/>
        <w:right w:val="none" w:sz="0" w:space="0" w:color="auto"/>
      </w:divBdr>
    </w:div>
    <w:div w:id="143589404">
      <w:bodyDiv w:val="1"/>
      <w:marLeft w:val="0"/>
      <w:marRight w:val="0"/>
      <w:marTop w:val="0"/>
      <w:marBottom w:val="0"/>
      <w:divBdr>
        <w:top w:val="none" w:sz="0" w:space="0" w:color="auto"/>
        <w:left w:val="none" w:sz="0" w:space="0" w:color="auto"/>
        <w:bottom w:val="none" w:sz="0" w:space="0" w:color="auto"/>
        <w:right w:val="none" w:sz="0" w:space="0" w:color="auto"/>
      </w:divBdr>
    </w:div>
    <w:div w:id="250703317">
      <w:bodyDiv w:val="1"/>
      <w:marLeft w:val="0"/>
      <w:marRight w:val="0"/>
      <w:marTop w:val="0"/>
      <w:marBottom w:val="0"/>
      <w:divBdr>
        <w:top w:val="none" w:sz="0" w:space="0" w:color="auto"/>
        <w:left w:val="none" w:sz="0" w:space="0" w:color="auto"/>
        <w:bottom w:val="none" w:sz="0" w:space="0" w:color="auto"/>
        <w:right w:val="none" w:sz="0" w:space="0" w:color="auto"/>
      </w:divBdr>
    </w:div>
    <w:div w:id="256443509">
      <w:bodyDiv w:val="1"/>
      <w:marLeft w:val="0"/>
      <w:marRight w:val="0"/>
      <w:marTop w:val="0"/>
      <w:marBottom w:val="0"/>
      <w:divBdr>
        <w:top w:val="none" w:sz="0" w:space="0" w:color="auto"/>
        <w:left w:val="none" w:sz="0" w:space="0" w:color="auto"/>
        <w:bottom w:val="none" w:sz="0" w:space="0" w:color="auto"/>
        <w:right w:val="none" w:sz="0" w:space="0" w:color="auto"/>
      </w:divBdr>
    </w:div>
    <w:div w:id="266960718">
      <w:bodyDiv w:val="1"/>
      <w:marLeft w:val="0"/>
      <w:marRight w:val="0"/>
      <w:marTop w:val="0"/>
      <w:marBottom w:val="0"/>
      <w:divBdr>
        <w:top w:val="none" w:sz="0" w:space="0" w:color="auto"/>
        <w:left w:val="none" w:sz="0" w:space="0" w:color="auto"/>
        <w:bottom w:val="none" w:sz="0" w:space="0" w:color="auto"/>
        <w:right w:val="none" w:sz="0" w:space="0" w:color="auto"/>
      </w:divBdr>
    </w:div>
    <w:div w:id="337851253">
      <w:bodyDiv w:val="1"/>
      <w:marLeft w:val="0"/>
      <w:marRight w:val="0"/>
      <w:marTop w:val="0"/>
      <w:marBottom w:val="0"/>
      <w:divBdr>
        <w:top w:val="none" w:sz="0" w:space="0" w:color="auto"/>
        <w:left w:val="none" w:sz="0" w:space="0" w:color="auto"/>
        <w:bottom w:val="none" w:sz="0" w:space="0" w:color="auto"/>
        <w:right w:val="none" w:sz="0" w:space="0" w:color="auto"/>
      </w:divBdr>
    </w:div>
    <w:div w:id="382094444">
      <w:bodyDiv w:val="1"/>
      <w:marLeft w:val="0"/>
      <w:marRight w:val="0"/>
      <w:marTop w:val="0"/>
      <w:marBottom w:val="0"/>
      <w:divBdr>
        <w:top w:val="none" w:sz="0" w:space="0" w:color="auto"/>
        <w:left w:val="none" w:sz="0" w:space="0" w:color="auto"/>
        <w:bottom w:val="none" w:sz="0" w:space="0" w:color="auto"/>
        <w:right w:val="none" w:sz="0" w:space="0" w:color="auto"/>
      </w:divBdr>
    </w:div>
    <w:div w:id="439495015">
      <w:bodyDiv w:val="1"/>
      <w:marLeft w:val="0"/>
      <w:marRight w:val="0"/>
      <w:marTop w:val="0"/>
      <w:marBottom w:val="0"/>
      <w:divBdr>
        <w:top w:val="none" w:sz="0" w:space="0" w:color="auto"/>
        <w:left w:val="none" w:sz="0" w:space="0" w:color="auto"/>
        <w:bottom w:val="none" w:sz="0" w:space="0" w:color="auto"/>
        <w:right w:val="none" w:sz="0" w:space="0" w:color="auto"/>
      </w:divBdr>
    </w:div>
    <w:div w:id="440301395">
      <w:bodyDiv w:val="1"/>
      <w:marLeft w:val="0"/>
      <w:marRight w:val="0"/>
      <w:marTop w:val="0"/>
      <w:marBottom w:val="0"/>
      <w:divBdr>
        <w:top w:val="none" w:sz="0" w:space="0" w:color="auto"/>
        <w:left w:val="none" w:sz="0" w:space="0" w:color="auto"/>
        <w:bottom w:val="none" w:sz="0" w:space="0" w:color="auto"/>
        <w:right w:val="none" w:sz="0" w:space="0" w:color="auto"/>
      </w:divBdr>
    </w:div>
    <w:div w:id="487015491">
      <w:bodyDiv w:val="1"/>
      <w:marLeft w:val="0"/>
      <w:marRight w:val="0"/>
      <w:marTop w:val="0"/>
      <w:marBottom w:val="0"/>
      <w:divBdr>
        <w:top w:val="none" w:sz="0" w:space="0" w:color="auto"/>
        <w:left w:val="none" w:sz="0" w:space="0" w:color="auto"/>
        <w:bottom w:val="none" w:sz="0" w:space="0" w:color="auto"/>
        <w:right w:val="none" w:sz="0" w:space="0" w:color="auto"/>
      </w:divBdr>
    </w:div>
    <w:div w:id="489297322">
      <w:bodyDiv w:val="1"/>
      <w:marLeft w:val="0"/>
      <w:marRight w:val="0"/>
      <w:marTop w:val="0"/>
      <w:marBottom w:val="0"/>
      <w:divBdr>
        <w:top w:val="none" w:sz="0" w:space="0" w:color="auto"/>
        <w:left w:val="none" w:sz="0" w:space="0" w:color="auto"/>
        <w:bottom w:val="none" w:sz="0" w:space="0" w:color="auto"/>
        <w:right w:val="none" w:sz="0" w:space="0" w:color="auto"/>
      </w:divBdr>
    </w:div>
    <w:div w:id="495657563">
      <w:bodyDiv w:val="1"/>
      <w:marLeft w:val="0"/>
      <w:marRight w:val="0"/>
      <w:marTop w:val="0"/>
      <w:marBottom w:val="0"/>
      <w:divBdr>
        <w:top w:val="none" w:sz="0" w:space="0" w:color="auto"/>
        <w:left w:val="none" w:sz="0" w:space="0" w:color="auto"/>
        <w:bottom w:val="none" w:sz="0" w:space="0" w:color="auto"/>
        <w:right w:val="none" w:sz="0" w:space="0" w:color="auto"/>
      </w:divBdr>
    </w:div>
    <w:div w:id="514418348">
      <w:bodyDiv w:val="1"/>
      <w:marLeft w:val="0"/>
      <w:marRight w:val="0"/>
      <w:marTop w:val="0"/>
      <w:marBottom w:val="0"/>
      <w:divBdr>
        <w:top w:val="none" w:sz="0" w:space="0" w:color="auto"/>
        <w:left w:val="none" w:sz="0" w:space="0" w:color="auto"/>
        <w:bottom w:val="none" w:sz="0" w:space="0" w:color="auto"/>
        <w:right w:val="none" w:sz="0" w:space="0" w:color="auto"/>
      </w:divBdr>
    </w:div>
    <w:div w:id="520779842">
      <w:bodyDiv w:val="1"/>
      <w:marLeft w:val="0"/>
      <w:marRight w:val="0"/>
      <w:marTop w:val="0"/>
      <w:marBottom w:val="0"/>
      <w:divBdr>
        <w:top w:val="none" w:sz="0" w:space="0" w:color="auto"/>
        <w:left w:val="none" w:sz="0" w:space="0" w:color="auto"/>
        <w:bottom w:val="none" w:sz="0" w:space="0" w:color="auto"/>
        <w:right w:val="none" w:sz="0" w:space="0" w:color="auto"/>
      </w:divBdr>
    </w:div>
    <w:div w:id="533882629">
      <w:bodyDiv w:val="1"/>
      <w:marLeft w:val="0"/>
      <w:marRight w:val="0"/>
      <w:marTop w:val="0"/>
      <w:marBottom w:val="0"/>
      <w:divBdr>
        <w:top w:val="none" w:sz="0" w:space="0" w:color="auto"/>
        <w:left w:val="none" w:sz="0" w:space="0" w:color="auto"/>
        <w:bottom w:val="none" w:sz="0" w:space="0" w:color="auto"/>
        <w:right w:val="none" w:sz="0" w:space="0" w:color="auto"/>
      </w:divBdr>
    </w:div>
    <w:div w:id="544948506">
      <w:bodyDiv w:val="1"/>
      <w:marLeft w:val="0"/>
      <w:marRight w:val="0"/>
      <w:marTop w:val="0"/>
      <w:marBottom w:val="0"/>
      <w:divBdr>
        <w:top w:val="none" w:sz="0" w:space="0" w:color="auto"/>
        <w:left w:val="none" w:sz="0" w:space="0" w:color="auto"/>
        <w:bottom w:val="none" w:sz="0" w:space="0" w:color="auto"/>
        <w:right w:val="none" w:sz="0" w:space="0" w:color="auto"/>
      </w:divBdr>
    </w:div>
    <w:div w:id="684869006">
      <w:bodyDiv w:val="1"/>
      <w:marLeft w:val="0"/>
      <w:marRight w:val="0"/>
      <w:marTop w:val="0"/>
      <w:marBottom w:val="0"/>
      <w:divBdr>
        <w:top w:val="none" w:sz="0" w:space="0" w:color="auto"/>
        <w:left w:val="none" w:sz="0" w:space="0" w:color="auto"/>
        <w:bottom w:val="none" w:sz="0" w:space="0" w:color="auto"/>
        <w:right w:val="none" w:sz="0" w:space="0" w:color="auto"/>
      </w:divBdr>
    </w:div>
    <w:div w:id="847646238">
      <w:bodyDiv w:val="1"/>
      <w:marLeft w:val="0"/>
      <w:marRight w:val="0"/>
      <w:marTop w:val="0"/>
      <w:marBottom w:val="0"/>
      <w:divBdr>
        <w:top w:val="none" w:sz="0" w:space="0" w:color="auto"/>
        <w:left w:val="none" w:sz="0" w:space="0" w:color="auto"/>
        <w:bottom w:val="none" w:sz="0" w:space="0" w:color="auto"/>
        <w:right w:val="none" w:sz="0" w:space="0" w:color="auto"/>
      </w:divBdr>
    </w:div>
    <w:div w:id="1049379053">
      <w:bodyDiv w:val="1"/>
      <w:marLeft w:val="0"/>
      <w:marRight w:val="0"/>
      <w:marTop w:val="0"/>
      <w:marBottom w:val="0"/>
      <w:divBdr>
        <w:top w:val="none" w:sz="0" w:space="0" w:color="auto"/>
        <w:left w:val="none" w:sz="0" w:space="0" w:color="auto"/>
        <w:bottom w:val="none" w:sz="0" w:space="0" w:color="auto"/>
        <w:right w:val="none" w:sz="0" w:space="0" w:color="auto"/>
      </w:divBdr>
    </w:div>
    <w:div w:id="1078132990">
      <w:bodyDiv w:val="1"/>
      <w:marLeft w:val="0"/>
      <w:marRight w:val="0"/>
      <w:marTop w:val="0"/>
      <w:marBottom w:val="0"/>
      <w:divBdr>
        <w:top w:val="none" w:sz="0" w:space="0" w:color="auto"/>
        <w:left w:val="none" w:sz="0" w:space="0" w:color="auto"/>
        <w:bottom w:val="none" w:sz="0" w:space="0" w:color="auto"/>
        <w:right w:val="none" w:sz="0" w:space="0" w:color="auto"/>
      </w:divBdr>
    </w:div>
    <w:div w:id="1097024275">
      <w:bodyDiv w:val="1"/>
      <w:marLeft w:val="0"/>
      <w:marRight w:val="0"/>
      <w:marTop w:val="0"/>
      <w:marBottom w:val="0"/>
      <w:divBdr>
        <w:top w:val="none" w:sz="0" w:space="0" w:color="auto"/>
        <w:left w:val="none" w:sz="0" w:space="0" w:color="auto"/>
        <w:bottom w:val="none" w:sz="0" w:space="0" w:color="auto"/>
        <w:right w:val="none" w:sz="0" w:space="0" w:color="auto"/>
      </w:divBdr>
    </w:div>
    <w:div w:id="1388870591">
      <w:bodyDiv w:val="1"/>
      <w:marLeft w:val="0"/>
      <w:marRight w:val="0"/>
      <w:marTop w:val="0"/>
      <w:marBottom w:val="0"/>
      <w:divBdr>
        <w:top w:val="none" w:sz="0" w:space="0" w:color="auto"/>
        <w:left w:val="none" w:sz="0" w:space="0" w:color="auto"/>
        <w:bottom w:val="none" w:sz="0" w:space="0" w:color="auto"/>
        <w:right w:val="none" w:sz="0" w:space="0" w:color="auto"/>
      </w:divBdr>
    </w:div>
    <w:div w:id="1439177518">
      <w:bodyDiv w:val="1"/>
      <w:marLeft w:val="0"/>
      <w:marRight w:val="0"/>
      <w:marTop w:val="0"/>
      <w:marBottom w:val="0"/>
      <w:divBdr>
        <w:top w:val="none" w:sz="0" w:space="0" w:color="auto"/>
        <w:left w:val="none" w:sz="0" w:space="0" w:color="auto"/>
        <w:bottom w:val="none" w:sz="0" w:space="0" w:color="auto"/>
        <w:right w:val="none" w:sz="0" w:space="0" w:color="auto"/>
      </w:divBdr>
    </w:div>
    <w:div w:id="1550872751">
      <w:bodyDiv w:val="1"/>
      <w:marLeft w:val="0"/>
      <w:marRight w:val="0"/>
      <w:marTop w:val="0"/>
      <w:marBottom w:val="0"/>
      <w:divBdr>
        <w:top w:val="none" w:sz="0" w:space="0" w:color="auto"/>
        <w:left w:val="none" w:sz="0" w:space="0" w:color="auto"/>
        <w:bottom w:val="none" w:sz="0" w:space="0" w:color="auto"/>
        <w:right w:val="none" w:sz="0" w:space="0" w:color="auto"/>
      </w:divBdr>
    </w:div>
    <w:div w:id="1586955466">
      <w:bodyDiv w:val="1"/>
      <w:marLeft w:val="0"/>
      <w:marRight w:val="0"/>
      <w:marTop w:val="0"/>
      <w:marBottom w:val="0"/>
      <w:divBdr>
        <w:top w:val="none" w:sz="0" w:space="0" w:color="auto"/>
        <w:left w:val="none" w:sz="0" w:space="0" w:color="auto"/>
        <w:bottom w:val="none" w:sz="0" w:space="0" w:color="auto"/>
        <w:right w:val="none" w:sz="0" w:space="0" w:color="auto"/>
      </w:divBdr>
    </w:div>
    <w:div w:id="1597984093">
      <w:bodyDiv w:val="1"/>
      <w:marLeft w:val="0"/>
      <w:marRight w:val="0"/>
      <w:marTop w:val="0"/>
      <w:marBottom w:val="0"/>
      <w:divBdr>
        <w:top w:val="none" w:sz="0" w:space="0" w:color="auto"/>
        <w:left w:val="none" w:sz="0" w:space="0" w:color="auto"/>
        <w:bottom w:val="none" w:sz="0" w:space="0" w:color="auto"/>
        <w:right w:val="none" w:sz="0" w:space="0" w:color="auto"/>
      </w:divBdr>
    </w:div>
    <w:div w:id="1612205196">
      <w:bodyDiv w:val="1"/>
      <w:marLeft w:val="0"/>
      <w:marRight w:val="0"/>
      <w:marTop w:val="0"/>
      <w:marBottom w:val="0"/>
      <w:divBdr>
        <w:top w:val="none" w:sz="0" w:space="0" w:color="auto"/>
        <w:left w:val="none" w:sz="0" w:space="0" w:color="auto"/>
        <w:bottom w:val="none" w:sz="0" w:space="0" w:color="auto"/>
        <w:right w:val="none" w:sz="0" w:space="0" w:color="auto"/>
      </w:divBdr>
    </w:div>
    <w:div w:id="1685404364">
      <w:bodyDiv w:val="1"/>
      <w:marLeft w:val="0"/>
      <w:marRight w:val="0"/>
      <w:marTop w:val="0"/>
      <w:marBottom w:val="0"/>
      <w:divBdr>
        <w:top w:val="none" w:sz="0" w:space="0" w:color="auto"/>
        <w:left w:val="none" w:sz="0" w:space="0" w:color="auto"/>
        <w:bottom w:val="none" w:sz="0" w:space="0" w:color="auto"/>
        <w:right w:val="none" w:sz="0" w:space="0" w:color="auto"/>
      </w:divBdr>
    </w:div>
    <w:div w:id="1706446419">
      <w:bodyDiv w:val="1"/>
      <w:marLeft w:val="0"/>
      <w:marRight w:val="0"/>
      <w:marTop w:val="0"/>
      <w:marBottom w:val="0"/>
      <w:divBdr>
        <w:top w:val="none" w:sz="0" w:space="0" w:color="auto"/>
        <w:left w:val="none" w:sz="0" w:space="0" w:color="auto"/>
        <w:bottom w:val="none" w:sz="0" w:space="0" w:color="auto"/>
        <w:right w:val="none" w:sz="0" w:space="0" w:color="auto"/>
      </w:divBdr>
    </w:div>
    <w:div w:id="1983660093">
      <w:bodyDiv w:val="1"/>
      <w:marLeft w:val="0"/>
      <w:marRight w:val="0"/>
      <w:marTop w:val="0"/>
      <w:marBottom w:val="0"/>
      <w:divBdr>
        <w:top w:val="none" w:sz="0" w:space="0" w:color="auto"/>
        <w:left w:val="none" w:sz="0" w:space="0" w:color="auto"/>
        <w:bottom w:val="none" w:sz="0" w:space="0" w:color="auto"/>
        <w:right w:val="none" w:sz="0" w:space="0" w:color="auto"/>
      </w:divBdr>
    </w:div>
    <w:div w:id="201375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f8ed9dc4a69cb492053708b4470f96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784660ac29ad819d6b04a3cf9872fffa"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File_x0020_Category xmlns="5e7874b7-19b8-4222-9f87-80bf0b085ea3"/>
    <Provision xmlns="5e7874b7-19b8-4222-9f87-80bf0b085ea3">DAVIS BACON WAGE RATE DETERMINATIONS</Provision>
    <_dlc_DocId xmlns="16f00c2e-ac5c-418b-9f13-a0771dbd417d">CONNECT-1368027980-204</_dlc_DocId>
    <Geotech_x0020_Reference xmlns="5e7874b7-19b8-4222-9f87-80bf0b085ea3">false</Geotech_x0020_Reference>
    <_dlc_DocIdUrl xmlns="16f00c2e-ac5c-418b-9f13-a0771dbd417d">
      <Url>https://connect.ncdot.gov/resources/Specifications/_layouts/15/DocIdRedir.aspx?ID=CONNECT-1368027980-204</Url>
      <Description>CONNECT-1368027980-204</Description>
    </_dlc_DocIdUrl>
    <No_x002e_ xmlns="5e7874b7-19b8-4222-9f87-80bf0b085ea3">Z</No_x002e_>
    <Provision_x0020_Number xmlns="5e7874b7-19b8-4222-9f87-80bf0b085ea3">Z091</Provision_x0020_Number>
    <Let_x0020_Date xmlns="5e7874b7-19b8-4222-9f87-80bf0b085ea3">2024-01</Let_x0020_Date>
    <_dlc_DocIdPersistId xmlns="16f00c2e-ac5c-418b-9f13-a0771dbd417d" xsi:nil="true"/>
    <IconOverlay xmlns="http://schemas.microsoft.com/sharepoint/v4" xsi:nil="true"/>
  </documentManagement>
</p:properties>
</file>

<file path=customXml/itemProps1.xml><?xml version="1.0" encoding="utf-8"?>
<ds:datastoreItem xmlns:ds="http://schemas.openxmlformats.org/officeDocument/2006/customXml" ds:itemID="{731673CC-D684-4C97-A743-1C651980B21C}">
  <ds:schemaRefs>
    <ds:schemaRef ds:uri="http://schemas.openxmlformats.org/officeDocument/2006/bibliography"/>
  </ds:schemaRefs>
</ds:datastoreItem>
</file>

<file path=customXml/itemProps2.xml><?xml version="1.0" encoding="utf-8"?>
<ds:datastoreItem xmlns:ds="http://schemas.openxmlformats.org/officeDocument/2006/customXml" ds:itemID="{61C54C3A-3D9D-495B-8FBE-C2F409633C9F}"/>
</file>

<file path=customXml/itemProps3.xml><?xml version="1.0" encoding="utf-8"?>
<ds:datastoreItem xmlns:ds="http://schemas.openxmlformats.org/officeDocument/2006/customXml" ds:itemID="{60B73AEE-F494-4A67-949F-010174436352}"/>
</file>

<file path=customXml/itemProps4.xml><?xml version="1.0" encoding="utf-8"?>
<ds:datastoreItem xmlns:ds="http://schemas.openxmlformats.org/officeDocument/2006/customXml" ds:itemID="{F420363D-F062-49FE-83AC-E085CFE7F65B}"/>
</file>

<file path=customXml/itemProps5.xml><?xml version="1.0" encoding="utf-8"?>
<ds:datastoreItem xmlns:ds="http://schemas.openxmlformats.org/officeDocument/2006/customXml" ds:itemID="{E1A0F1A4-89DF-47E5-B3EF-840D7B38DF1F}"/>
</file>

<file path=docProps/app.xml><?xml version="1.0" encoding="utf-8"?>
<Properties xmlns="http://schemas.openxmlformats.org/officeDocument/2006/extended-properties" xmlns:vt="http://schemas.openxmlformats.org/officeDocument/2006/docPropsVTypes">
  <Template>Normal</Template>
  <TotalTime>65</TotalTime>
  <Pages>6</Pages>
  <Words>1666</Words>
  <Characters>9426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GENERAL DECISION NC020010 03/01/02 NC10</vt:lpstr>
    </vt:vector>
  </TitlesOfParts>
  <Company>NCDOT</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Z091</dc:title>
  <dc:creator>fadams</dc:creator>
  <cp:lastModifiedBy>Penny, Lisa E</cp:lastModifiedBy>
  <cp:revision>16</cp:revision>
  <cp:lastPrinted>2011-10-07T13:11:00Z</cp:lastPrinted>
  <dcterms:created xsi:type="dcterms:W3CDTF">2018-01-11T19:42:00Z</dcterms:created>
  <dcterms:modified xsi:type="dcterms:W3CDTF">2024-01-08T11:47:00Z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ba0b6e61-a8a4-4b37-80ab-e2f916b4b749</vt:lpwstr>
  </property>
  <property fmtid="{D5CDD505-2E9C-101B-9397-08002B2CF9AE}" pid="4" name="Order">
    <vt:r8>20600</vt:r8>
  </property>
</Properties>
</file>