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E86EE2" w:rsidP="00B50727">
      <w:pPr>
        <w:pStyle w:val="Heading2"/>
      </w:pPr>
      <w:r w:rsidRPr="00E86EE2">
        <w:t>GIFTS FROM VENDORS AND CONTRACTORS</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772FD">
            <w:pPr>
              <w:keepNext/>
              <w:keepLines/>
              <w:jc w:val="both"/>
              <w:rPr>
                <w:sz w:val="16"/>
              </w:rPr>
            </w:pPr>
            <w:r w:rsidRPr="004F1661">
              <w:rPr>
                <w:sz w:val="16"/>
              </w:rPr>
              <w:t>(</w:t>
            </w:r>
            <w:r w:rsidR="00E86EE2" w:rsidRPr="0050130A">
              <w:rPr>
                <w:sz w:val="16"/>
                <w:szCs w:val="16"/>
              </w:rPr>
              <w:t>12-1</w:t>
            </w:r>
            <w:r w:rsidR="00E86EE2">
              <w:rPr>
                <w:sz w:val="16"/>
                <w:szCs w:val="16"/>
              </w:rPr>
              <w:t>5</w:t>
            </w:r>
            <w:r w:rsidR="00E86EE2" w:rsidRPr="0050130A">
              <w:rPr>
                <w:sz w:val="16"/>
                <w:szCs w:val="16"/>
              </w:rPr>
              <w:t>-09</w:t>
            </w:r>
            <w:r w:rsidR="008979FF">
              <w:rPr>
                <w:sz w:val="16"/>
              </w:rPr>
              <w:t>)</w:t>
            </w:r>
          </w:p>
        </w:tc>
        <w:tc>
          <w:tcPr>
            <w:tcW w:w="3192" w:type="dxa"/>
          </w:tcPr>
          <w:p w:rsidR="00A2147E" w:rsidRPr="004F1661" w:rsidRDefault="008979FF" w:rsidP="00E86EE2">
            <w:pPr>
              <w:keepNext/>
              <w:keepLines/>
              <w:jc w:val="center"/>
              <w:rPr>
                <w:sz w:val="16"/>
              </w:rPr>
            </w:pPr>
            <w:r>
              <w:rPr>
                <w:sz w:val="16"/>
              </w:rPr>
              <w:t>10</w:t>
            </w:r>
            <w:r w:rsidR="00E86EE2">
              <w:rPr>
                <w:sz w:val="16"/>
              </w:rPr>
              <w:t>7-1</w:t>
            </w:r>
          </w:p>
        </w:tc>
        <w:tc>
          <w:tcPr>
            <w:tcW w:w="3192" w:type="dxa"/>
          </w:tcPr>
          <w:p w:rsidR="00A2147E" w:rsidRPr="004F1661" w:rsidRDefault="00A2147E" w:rsidP="00E86EE2">
            <w:pPr>
              <w:keepNext/>
              <w:keepLines/>
              <w:jc w:val="right"/>
              <w:rPr>
                <w:sz w:val="16"/>
              </w:rPr>
            </w:pPr>
            <w:r w:rsidRPr="004F1661">
              <w:rPr>
                <w:sz w:val="16"/>
              </w:rPr>
              <w:t xml:space="preserve">SP1 </w:t>
            </w:r>
            <w:r w:rsidR="00BF0E24" w:rsidRPr="00BF0E24">
              <w:rPr>
                <w:sz w:val="16"/>
              </w:rPr>
              <w:t>G</w:t>
            </w:r>
            <w:r w:rsidR="008979FF">
              <w:rPr>
                <w:sz w:val="16"/>
              </w:rPr>
              <w:t>1</w:t>
            </w:r>
            <w:r w:rsidR="00E86EE2">
              <w:rPr>
                <w:sz w:val="16"/>
              </w:rPr>
              <w:t>52</w:t>
            </w:r>
          </w:p>
        </w:tc>
      </w:tr>
    </w:tbl>
    <w:p w:rsidR="00A2147E" w:rsidRPr="004F1661" w:rsidRDefault="00A2147E" w:rsidP="00725205">
      <w:pPr>
        <w:keepNext/>
        <w:keepLines/>
        <w:jc w:val="both"/>
        <w:rPr>
          <w:sz w:val="16"/>
        </w:rPr>
      </w:pPr>
    </w:p>
    <w:p w:rsidR="00E86EE2" w:rsidRDefault="00E86EE2" w:rsidP="00E86EE2">
      <w:pPr>
        <w:jc w:val="both"/>
        <w:rPr>
          <w:szCs w:val="24"/>
        </w:rPr>
      </w:pPr>
      <w:proofErr w:type="gramStart"/>
      <w:r w:rsidRPr="00947147">
        <w:rPr>
          <w:szCs w:val="24"/>
        </w:rPr>
        <w:t xml:space="preserve">By Executive Order 24, issued by Governor Perdue, and </w:t>
      </w:r>
      <w:r w:rsidR="001A00F6">
        <w:rPr>
          <w:i/>
          <w:szCs w:val="24"/>
        </w:rPr>
        <w:t>N.C.</w:t>
      </w:r>
      <w:r w:rsidRPr="00255125">
        <w:rPr>
          <w:i/>
          <w:szCs w:val="24"/>
        </w:rPr>
        <w:t>G.S.§ 133-32,</w:t>
      </w:r>
      <w:r w:rsidRPr="00947147">
        <w:rPr>
          <w:szCs w:val="24"/>
        </w:rPr>
        <w:t xml:space="preserve"> it is unlawful for any vendor or contractor (i.e. architect, bidder, contractor, construction manager, design professional, engineer, landlord, </w:t>
      </w:r>
      <w:proofErr w:type="spellStart"/>
      <w:r w:rsidRPr="00947147">
        <w:rPr>
          <w:szCs w:val="24"/>
        </w:rPr>
        <w:t>offeror</w:t>
      </w:r>
      <w:proofErr w:type="spellEnd"/>
      <w:r w:rsidRPr="00947147">
        <w:rPr>
          <w:szCs w:val="24"/>
        </w:rPr>
        <w:t>, seller, subcontractor, supplier, or vendor), to make gifts or to give favors to any State employee of the Governor’s Cabinet Agencies (i.e. Administration, Commerce, Correction, Crime Control and Public Safety, Cultural Resources, Environment and Natural Resources, Health and Human Services, Juvenile Justice and Delinquency Prevention, Revenue, Transportation, and the Office of the Governor).</w:t>
      </w:r>
      <w:proofErr w:type="gramEnd"/>
      <w:r w:rsidRPr="00947147">
        <w:rPr>
          <w:szCs w:val="24"/>
        </w:rPr>
        <w:t xml:space="preserve">  This prohibition covers those vendors and contractors </w:t>
      </w:r>
      <w:r>
        <w:rPr>
          <w:szCs w:val="24"/>
        </w:rPr>
        <w:t>who:</w:t>
      </w:r>
    </w:p>
    <w:p w:rsidR="00E86EE2" w:rsidRPr="00947147" w:rsidRDefault="00E86EE2" w:rsidP="00E86EE2">
      <w:pPr>
        <w:jc w:val="both"/>
        <w:rPr>
          <w:szCs w:val="24"/>
        </w:rPr>
      </w:pPr>
    </w:p>
    <w:p w:rsidR="00E86EE2" w:rsidRPr="00947147" w:rsidRDefault="00E86EE2" w:rsidP="00E86EE2">
      <w:pPr>
        <w:jc w:val="both"/>
        <w:rPr>
          <w:szCs w:val="24"/>
        </w:rPr>
      </w:pPr>
      <w:r w:rsidRPr="00947147">
        <w:rPr>
          <w:szCs w:val="24"/>
        </w:rPr>
        <w:t>(</w:t>
      </w:r>
      <w:r>
        <w:rPr>
          <w:szCs w:val="24"/>
        </w:rPr>
        <w:t>A)</w:t>
      </w:r>
      <w:r>
        <w:rPr>
          <w:szCs w:val="24"/>
        </w:rPr>
        <w:tab/>
      </w:r>
      <w:r w:rsidRPr="00947147">
        <w:rPr>
          <w:szCs w:val="24"/>
        </w:rPr>
        <w:t xml:space="preserve">Have a contract with a governmental agency; or </w:t>
      </w:r>
    </w:p>
    <w:p w:rsidR="00E86EE2" w:rsidRPr="00947147" w:rsidRDefault="00E86EE2" w:rsidP="00E86EE2">
      <w:pPr>
        <w:jc w:val="both"/>
        <w:rPr>
          <w:szCs w:val="24"/>
        </w:rPr>
      </w:pPr>
      <w:r w:rsidRPr="00947147">
        <w:rPr>
          <w:szCs w:val="24"/>
        </w:rPr>
        <w:t>(</w:t>
      </w:r>
      <w:r>
        <w:rPr>
          <w:szCs w:val="24"/>
        </w:rPr>
        <w:t>B</w:t>
      </w:r>
      <w:r w:rsidRPr="00947147">
        <w:rPr>
          <w:szCs w:val="24"/>
        </w:rPr>
        <w:t>)</w:t>
      </w:r>
      <w:r>
        <w:rPr>
          <w:szCs w:val="24"/>
        </w:rPr>
        <w:tab/>
      </w:r>
      <w:r w:rsidRPr="00947147">
        <w:rPr>
          <w:szCs w:val="24"/>
        </w:rPr>
        <w:t xml:space="preserve">Have performed under such a contract within the past year; or </w:t>
      </w:r>
    </w:p>
    <w:p w:rsidR="00E86EE2" w:rsidRPr="00947147" w:rsidRDefault="00E86EE2" w:rsidP="00E86EE2">
      <w:pPr>
        <w:jc w:val="both"/>
        <w:rPr>
          <w:szCs w:val="24"/>
        </w:rPr>
      </w:pPr>
      <w:r w:rsidRPr="00947147">
        <w:rPr>
          <w:szCs w:val="24"/>
        </w:rPr>
        <w:t>(</w:t>
      </w:r>
      <w:r>
        <w:rPr>
          <w:szCs w:val="24"/>
        </w:rPr>
        <w:t>C</w:t>
      </w:r>
      <w:r w:rsidRPr="00947147">
        <w:rPr>
          <w:szCs w:val="24"/>
        </w:rPr>
        <w:t>)</w:t>
      </w:r>
      <w:r>
        <w:rPr>
          <w:szCs w:val="24"/>
        </w:rPr>
        <w:tab/>
      </w:r>
      <w:r w:rsidRPr="00947147">
        <w:rPr>
          <w:szCs w:val="24"/>
        </w:rPr>
        <w:t>Anticipate bidding on such a contract in the future.</w:t>
      </w:r>
    </w:p>
    <w:p w:rsidR="00E86EE2" w:rsidRPr="00947147" w:rsidRDefault="00E86EE2" w:rsidP="00E86EE2">
      <w:pPr>
        <w:jc w:val="both"/>
        <w:rPr>
          <w:szCs w:val="24"/>
        </w:rPr>
      </w:pPr>
    </w:p>
    <w:p w:rsidR="00E86EE2" w:rsidRPr="00947147" w:rsidRDefault="00E86EE2" w:rsidP="00E86EE2">
      <w:pPr>
        <w:jc w:val="both"/>
        <w:rPr>
          <w:szCs w:val="24"/>
        </w:rPr>
      </w:pPr>
      <w:r w:rsidRPr="00947147">
        <w:rPr>
          <w:szCs w:val="24"/>
        </w:rPr>
        <w:t xml:space="preserve">For additional information regarding the specific requirements and exemptions, vendors and contractors are encouraged to review Executive Order 24 and </w:t>
      </w:r>
      <w:r w:rsidR="00865B5D">
        <w:rPr>
          <w:i/>
          <w:szCs w:val="24"/>
        </w:rPr>
        <w:t>N.C.</w:t>
      </w:r>
      <w:bookmarkStart w:id="0" w:name="_GoBack"/>
      <w:bookmarkEnd w:id="0"/>
      <w:r w:rsidRPr="00255125">
        <w:rPr>
          <w:i/>
          <w:szCs w:val="24"/>
        </w:rPr>
        <w:t>G.S. § 133-32</w:t>
      </w:r>
      <w:r w:rsidRPr="00947147">
        <w:rPr>
          <w:szCs w:val="24"/>
        </w:rPr>
        <w:t>.</w:t>
      </w:r>
    </w:p>
    <w:p w:rsidR="00E86EE2" w:rsidRPr="00947147" w:rsidRDefault="00E86EE2" w:rsidP="00E86EE2">
      <w:pPr>
        <w:jc w:val="both"/>
        <w:rPr>
          <w:szCs w:val="24"/>
        </w:rPr>
      </w:pPr>
    </w:p>
    <w:p w:rsidR="00E86EE2" w:rsidRPr="00947147" w:rsidRDefault="00E86EE2" w:rsidP="00E86EE2">
      <w:pPr>
        <w:jc w:val="both"/>
        <w:rPr>
          <w:szCs w:val="24"/>
        </w:rPr>
      </w:pPr>
      <w:r w:rsidRPr="00947147">
        <w:rPr>
          <w:szCs w:val="24"/>
        </w:rPr>
        <w:t xml:space="preserve">Executive Order 24 also encouraged and invited other State Agencies to implement the requirements and prohibitions of the Executive Order to their agencies.  Vendors and contractors should contact other State Agencies to determine if those agencies have adopted Executive </w:t>
      </w:r>
      <w:r>
        <w:rPr>
          <w:szCs w:val="24"/>
        </w:rPr>
        <w:t>Order 24.</w:t>
      </w:r>
    </w:p>
    <w:p w:rsidR="007A701A" w:rsidRDefault="007A701A" w:rsidP="0054253A">
      <w:pPr>
        <w:jc w:val="both"/>
      </w:pPr>
    </w:p>
    <w:sectPr w:rsidR="007A701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3A" w:rsidRDefault="0054253A">
      <w:r>
        <w:separator/>
      </w:r>
    </w:p>
  </w:endnote>
  <w:endnote w:type="continuationSeparator" w:id="0">
    <w:p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3A" w:rsidRDefault="0054253A">
      <w:r>
        <w:separator/>
      </w:r>
    </w:p>
  </w:footnote>
  <w:footnote w:type="continuationSeparator" w:id="0">
    <w:p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7336F"/>
    <w:rsid w:val="001A00F6"/>
    <w:rsid w:val="002007B9"/>
    <w:rsid w:val="002B124D"/>
    <w:rsid w:val="002B2242"/>
    <w:rsid w:val="002E1241"/>
    <w:rsid w:val="00302790"/>
    <w:rsid w:val="003259DD"/>
    <w:rsid w:val="003444E6"/>
    <w:rsid w:val="003F2A56"/>
    <w:rsid w:val="00403B90"/>
    <w:rsid w:val="00410832"/>
    <w:rsid w:val="00457B45"/>
    <w:rsid w:val="004772FD"/>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85F28"/>
    <w:rsid w:val="00786873"/>
    <w:rsid w:val="007A701A"/>
    <w:rsid w:val="007B17AF"/>
    <w:rsid w:val="008107F5"/>
    <w:rsid w:val="008407FA"/>
    <w:rsid w:val="00844106"/>
    <w:rsid w:val="00855E65"/>
    <w:rsid w:val="008562A0"/>
    <w:rsid w:val="00865B5D"/>
    <w:rsid w:val="0089280D"/>
    <w:rsid w:val="008979FF"/>
    <w:rsid w:val="00983E9B"/>
    <w:rsid w:val="0098716C"/>
    <w:rsid w:val="00A01B0F"/>
    <w:rsid w:val="00A01E45"/>
    <w:rsid w:val="00A17249"/>
    <w:rsid w:val="00A2147E"/>
    <w:rsid w:val="00A37916"/>
    <w:rsid w:val="00A72665"/>
    <w:rsid w:val="00AC6F15"/>
    <w:rsid w:val="00AF68C4"/>
    <w:rsid w:val="00B50727"/>
    <w:rsid w:val="00BD6E2C"/>
    <w:rsid w:val="00BF0E24"/>
    <w:rsid w:val="00C34422"/>
    <w:rsid w:val="00C714D5"/>
    <w:rsid w:val="00C856BA"/>
    <w:rsid w:val="00C9654B"/>
    <w:rsid w:val="00CB4126"/>
    <w:rsid w:val="00CE3C99"/>
    <w:rsid w:val="00D14AAC"/>
    <w:rsid w:val="00D601D5"/>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CONNECT-352-45</_dlc_DocId>
    <_dlc_DocIdUrl xmlns="16f00c2e-ac5c-418b-9f13-a0771dbd417d">
      <Url>https://connect.ncdot.gov/resources/Specifications/_layouts/DocIdRedir.aspx?ID=CONNECT-352-45</Url>
      <Description>CONNECT-352-45</Description>
    </_dlc_DocIdUrl>
    <Prov_x002e__x0020_No_x002e_ xmlns="0faa050a-f963-4313-b52d-1c968f8e943b">SP01G</Prov_x002e__x0020_No_x002e_>
    <Provision xmlns="0faa050a-f963-4313-b52d-1c968f8e943b">GIFTS FROM VENDORS AND CONTRACTORS</Provision>
    <Effective_x0020_Let_x0020_Date xmlns="0faa050a-f963-4313-b52d-1c968f8e943b">2009-12</Effective_x0020_Let_x0020_Date>
    <Geotech_x0020_Reference xmlns="0faa050a-f963-4313-b52d-1c968f8e943b">false</Geotech_x0020_Reference>
    <Provision_x0020_Number xmlns="0faa050a-f963-4313-b52d-1c968f8e943b">SP01 G152</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5FE05-C86F-48D9-9CB8-902D6C879769}"/>
</file>

<file path=customXml/itemProps2.xml><?xml version="1.0" encoding="utf-8"?>
<ds:datastoreItem xmlns:ds="http://schemas.openxmlformats.org/officeDocument/2006/customXml" ds:itemID="{2D56960E-AC35-4F96-84DE-B0F6B02D1999}"/>
</file>

<file path=customXml/itemProps3.xml><?xml version="1.0" encoding="utf-8"?>
<ds:datastoreItem xmlns:ds="http://schemas.openxmlformats.org/officeDocument/2006/customXml" ds:itemID="{85DC2E08-3AC0-4A72-A1C7-CBEC069E6BD8}"/>
</file>

<file path=customXml/itemProps4.xml><?xml version="1.0" encoding="utf-8"?>
<ds:datastoreItem xmlns:ds="http://schemas.openxmlformats.org/officeDocument/2006/customXml" ds:itemID="{C61BBB14-7C81-4622-82FB-8F8BB5EBFEA5}"/>
</file>

<file path=customXml/itemProps5.xml><?xml version="1.0" encoding="utf-8"?>
<ds:datastoreItem xmlns:ds="http://schemas.openxmlformats.org/officeDocument/2006/customXml" ds:itemID="{BFDA5506-4625-4764-9ED8-DFE18DD8A05D}"/>
</file>

<file path=customXml/itemProps6.xml><?xml version="1.0" encoding="utf-8"?>
<ds:datastoreItem xmlns:ds="http://schemas.openxmlformats.org/officeDocument/2006/customXml" ds:itemID="{05ABA98E-67E3-42CE-9361-5DC54D9741CA}"/>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G152</dc:title>
  <dc:subject/>
  <dc:creator>fadams</dc:creator>
  <cp:keywords/>
  <dc:description/>
  <cp:lastModifiedBy>Natalie Roskam</cp:lastModifiedBy>
  <cp:revision>5</cp:revision>
  <dcterms:created xsi:type="dcterms:W3CDTF">2011-08-31T19:31:00Z</dcterms:created>
  <dcterms:modified xsi:type="dcterms:W3CDTF">2011-09-30T20:01:00Z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99b3eca3-b3cb-437d-835b-ea0400f83077</vt:lpwstr>
  </property>
  <property fmtid="{D5CDD505-2E9C-101B-9397-08002B2CF9AE}" pid="3" name="ContentTypeId">
    <vt:lpwstr>0x0101001CF733E8C9ECC041902B143EB85CCD08</vt:lpwstr>
  </property>
  <property fmtid="{D5CDD505-2E9C-101B-9397-08002B2CF9AE}" pid="4" name="Order">
    <vt:r8>4500</vt:r8>
  </property>
</Properties>
</file>