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FA629" w14:textId="2ECBF01B" w:rsidR="000673B0" w:rsidRPr="000673B0" w:rsidRDefault="000673B0" w:rsidP="000673B0">
      <w:pPr>
        <w:keepNext/>
        <w:keepLines/>
        <w:rPr>
          <w:rFonts w:eastAsiaTheme="minorHAnsi"/>
          <w:b/>
          <w:szCs w:val="22"/>
          <w:u w:val="single"/>
        </w:rPr>
      </w:pPr>
      <w:bookmarkStart w:id="0" w:name="_GoBack"/>
      <w:bookmarkEnd w:id="0"/>
      <w:r>
        <w:rPr>
          <w:rFonts w:eastAsiaTheme="minorHAnsi"/>
          <w:b/>
          <w:szCs w:val="22"/>
          <w:u w:val="single"/>
        </w:rPr>
        <w:t>BLASTING</w:t>
      </w:r>
      <w:r w:rsidRPr="000673B0">
        <w:rPr>
          <w:rFonts w:eastAsiaTheme="minorHAnsi"/>
          <w:b/>
          <w:szCs w:val="22"/>
          <w:u w:val="single"/>
        </w:rPr>
        <w:t>:</w:t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0673B0" w:rsidRPr="004F1661" w14:paraId="53F350FE" w14:textId="77777777" w:rsidTr="000673B0">
        <w:tc>
          <w:tcPr>
            <w:tcW w:w="3192" w:type="dxa"/>
          </w:tcPr>
          <w:p w14:paraId="37F3B2AB" w14:textId="1D7D448C" w:rsidR="000673B0" w:rsidRPr="004F1661" w:rsidRDefault="000673B0" w:rsidP="00FC1230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FC1230">
              <w:rPr>
                <w:sz w:val="16"/>
              </w:rPr>
              <w:t>2</w:t>
            </w:r>
            <w:r>
              <w:rPr>
                <w:sz w:val="16"/>
              </w:rPr>
              <w:t>-</w:t>
            </w:r>
            <w:r w:rsidR="00FC1230">
              <w:rPr>
                <w:sz w:val="16"/>
              </w:rPr>
              <w:t>16</w:t>
            </w:r>
            <w:r>
              <w:rPr>
                <w:sz w:val="16"/>
              </w:rPr>
              <w:t>-16</w:t>
            </w:r>
            <w:r w:rsidRPr="00EF5ADD">
              <w:rPr>
                <w:sz w:val="16"/>
              </w:rPr>
              <w:t>)</w:t>
            </w:r>
          </w:p>
        </w:tc>
        <w:tc>
          <w:tcPr>
            <w:tcW w:w="3192" w:type="dxa"/>
          </w:tcPr>
          <w:p w14:paraId="1B1A0B50" w14:textId="02BFEB88" w:rsidR="000673B0" w:rsidRPr="004F1661" w:rsidRDefault="000673B0" w:rsidP="0061439A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3192" w:type="dxa"/>
          </w:tcPr>
          <w:p w14:paraId="5130B096" w14:textId="389160DA" w:rsidR="000673B0" w:rsidRPr="004F1661" w:rsidRDefault="000673B0" w:rsidP="0061439A">
            <w:pPr>
              <w:keepNext/>
              <w:keepLines/>
              <w:jc w:val="right"/>
              <w:rPr>
                <w:sz w:val="16"/>
              </w:rPr>
            </w:pPr>
            <w:r w:rsidRPr="004C1995">
              <w:rPr>
                <w:sz w:val="16"/>
              </w:rPr>
              <w:t xml:space="preserve">SP2 </w:t>
            </w:r>
            <w:r w:rsidRPr="0079360B">
              <w:rPr>
                <w:sz w:val="16"/>
              </w:rPr>
              <w:t>R</w:t>
            </w:r>
            <w:r w:rsidR="00D9369C">
              <w:rPr>
                <w:sz w:val="16"/>
              </w:rPr>
              <w:t>88</w:t>
            </w:r>
            <w:r w:rsidR="00992EBE">
              <w:rPr>
                <w:sz w:val="16"/>
              </w:rPr>
              <w:t>A</w:t>
            </w:r>
          </w:p>
        </w:tc>
      </w:tr>
    </w:tbl>
    <w:p w14:paraId="5D0B621A" w14:textId="77777777" w:rsidR="000673B0" w:rsidRPr="000673B0" w:rsidRDefault="000673B0" w:rsidP="000673B0">
      <w:pPr>
        <w:keepNext/>
        <w:keepLines/>
        <w:rPr>
          <w:rFonts w:eastAsiaTheme="minorHAnsi"/>
          <w:sz w:val="16"/>
          <w:szCs w:val="16"/>
        </w:rPr>
      </w:pPr>
    </w:p>
    <w:p w14:paraId="45826F97" w14:textId="77777777" w:rsidR="003A1503" w:rsidRDefault="003A1503" w:rsidP="005802A3">
      <w:pPr>
        <w:keepNext/>
        <w:keepLines/>
        <w:jc w:val="both"/>
        <w:rPr>
          <w:szCs w:val="24"/>
        </w:rPr>
      </w:pPr>
      <w:r w:rsidRPr="00B66ACC">
        <w:rPr>
          <w:szCs w:val="24"/>
        </w:rPr>
        <w:t xml:space="preserve">Revise the </w:t>
      </w:r>
      <w:r w:rsidR="00676373">
        <w:rPr>
          <w:i/>
        </w:rPr>
        <w:t>2012</w:t>
      </w:r>
      <w:r w:rsidR="00676373">
        <w:t> </w:t>
      </w:r>
      <w:r w:rsidRPr="00B66ACC">
        <w:rPr>
          <w:i/>
          <w:szCs w:val="24"/>
        </w:rPr>
        <w:t>Standard Specifications</w:t>
      </w:r>
      <w:r w:rsidRPr="00B66ACC">
        <w:rPr>
          <w:szCs w:val="24"/>
        </w:rPr>
        <w:t xml:space="preserve"> as follows:</w:t>
      </w:r>
    </w:p>
    <w:p w14:paraId="45826F98" w14:textId="77777777" w:rsidR="006902B2" w:rsidRPr="00B66ACC" w:rsidRDefault="006902B2" w:rsidP="005802A3">
      <w:pPr>
        <w:keepNext/>
        <w:keepLines/>
        <w:jc w:val="both"/>
        <w:rPr>
          <w:szCs w:val="24"/>
        </w:rPr>
      </w:pPr>
    </w:p>
    <w:p w14:paraId="45826F99" w14:textId="4EB20949" w:rsidR="003A1503" w:rsidRDefault="009815DD" w:rsidP="005802A3">
      <w:pPr>
        <w:keepNext/>
        <w:keepLines/>
        <w:jc w:val="both"/>
        <w:rPr>
          <w:szCs w:val="24"/>
        </w:rPr>
      </w:pPr>
      <w:r>
        <w:rPr>
          <w:b/>
          <w:szCs w:val="24"/>
        </w:rPr>
        <w:t>Page 2-8</w:t>
      </w:r>
      <w:r w:rsidR="003A1503" w:rsidRPr="0020016B">
        <w:rPr>
          <w:b/>
          <w:szCs w:val="24"/>
        </w:rPr>
        <w:t xml:space="preserve">, </w:t>
      </w:r>
      <w:r>
        <w:rPr>
          <w:b/>
          <w:szCs w:val="24"/>
        </w:rPr>
        <w:t>Article 220-1</w:t>
      </w:r>
      <w:r w:rsidR="003A1503" w:rsidRPr="0020016B">
        <w:rPr>
          <w:b/>
          <w:szCs w:val="24"/>
        </w:rPr>
        <w:t xml:space="preserve"> </w:t>
      </w:r>
      <w:r>
        <w:rPr>
          <w:b/>
          <w:szCs w:val="24"/>
        </w:rPr>
        <w:t>DESCRIPTION</w:t>
      </w:r>
      <w:r w:rsidR="0020016B" w:rsidRPr="0040698F">
        <w:rPr>
          <w:szCs w:val="24"/>
        </w:rPr>
        <w:t xml:space="preserve">, </w:t>
      </w:r>
      <w:r>
        <w:rPr>
          <w:szCs w:val="24"/>
        </w:rPr>
        <w:t>line 2</w:t>
      </w:r>
      <w:r w:rsidR="00DE267F">
        <w:rPr>
          <w:szCs w:val="24"/>
        </w:rPr>
        <w:t>2, replace “cushion” with “pre-s</w:t>
      </w:r>
      <w:r>
        <w:rPr>
          <w:szCs w:val="24"/>
        </w:rPr>
        <w:t>plit”.</w:t>
      </w:r>
    </w:p>
    <w:p w14:paraId="77A4EE3F" w14:textId="77777777" w:rsidR="009815DD" w:rsidRDefault="009815DD" w:rsidP="005802A3">
      <w:pPr>
        <w:keepNext/>
        <w:keepLines/>
        <w:jc w:val="both"/>
        <w:rPr>
          <w:szCs w:val="24"/>
        </w:rPr>
      </w:pPr>
    </w:p>
    <w:p w14:paraId="094951F6" w14:textId="5DE9D107" w:rsidR="009815DD" w:rsidRDefault="009815DD" w:rsidP="009815DD">
      <w:pPr>
        <w:keepNext/>
        <w:keepLines/>
        <w:jc w:val="both"/>
        <w:rPr>
          <w:szCs w:val="24"/>
        </w:rPr>
      </w:pPr>
      <w:r>
        <w:rPr>
          <w:b/>
          <w:szCs w:val="24"/>
        </w:rPr>
        <w:t>Page 2-8</w:t>
      </w:r>
      <w:r w:rsidRPr="0020016B">
        <w:rPr>
          <w:b/>
          <w:szCs w:val="24"/>
        </w:rPr>
        <w:t xml:space="preserve">, </w:t>
      </w:r>
      <w:r>
        <w:rPr>
          <w:b/>
          <w:szCs w:val="24"/>
        </w:rPr>
        <w:t>Article 220-1</w:t>
      </w:r>
      <w:r w:rsidRPr="0020016B">
        <w:rPr>
          <w:b/>
          <w:szCs w:val="24"/>
        </w:rPr>
        <w:t xml:space="preserve"> </w:t>
      </w:r>
      <w:r>
        <w:rPr>
          <w:b/>
          <w:szCs w:val="24"/>
        </w:rPr>
        <w:t>DESCRIPTION</w:t>
      </w:r>
      <w:r w:rsidRPr="0040698F">
        <w:rPr>
          <w:szCs w:val="24"/>
        </w:rPr>
        <w:t xml:space="preserve">, </w:t>
      </w:r>
      <w:r>
        <w:rPr>
          <w:szCs w:val="24"/>
        </w:rPr>
        <w:t>line 23, add the following a</w:t>
      </w:r>
      <w:r w:rsidR="00DE267F">
        <w:rPr>
          <w:szCs w:val="24"/>
        </w:rPr>
        <w:t>fter the third</w:t>
      </w:r>
      <w:r w:rsidR="00FB4DD1">
        <w:rPr>
          <w:szCs w:val="24"/>
        </w:rPr>
        <w:t xml:space="preserve"> sentence</w:t>
      </w:r>
      <w:r>
        <w:rPr>
          <w:szCs w:val="24"/>
        </w:rPr>
        <w:t>:</w:t>
      </w:r>
    </w:p>
    <w:p w14:paraId="467D70F2" w14:textId="77777777" w:rsidR="009815DD" w:rsidRDefault="009815DD" w:rsidP="009815DD">
      <w:pPr>
        <w:keepNext/>
        <w:keepLines/>
        <w:jc w:val="both"/>
        <w:rPr>
          <w:szCs w:val="24"/>
        </w:rPr>
      </w:pPr>
    </w:p>
    <w:p w14:paraId="49BE7F52" w14:textId="7AC17C52" w:rsidR="009815DD" w:rsidRDefault="009815DD" w:rsidP="009815DD">
      <w:pPr>
        <w:keepNext/>
        <w:keepLines/>
        <w:jc w:val="both"/>
        <w:rPr>
          <w:szCs w:val="24"/>
        </w:rPr>
      </w:pPr>
      <w:r>
        <w:rPr>
          <w:szCs w:val="24"/>
        </w:rPr>
        <w:t xml:space="preserve">Unless required otherwise in the contract, design </w:t>
      </w:r>
      <w:r w:rsidR="00CF3910">
        <w:rPr>
          <w:szCs w:val="24"/>
        </w:rPr>
        <w:t>blasts</w:t>
      </w:r>
      <w:r>
        <w:rPr>
          <w:szCs w:val="24"/>
        </w:rPr>
        <w:t xml:space="preserve"> </w:t>
      </w:r>
      <w:r w:rsidR="00847958">
        <w:rPr>
          <w:szCs w:val="24"/>
        </w:rPr>
        <w:t xml:space="preserve">for the vibration and air overpressure limits in </w:t>
      </w:r>
      <w:r w:rsidR="00C41F8F">
        <w:rPr>
          <w:szCs w:val="24"/>
        </w:rPr>
        <w:t>this section</w:t>
      </w:r>
      <w:r w:rsidR="00847958">
        <w:rPr>
          <w:szCs w:val="24"/>
        </w:rPr>
        <w:t>.</w:t>
      </w:r>
      <w:r w:rsidR="00DE267F">
        <w:rPr>
          <w:szCs w:val="24"/>
        </w:rPr>
        <w:t xml:space="preserve">  Pre-split rock cuts at locations shown on the plans and as directed.</w:t>
      </w:r>
    </w:p>
    <w:p w14:paraId="05F47E89" w14:textId="77777777" w:rsidR="00B61BD0" w:rsidRDefault="00B61BD0" w:rsidP="00B61BD0">
      <w:pPr>
        <w:keepNext/>
        <w:keepLines/>
        <w:jc w:val="both"/>
        <w:rPr>
          <w:b/>
          <w:szCs w:val="24"/>
        </w:rPr>
      </w:pPr>
    </w:p>
    <w:p w14:paraId="216BD3D1" w14:textId="7F934F18" w:rsidR="00B61BD0" w:rsidRDefault="00847958" w:rsidP="00B61BD0">
      <w:pPr>
        <w:keepNext/>
        <w:keepLines/>
        <w:jc w:val="both"/>
        <w:rPr>
          <w:szCs w:val="24"/>
        </w:rPr>
      </w:pPr>
      <w:r>
        <w:rPr>
          <w:b/>
          <w:szCs w:val="24"/>
        </w:rPr>
        <w:t>Page 2-9</w:t>
      </w:r>
      <w:r w:rsidR="00B61BD0" w:rsidRPr="0020016B">
        <w:rPr>
          <w:b/>
          <w:szCs w:val="24"/>
        </w:rPr>
        <w:t xml:space="preserve">, </w:t>
      </w:r>
      <w:r w:rsidR="000C750D">
        <w:rPr>
          <w:b/>
          <w:szCs w:val="24"/>
        </w:rPr>
        <w:t>Subarticle 220</w:t>
      </w:r>
      <w:r>
        <w:rPr>
          <w:b/>
          <w:szCs w:val="24"/>
        </w:rPr>
        <w:t>-3(A</w:t>
      </w:r>
      <w:r w:rsidR="00B61BD0">
        <w:rPr>
          <w:b/>
          <w:szCs w:val="24"/>
        </w:rPr>
        <w:t>)</w:t>
      </w:r>
      <w:r w:rsidR="00B61BD0" w:rsidRPr="0020016B">
        <w:rPr>
          <w:b/>
          <w:szCs w:val="24"/>
        </w:rPr>
        <w:t xml:space="preserve"> </w:t>
      </w:r>
      <w:r>
        <w:rPr>
          <w:b/>
          <w:szCs w:val="24"/>
        </w:rPr>
        <w:t>Vibration and Air Overpressure L</w:t>
      </w:r>
      <w:r w:rsidRPr="00847958">
        <w:rPr>
          <w:b/>
          <w:szCs w:val="24"/>
        </w:rPr>
        <w:t>imits</w:t>
      </w:r>
      <w:r w:rsidR="00B61BD0" w:rsidRPr="0040698F">
        <w:rPr>
          <w:szCs w:val="24"/>
        </w:rPr>
        <w:t xml:space="preserve">, </w:t>
      </w:r>
      <w:r>
        <w:rPr>
          <w:szCs w:val="24"/>
        </w:rPr>
        <w:t>line 18</w:t>
      </w:r>
      <w:r w:rsidR="009F7D46">
        <w:rPr>
          <w:szCs w:val="24"/>
        </w:rPr>
        <w:t xml:space="preserve">, </w:t>
      </w:r>
      <w:r w:rsidR="000C750D">
        <w:rPr>
          <w:szCs w:val="24"/>
        </w:rPr>
        <w:t>add the following to the end of Subarticle 220-3(A):</w:t>
      </w:r>
    </w:p>
    <w:p w14:paraId="0D8BDEEB" w14:textId="77777777" w:rsidR="008A06DB" w:rsidRDefault="008A06DB" w:rsidP="005802A3">
      <w:pPr>
        <w:keepNext/>
        <w:keepLines/>
        <w:jc w:val="both"/>
        <w:rPr>
          <w:szCs w:val="24"/>
        </w:rPr>
      </w:pPr>
    </w:p>
    <w:p w14:paraId="1D9B3A39" w14:textId="109A0D8E" w:rsidR="000C750D" w:rsidRDefault="00B04890" w:rsidP="005802A3">
      <w:pPr>
        <w:keepNext/>
        <w:keepLines/>
        <w:jc w:val="both"/>
        <w:rPr>
          <w:szCs w:val="24"/>
        </w:rPr>
      </w:pPr>
      <w:r>
        <w:rPr>
          <w:szCs w:val="24"/>
        </w:rPr>
        <w:t>Unless required otherwise in the contract or directed, d</w:t>
      </w:r>
      <w:r w:rsidR="000C750D">
        <w:rPr>
          <w:szCs w:val="24"/>
        </w:rPr>
        <w:t xml:space="preserve">esign production, pre-split and trench </w:t>
      </w:r>
      <w:r w:rsidR="004A51E6">
        <w:rPr>
          <w:szCs w:val="24"/>
        </w:rPr>
        <w:t xml:space="preserve">blasts </w:t>
      </w:r>
      <w:r w:rsidR="00C41F8F">
        <w:rPr>
          <w:szCs w:val="24"/>
        </w:rPr>
        <w:t>in accordance with the following</w:t>
      </w:r>
      <w:r w:rsidR="00CF3910">
        <w:rPr>
          <w:szCs w:val="24"/>
        </w:rPr>
        <w:t>:</w:t>
      </w:r>
    </w:p>
    <w:p w14:paraId="6B3614C4" w14:textId="77777777" w:rsidR="00CF3910" w:rsidRDefault="00CF3910" w:rsidP="005802A3">
      <w:pPr>
        <w:keepNext/>
        <w:keepLines/>
        <w:jc w:val="both"/>
        <w:rPr>
          <w:szCs w:val="24"/>
        </w:rPr>
      </w:pPr>
    </w:p>
    <w:p w14:paraId="14C78D14" w14:textId="6C2B1556" w:rsidR="00CF3910" w:rsidRDefault="004A51E6" w:rsidP="004A51E6">
      <w:pPr>
        <w:pStyle w:val="ListParagraph"/>
        <w:keepNext/>
        <w:keepLines/>
        <w:numPr>
          <w:ilvl w:val="0"/>
          <w:numId w:val="6"/>
        </w:numPr>
        <w:tabs>
          <w:tab w:val="left" w:pos="720"/>
        </w:tabs>
        <w:ind w:hanging="720"/>
        <w:jc w:val="both"/>
        <w:rPr>
          <w:szCs w:val="24"/>
        </w:rPr>
      </w:pPr>
      <w:r>
        <w:rPr>
          <w:szCs w:val="24"/>
        </w:rPr>
        <w:t>Production Blasting</w:t>
      </w:r>
    </w:p>
    <w:p w14:paraId="28036DAC" w14:textId="77777777" w:rsidR="004A51E6" w:rsidRDefault="004A51E6" w:rsidP="004A51E6">
      <w:pPr>
        <w:pStyle w:val="ListParagraph"/>
        <w:keepNext/>
        <w:keepLines/>
        <w:tabs>
          <w:tab w:val="left" w:pos="720"/>
        </w:tabs>
        <w:jc w:val="both"/>
        <w:rPr>
          <w:szCs w:val="24"/>
        </w:rPr>
      </w:pPr>
    </w:p>
    <w:p w14:paraId="26932F0F" w14:textId="1BB524EA" w:rsidR="004A51E6" w:rsidRDefault="004A51E6" w:rsidP="004A51E6">
      <w:pPr>
        <w:pStyle w:val="ListParagraph"/>
        <w:keepNext/>
        <w:keepLines/>
        <w:numPr>
          <w:ilvl w:val="0"/>
          <w:numId w:val="7"/>
        </w:numPr>
        <w:tabs>
          <w:tab w:val="left" w:pos="1440"/>
        </w:tabs>
        <w:ind w:hanging="720"/>
        <w:jc w:val="both"/>
        <w:rPr>
          <w:szCs w:val="24"/>
        </w:rPr>
      </w:pPr>
      <w:r>
        <w:rPr>
          <w:szCs w:val="24"/>
        </w:rPr>
        <w:t>For rock cut</w:t>
      </w:r>
      <w:r w:rsidR="00B04890">
        <w:rPr>
          <w:szCs w:val="24"/>
        </w:rPr>
        <w:t xml:space="preserve"> slope</w:t>
      </w:r>
      <w:r w:rsidRPr="004A51E6">
        <w:rPr>
          <w:szCs w:val="24"/>
        </w:rPr>
        <w:t>s</w:t>
      </w:r>
      <w:r>
        <w:rPr>
          <w:szCs w:val="24"/>
        </w:rPr>
        <w:t xml:space="preserve"> steeper than 1.5</w:t>
      </w:r>
      <w:r w:rsidRPr="004A51E6">
        <w:rPr>
          <w:szCs w:val="24"/>
        </w:rPr>
        <w:t>:1 (H:V)</w:t>
      </w:r>
      <w:r>
        <w:rPr>
          <w:szCs w:val="24"/>
        </w:rPr>
        <w:t xml:space="preserve"> without pre-splitting, </w:t>
      </w:r>
      <w:r w:rsidR="00B04890">
        <w:rPr>
          <w:szCs w:val="24"/>
        </w:rPr>
        <w:t xml:space="preserve">do not use </w:t>
      </w:r>
      <w:r w:rsidR="00A11598">
        <w:rPr>
          <w:szCs w:val="24"/>
        </w:rPr>
        <w:t xml:space="preserve">production </w:t>
      </w:r>
      <w:r w:rsidR="00B04890">
        <w:rPr>
          <w:szCs w:val="24"/>
        </w:rPr>
        <w:t xml:space="preserve">blast holes </w:t>
      </w:r>
      <w:r w:rsidR="00C03412">
        <w:rPr>
          <w:szCs w:val="24"/>
        </w:rPr>
        <w:t>more</w:t>
      </w:r>
      <w:r>
        <w:rPr>
          <w:szCs w:val="24"/>
        </w:rPr>
        <w:t xml:space="preserve"> than 4</w:t>
      </w:r>
      <w:r w:rsidR="00A11598" w:rsidRPr="00342C79">
        <w:rPr>
          <w:szCs w:val="24"/>
        </w:rPr>
        <w:t>"</w:t>
      </w:r>
      <w:r>
        <w:rPr>
          <w:szCs w:val="24"/>
        </w:rPr>
        <w:t xml:space="preserve"> in diameter within 10 ft of </w:t>
      </w:r>
      <w:r w:rsidR="00A11598">
        <w:rPr>
          <w:szCs w:val="24"/>
        </w:rPr>
        <w:t>finished slope faces or neat lines</w:t>
      </w:r>
    </w:p>
    <w:p w14:paraId="2316A3C9" w14:textId="5FB097A2" w:rsidR="00A11598" w:rsidRDefault="00C03412" w:rsidP="004A51E6">
      <w:pPr>
        <w:pStyle w:val="ListParagraph"/>
        <w:keepNext/>
        <w:keepLines/>
        <w:numPr>
          <w:ilvl w:val="0"/>
          <w:numId w:val="7"/>
        </w:numPr>
        <w:tabs>
          <w:tab w:val="left" w:pos="1440"/>
        </w:tabs>
        <w:ind w:hanging="720"/>
        <w:jc w:val="both"/>
        <w:rPr>
          <w:szCs w:val="24"/>
        </w:rPr>
      </w:pPr>
      <w:r>
        <w:rPr>
          <w:szCs w:val="24"/>
        </w:rPr>
        <w:t xml:space="preserve">Do not drill production </w:t>
      </w:r>
      <w:r w:rsidR="00A11598">
        <w:rPr>
          <w:szCs w:val="24"/>
        </w:rPr>
        <w:t>holes below bottom of adjacent pre-split blast holes</w:t>
      </w:r>
    </w:p>
    <w:p w14:paraId="730E7290" w14:textId="35CFC3BF" w:rsidR="00A11598" w:rsidRDefault="00A11598" w:rsidP="00A11598">
      <w:pPr>
        <w:pStyle w:val="ListParagraph"/>
        <w:keepNext/>
        <w:keepLines/>
        <w:numPr>
          <w:ilvl w:val="0"/>
          <w:numId w:val="7"/>
        </w:numPr>
        <w:tabs>
          <w:tab w:val="left" w:pos="1440"/>
        </w:tabs>
        <w:ind w:hanging="720"/>
        <w:jc w:val="both"/>
        <w:rPr>
          <w:szCs w:val="24"/>
        </w:rPr>
      </w:pPr>
      <w:r>
        <w:rPr>
          <w:szCs w:val="24"/>
        </w:rPr>
        <w:t>Use delay blasting to detonate production blast holes towards a free face</w:t>
      </w:r>
    </w:p>
    <w:p w14:paraId="7E954522" w14:textId="77777777" w:rsidR="00A11598" w:rsidRPr="00A11598" w:rsidRDefault="00A11598" w:rsidP="00A11598">
      <w:pPr>
        <w:keepNext/>
        <w:keepLines/>
        <w:tabs>
          <w:tab w:val="left" w:pos="1440"/>
        </w:tabs>
        <w:jc w:val="both"/>
        <w:rPr>
          <w:szCs w:val="24"/>
        </w:rPr>
      </w:pPr>
    </w:p>
    <w:p w14:paraId="77860998" w14:textId="2F1C42BC" w:rsidR="004A51E6" w:rsidRDefault="004A51E6" w:rsidP="004A51E6">
      <w:pPr>
        <w:pStyle w:val="ListParagraph"/>
        <w:keepNext/>
        <w:keepLines/>
        <w:numPr>
          <w:ilvl w:val="0"/>
          <w:numId w:val="6"/>
        </w:numPr>
        <w:tabs>
          <w:tab w:val="left" w:pos="720"/>
        </w:tabs>
        <w:ind w:hanging="720"/>
        <w:jc w:val="both"/>
        <w:rPr>
          <w:szCs w:val="24"/>
        </w:rPr>
      </w:pPr>
      <w:r>
        <w:rPr>
          <w:szCs w:val="24"/>
        </w:rPr>
        <w:t>Pre-splitting</w:t>
      </w:r>
    </w:p>
    <w:p w14:paraId="17B9E70E" w14:textId="77777777" w:rsidR="00A11598" w:rsidRDefault="00A11598" w:rsidP="00A11598">
      <w:pPr>
        <w:pStyle w:val="ListParagraph"/>
        <w:keepNext/>
        <w:keepLines/>
        <w:tabs>
          <w:tab w:val="left" w:pos="720"/>
        </w:tabs>
        <w:jc w:val="both"/>
        <w:rPr>
          <w:szCs w:val="24"/>
        </w:rPr>
      </w:pPr>
    </w:p>
    <w:p w14:paraId="7A3FE860" w14:textId="2BCF8F1D" w:rsidR="00A11598" w:rsidRDefault="00B04890" w:rsidP="00A11598">
      <w:pPr>
        <w:pStyle w:val="ListParagraph"/>
        <w:keepNext/>
        <w:keepLines/>
        <w:numPr>
          <w:ilvl w:val="0"/>
          <w:numId w:val="8"/>
        </w:numPr>
        <w:tabs>
          <w:tab w:val="left" w:pos="1440"/>
        </w:tabs>
        <w:ind w:hanging="720"/>
        <w:jc w:val="both"/>
        <w:rPr>
          <w:szCs w:val="24"/>
        </w:rPr>
      </w:pPr>
      <w:r>
        <w:rPr>
          <w:szCs w:val="24"/>
        </w:rPr>
        <w:t>Do not use p</w:t>
      </w:r>
      <w:r w:rsidR="00C03412">
        <w:rPr>
          <w:szCs w:val="24"/>
        </w:rPr>
        <w:t>re-split b</w:t>
      </w:r>
      <w:r>
        <w:rPr>
          <w:szCs w:val="24"/>
        </w:rPr>
        <w:t xml:space="preserve">last holes more than </w:t>
      </w:r>
      <w:r w:rsidR="00A11598">
        <w:rPr>
          <w:szCs w:val="24"/>
        </w:rPr>
        <w:t>3</w:t>
      </w:r>
      <w:r w:rsidR="00A11598" w:rsidRPr="00342C79">
        <w:rPr>
          <w:szCs w:val="24"/>
        </w:rPr>
        <w:t>"</w:t>
      </w:r>
      <w:r>
        <w:rPr>
          <w:szCs w:val="24"/>
        </w:rPr>
        <w:t xml:space="preserve"> in diameter</w:t>
      </w:r>
    </w:p>
    <w:p w14:paraId="6C782703" w14:textId="17249D2D" w:rsidR="00A11598" w:rsidRDefault="00B04890" w:rsidP="00A11598">
      <w:pPr>
        <w:pStyle w:val="ListParagraph"/>
        <w:keepNext/>
        <w:keepLines/>
        <w:numPr>
          <w:ilvl w:val="0"/>
          <w:numId w:val="8"/>
        </w:numPr>
        <w:tabs>
          <w:tab w:val="left" w:pos="1440"/>
        </w:tabs>
        <w:ind w:hanging="720"/>
        <w:jc w:val="both"/>
        <w:rPr>
          <w:szCs w:val="24"/>
        </w:rPr>
      </w:pPr>
      <w:r>
        <w:rPr>
          <w:szCs w:val="24"/>
        </w:rPr>
        <w:t xml:space="preserve">Space pre-split holes </w:t>
      </w:r>
      <w:r w:rsidR="00F12446">
        <w:rPr>
          <w:szCs w:val="24"/>
        </w:rPr>
        <w:t xml:space="preserve">no more than 10 hole diameters apart (wider </w:t>
      </w:r>
      <w:r w:rsidR="001B2819">
        <w:rPr>
          <w:szCs w:val="24"/>
        </w:rPr>
        <w:t xml:space="preserve">pre-split blast </w:t>
      </w:r>
      <w:r w:rsidR="00F12446">
        <w:rPr>
          <w:szCs w:val="24"/>
        </w:rPr>
        <w:t>hole spacing may be approved by the Engineer</w:t>
      </w:r>
      <w:r w:rsidR="00C03412">
        <w:rPr>
          <w:szCs w:val="24"/>
        </w:rPr>
        <w:t xml:space="preserve"> if </w:t>
      </w:r>
      <w:r w:rsidR="0029331A">
        <w:rPr>
          <w:szCs w:val="24"/>
        </w:rPr>
        <w:t>test blast results are satisfactory</w:t>
      </w:r>
      <w:r w:rsidR="00F12446">
        <w:rPr>
          <w:szCs w:val="24"/>
        </w:rPr>
        <w:t>)</w:t>
      </w:r>
    </w:p>
    <w:p w14:paraId="3942E9EF" w14:textId="0255357A" w:rsidR="00F12446" w:rsidRPr="00C03412" w:rsidRDefault="00C03412" w:rsidP="00A11598">
      <w:pPr>
        <w:pStyle w:val="ListParagraph"/>
        <w:keepNext/>
        <w:keepLines/>
        <w:numPr>
          <w:ilvl w:val="0"/>
          <w:numId w:val="8"/>
        </w:numPr>
        <w:tabs>
          <w:tab w:val="left" w:pos="1440"/>
        </w:tabs>
        <w:ind w:hanging="720"/>
        <w:jc w:val="both"/>
        <w:rPr>
          <w:szCs w:val="24"/>
        </w:rPr>
      </w:pPr>
      <w:r>
        <w:t>Limit subdrilling to the offset width between lifts</w:t>
      </w:r>
    </w:p>
    <w:p w14:paraId="18E1B159" w14:textId="7C1BFF66" w:rsidR="00C03412" w:rsidRPr="00C03412" w:rsidRDefault="00C03412" w:rsidP="00A11598">
      <w:pPr>
        <w:pStyle w:val="ListParagraph"/>
        <w:keepNext/>
        <w:keepLines/>
        <w:numPr>
          <w:ilvl w:val="0"/>
          <w:numId w:val="8"/>
        </w:numPr>
        <w:tabs>
          <w:tab w:val="left" w:pos="1440"/>
        </w:tabs>
        <w:ind w:hanging="720"/>
        <w:jc w:val="both"/>
        <w:rPr>
          <w:szCs w:val="24"/>
        </w:rPr>
      </w:pPr>
      <w:r>
        <w:t>Do not subdrill more than 2 ft below finished grade</w:t>
      </w:r>
    </w:p>
    <w:p w14:paraId="19F132FC" w14:textId="743C6CF5" w:rsidR="00C03412" w:rsidRPr="00C03412" w:rsidRDefault="00C03412" w:rsidP="00A11598">
      <w:pPr>
        <w:pStyle w:val="ListParagraph"/>
        <w:keepNext/>
        <w:keepLines/>
        <w:numPr>
          <w:ilvl w:val="0"/>
          <w:numId w:val="8"/>
        </w:numPr>
        <w:tabs>
          <w:tab w:val="left" w:pos="1440"/>
        </w:tabs>
        <w:ind w:hanging="720"/>
        <w:jc w:val="both"/>
        <w:rPr>
          <w:szCs w:val="24"/>
        </w:rPr>
      </w:pPr>
      <w:r>
        <w:t>Pre-split rock at least 30 ft beyond production blasting lifts or to the end of rock cuts</w:t>
      </w:r>
    </w:p>
    <w:p w14:paraId="6819DD7D" w14:textId="738FA2D5" w:rsidR="00C03412" w:rsidRPr="00C03412" w:rsidRDefault="00C03412" w:rsidP="00A11598">
      <w:pPr>
        <w:pStyle w:val="ListParagraph"/>
        <w:keepNext/>
        <w:keepLines/>
        <w:numPr>
          <w:ilvl w:val="0"/>
          <w:numId w:val="8"/>
        </w:numPr>
        <w:tabs>
          <w:tab w:val="left" w:pos="1440"/>
        </w:tabs>
        <w:ind w:hanging="720"/>
        <w:jc w:val="both"/>
        <w:rPr>
          <w:szCs w:val="24"/>
        </w:rPr>
      </w:pPr>
      <w:r>
        <w:t>Provide benches or lifts with a maximum height of 25 ft</w:t>
      </w:r>
    </w:p>
    <w:p w14:paraId="1C1BDA3A" w14:textId="4040E272" w:rsidR="00C03412" w:rsidRPr="00C03412" w:rsidRDefault="00C03412" w:rsidP="00A11598">
      <w:pPr>
        <w:pStyle w:val="ListParagraph"/>
        <w:keepNext/>
        <w:keepLines/>
        <w:numPr>
          <w:ilvl w:val="0"/>
          <w:numId w:val="8"/>
        </w:numPr>
        <w:tabs>
          <w:tab w:val="left" w:pos="1440"/>
        </w:tabs>
        <w:ind w:hanging="720"/>
        <w:jc w:val="both"/>
        <w:rPr>
          <w:szCs w:val="24"/>
        </w:rPr>
      </w:pPr>
      <w:r>
        <w:t xml:space="preserve">Do not use </w:t>
      </w:r>
      <w:r w:rsidR="00FD4BE0" w:rsidRPr="0044080D">
        <w:rPr>
          <w:szCs w:val="24"/>
        </w:rPr>
        <w:t>ammonium nitrate fuel oil (ANFO)</w:t>
      </w:r>
      <w:r>
        <w:t xml:space="preserve"> or other bulk loaded products</w:t>
      </w:r>
    </w:p>
    <w:p w14:paraId="34AA8383" w14:textId="6270F513" w:rsidR="00C03412" w:rsidRPr="00C03412" w:rsidRDefault="00C03412" w:rsidP="00A11598">
      <w:pPr>
        <w:pStyle w:val="ListParagraph"/>
        <w:keepNext/>
        <w:keepLines/>
        <w:numPr>
          <w:ilvl w:val="0"/>
          <w:numId w:val="8"/>
        </w:numPr>
        <w:tabs>
          <w:tab w:val="left" w:pos="1440"/>
        </w:tabs>
        <w:ind w:hanging="720"/>
        <w:jc w:val="both"/>
        <w:rPr>
          <w:szCs w:val="24"/>
        </w:rPr>
      </w:pPr>
      <w:r>
        <w:t>Use cartridge explosives or other explosive types designed for pre-splitting</w:t>
      </w:r>
    </w:p>
    <w:p w14:paraId="2276D323" w14:textId="75A6AD63" w:rsidR="00C03412" w:rsidRPr="00C03412" w:rsidRDefault="00C03412" w:rsidP="00671B0B">
      <w:pPr>
        <w:pStyle w:val="ListParagraph"/>
        <w:keepNext/>
        <w:keepLines/>
        <w:numPr>
          <w:ilvl w:val="0"/>
          <w:numId w:val="8"/>
        </w:numPr>
        <w:tabs>
          <w:tab w:val="left" w:pos="1440"/>
        </w:tabs>
        <w:ind w:hanging="720"/>
        <w:jc w:val="both"/>
        <w:rPr>
          <w:szCs w:val="24"/>
        </w:rPr>
      </w:pPr>
      <w:r>
        <w:t>Use charges</w:t>
      </w:r>
      <w:r w:rsidR="001B2819">
        <w:t xml:space="preserve"> with a maximum diameter of </w:t>
      </w:r>
      <w:r>
        <w:t xml:space="preserve">half the pre-split </w:t>
      </w:r>
      <w:r w:rsidR="001B2819">
        <w:t xml:space="preserve">blast </w:t>
      </w:r>
      <w:r>
        <w:t>hole diameter except for charges in bottom 2 ft of holes</w:t>
      </w:r>
    </w:p>
    <w:p w14:paraId="058EFE6E" w14:textId="660A0791" w:rsidR="00C03412" w:rsidRPr="00C03412" w:rsidRDefault="00C03412" w:rsidP="00671B0B">
      <w:pPr>
        <w:pStyle w:val="ListParagraph"/>
        <w:keepNext/>
        <w:keepLines/>
        <w:numPr>
          <w:ilvl w:val="0"/>
          <w:numId w:val="8"/>
        </w:numPr>
        <w:tabs>
          <w:tab w:val="left" w:pos="1440"/>
        </w:tabs>
        <w:ind w:hanging="720"/>
        <w:jc w:val="both"/>
        <w:rPr>
          <w:szCs w:val="24"/>
        </w:rPr>
      </w:pPr>
      <w:r>
        <w:t>If pre-split and production blast holes are fired in the same blast, fir</w:t>
      </w:r>
      <w:r w:rsidR="00671B0B">
        <w:t xml:space="preserve">e pre-split holes at least 25 </w:t>
      </w:r>
      <w:r w:rsidR="00671B0B" w:rsidRPr="00671B0B">
        <w:t>millisecond</w:t>
      </w:r>
      <w:r w:rsidR="00671B0B">
        <w:t>s</w:t>
      </w:r>
      <w:r>
        <w:t xml:space="preserve"> before production holes</w:t>
      </w:r>
    </w:p>
    <w:p w14:paraId="21743C35" w14:textId="77777777" w:rsidR="00C03412" w:rsidRPr="00C03412" w:rsidRDefault="00C03412" w:rsidP="00C03412">
      <w:pPr>
        <w:keepNext/>
        <w:keepLines/>
        <w:tabs>
          <w:tab w:val="left" w:pos="1440"/>
        </w:tabs>
        <w:jc w:val="both"/>
        <w:rPr>
          <w:szCs w:val="24"/>
        </w:rPr>
      </w:pPr>
    </w:p>
    <w:p w14:paraId="4BDE6D84" w14:textId="6A3901B5" w:rsidR="004A51E6" w:rsidRDefault="004A51E6" w:rsidP="004A51E6">
      <w:pPr>
        <w:pStyle w:val="ListParagraph"/>
        <w:keepNext/>
        <w:keepLines/>
        <w:numPr>
          <w:ilvl w:val="0"/>
          <w:numId w:val="6"/>
        </w:numPr>
        <w:tabs>
          <w:tab w:val="left" w:pos="720"/>
        </w:tabs>
        <w:ind w:hanging="720"/>
        <w:jc w:val="both"/>
        <w:rPr>
          <w:szCs w:val="24"/>
        </w:rPr>
      </w:pPr>
      <w:r>
        <w:rPr>
          <w:szCs w:val="24"/>
        </w:rPr>
        <w:t>Trench Blasting</w:t>
      </w:r>
    </w:p>
    <w:p w14:paraId="08B68934" w14:textId="77777777" w:rsidR="00FD4BE0" w:rsidRDefault="00FD4BE0" w:rsidP="00FD4BE0">
      <w:pPr>
        <w:pStyle w:val="ListParagraph"/>
        <w:keepNext/>
        <w:keepLines/>
        <w:tabs>
          <w:tab w:val="left" w:pos="720"/>
        </w:tabs>
        <w:jc w:val="both"/>
        <w:rPr>
          <w:szCs w:val="24"/>
        </w:rPr>
      </w:pPr>
    </w:p>
    <w:p w14:paraId="14B60B5B" w14:textId="62B1E54D" w:rsidR="00C03412" w:rsidRDefault="00B04890" w:rsidP="00C03412">
      <w:pPr>
        <w:pStyle w:val="ListParagraph"/>
        <w:keepNext/>
        <w:keepLines/>
        <w:numPr>
          <w:ilvl w:val="0"/>
          <w:numId w:val="9"/>
        </w:numPr>
        <w:tabs>
          <w:tab w:val="left" w:pos="1440"/>
        </w:tabs>
        <w:ind w:hanging="720"/>
        <w:jc w:val="both"/>
        <w:rPr>
          <w:szCs w:val="24"/>
        </w:rPr>
      </w:pPr>
      <w:r>
        <w:rPr>
          <w:szCs w:val="24"/>
        </w:rPr>
        <w:t>Do not use t</w:t>
      </w:r>
      <w:r w:rsidR="00C03412">
        <w:rPr>
          <w:szCs w:val="24"/>
        </w:rPr>
        <w:t>rench bl</w:t>
      </w:r>
      <w:r>
        <w:rPr>
          <w:szCs w:val="24"/>
        </w:rPr>
        <w:t xml:space="preserve">ast holes more than </w:t>
      </w:r>
      <w:r w:rsidR="00C03412">
        <w:rPr>
          <w:szCs w:val="24"/>
        </w:rPr>
        <w:t>3</w:t>
      </w:r>
      <w:r w:rsidR="00C03412" w:rsidRPr="00342C79">
        <w:rPr>
          <w:szCs w:val="24"/>
        </w:rPr>
        <w:t>"</w:t>
      </w:r>
      <w:r>
        <w:rPr>
          <w:szCs w:val="24"/>
        </w:rPr>
        <w:t xml:space="preserve"> in diameter</w:t>
      </w:r>
    </w:p>
    <w:p w14:paraId="0E8980B8" w14:textId="3E2BB4B9" w:rsidR="00C03412" w:rsidRPr="001B2819" w:rsidRDefault="00C03412" w:rsidP="00C03412">
      <w:pPr>
        <w:pStyle w:val="ListParagraph"/>
        <w:keepNext/>
        <w:keepLines/>
        <w:numPr>
          <w:ilvl w:val="0"/>
          <w:numId w:val="9"/>
        </w:numPr>
        <w:tabs>
          <w:tab w:val="left" w:pos="1440"/>
        </w:tabs>
        <w:ind w:hanging="720"/>
        <w:jc w:val="both"/>
        <w:rPr>
          <w:szCs w:val="24"/>
        </w:rPr>
      </w:pPr>
      <w:r>
        <w:rPr>
          <w:szCs w:val="24"/>
        </w:rPr>
        <w:t xml:space="preserve">Do not </w:t>
      </w:r>
      <w:r w:rsidR="001B2819">
        <w:rPr>
          <w:szCs w:val="24"/>
        </w:rPr>
        <w:t xml:space="preserve">use </w:t>
      </w:r>
      <w:r w:rsidR="001B2819">
        <w:t>ANFO or other bulk loaded products</w:t>
      </w:r>
    </w:p>
    <w:p w14:paraId="2DC0EC8F" w14:textId="3AD4C5BA" w:rsidR="001B2819" w:rsidRPr="001B2819" w:rsidRDefault="001B2819" w:rsidP="00C03412">
      <w:pPr>
        <w:pStyle w:val="ListParagraph"/>
        <w:keepNext/>
        <w:keepLines/>
        <w:numPr>
          <w:ilvl w:val="0"/>
          <w:numId w:val="9"/>
        </w:numPr>
        <w:tabs>
          <w:tab w:val="left" w:pos="1440"/>
        </w:tabs>
        <w:ind w:hanging="720"/>
        <w:jc w:val="both"/>
        <w:rPr>
          <w:szCs w:val="24"/>
        </w:rPr>
      </w:pPr>
      <w:r>
        <w:lastRenderedPageBreak/>
        <w:t>Use cartridge explosives or other explosive types designed for trench blasting</w:t>
      </w:r>
    </w:p>
    <w:p w14:paraId="156E12D2" w14:textId="199DA7A1" w:rsidR="001B2819" w:rsidRDefault="001B2819" w:rsidP="00C03412">
      <w:pPr>
        <w:pStyle w:val="ListParagraph"/>
        <w:keepNext/>
        <w:keepLines/>
        <w:numPr>
          <w:ilvl w:val="0"/>
          <w:numId w:val="9"/>
        </w:numPr>
        <w:tabs>
          <w:tab w:val="left" w:pos="1440"/>
        </w:tabs>
        <w:ind w:hanging="720"/>
        <w:jc w:val="both"/>
        <w:rPr>
          <w:szCs w:val="24"/>
        </w:rPr>
      </w:pPr>
      <w:r>
        <w:rPr>
          <w:szCs w:val="24"/>
        </w:rPr>
        <w:t>Use charges with a diameter of 1/2</w:t>
      </w:r>
      <w:r w:rsidRPr="00342C79">
        <w:rPr>
          <w:szCs w:val="24"/>
        </w:rPr>
        <w:t>"</w:t>
      </w:r>
      <w:r>
        <w:rPr>
          <w:szCs w:val="24"/>
        </w:rPr>
        <w:t xml:space="preserve"> to 3/4</w:t>
      </w:r>
      <w:r w:rsidRPr="00342C79">
        <w:rPr>
          <w:szCs w:val="24"/>
        </w:rPr>
        <w:t>"</w:t>
      </w:r>
      <w:r>
        <w:rPr>
          <w:szCs w:val="24"/>
        </w:rPr>
        <w:t xml:space="preserve"> less than the trench blast hole diameter</w:t>
      </w:r>
    </w:p>
    <w:p w14:paraId="3BE2D9F7" w14:textId="77777777" w:rsidR="00F52746" w:rsidRDefault="00F52746" w:rsidP="00F52746">
      <w:pPr>
        <w:keepNext/>
        <w:keepLines/>
        <w:tabs>
          <w:tab w:val="left" w:pos="1440"/>
        </w:tabs>
        <w:jc w:val="both"/>
        <w:rPr>
          <w:szCs w:val="24"/>
        </w:rPr>
      </w:pPr>
    </w:p>
    <w:p w14:paraId="596FF8B4" w14:textId="001E7525" w:rsidR="00F52746" w:rsidRDefault="00F52746" w:rsidP="00CE13D0">
      <w:pPr>
        <w:keepNext/>
        <w:keepLines/>
        <w:jc w:val="both"/>
        <w:rPr>
          <w:szCs w:val="24"/>
        </w:rPr>
      </w:pPr>
      <w:r>
        <w:rPr>
          <w:b/>
          <w:szCs w:val="24"/>
        </w:rPr>
        <w:t>Page 2-10</w:t>
      </w:r>
      <w:r w:rsidRPr="0020016B">
        <w:rPr>
          <w:b/>
          <w:szCs w:val="24"/>
        </w:rPr>
        <w:t xml:space="preserve">, </w:t>
      </w:r>
      <w:r>
        <w:rPr>
          <w:b/>
          <w:szCs w:val="24"/>
        </w:rPr>
        <w:t>Subarticle 220-3(D)</w:t>
      </w:r>
      <w:r w:rsidRPr="0020016B">
        <w:rPr>
          <w:b/>
          <w:szCs w:val="24"/>
        </w:rPr>
        <w:t xml:space="preserve"> </w:t>
      </w:r>
      <w:r>
        <w:rPr>
          <w:b/>
          <w:szCs w:val="24"/>
        </w:rPr>
        <w:t>Blasting Requirements</w:t>
      </w:r>
      <w:r w:rsidRPr="0040698F">
        <w:rPr>
          <w:szCs w:val="24"/>
        </w:rPr>
        <w:t xml:space="preserve">, </w:t>
      </w:r>
      <w:r w:rsidR="00DE267F">
        <w:rPr>
          <w:szCs w:val="24"/>
        </w:rPr>
        <w:t>line 25</w:t>
      </w:r>
      <w:r>
        <w:rPr>
          <w:szCs w:val="24"/>
        </w:rPr>
        <w:t>, add the f</w:t>
      </w:r>
      <w:r w:rsidR="00CE13D0">
        <w:rPr>
          <w:szCs w:val="24"/>
        </w:rPr>
        <w:t>ollowing after the third</w:t>
      </w:r>
      <w:r w:rsidR="00DE267F">
        <w:rPr>
          <w:szCs w:val="24"/>
        </w:rPr>
        <w:t xml:space="preserve"> </w:t>
      </w:r>
      <w:r>
        <w:rPr>
          <w:szCs w:val="24"/>
        </w:rPr>
        <w:t>paragraph:</w:t>
      </w:r>
    </w:p>
    <w:p w14:paraId="37A4E5E9" w14:textId="77777777" w:rsidR="00F52746" w:rsidRDefault="00F52746" w:rsidP="00CE13D0">
      <w:pPr>
        <w:keepNext/>
        <w:keepLines/>
        <w:jc w:val="both"/>
        <w:rPr>
          <w:szCs w:val="24"/>
        </w:rPr>
      </w:pPr>
    </w:p>
    <w:p w14:paraId="4C14F14A" w14:textId="6CF1E253" w:rsidR="00F52746" w:rsidRDefault="00DE267F" w:rsidP="00CE13D0">
      <w:pPr>
        <w:widowControl w:val="0"/>
        <w:jc w:val="both"/>
        <w:rPr>
          <w:szCs w:val="24"/>
        </w:rPr>
      </w:pPr>
      <w:r>
        <w:rPr>
          <w:szCs w:val="24"/>
        </w:rPr>
        <w:t>P</w:t>
      </w:r>
      <w:r w:rsidRPr="0017648E">
        <w:rPr>
          <w:szCs w:val="24"/>
        </w:rPr>
        <w:t>re-s</w:t>
      </w:r>
      <w:r>
        <w:rPr>
          <w:szCs w:val="24"/>
        </w:rPr>
        <w:t xml:space="preserve">plit rock </w:t>
      </w:r>
      <w:r w:rsidR="00CE13D0">
        <w:rPr>
          <w:szCs w:val="24"/>
        </w:rPr>
        <w:t xml:space="preserve">cuts as required </w:t>
      </w:r>
      <w:r>
        <w:rPr>
          <w:szCs w:val="24"/>
        </w:rPr>
        <w:t>so</w:t>
      </w:r>
      <w:r w:rsidRPr="0017648E">
        <w:rPr>
          <w:szCs w:val="24"/>
        </w:rPr>
        <w:t xml:space="preserve"> irreg</w:t>
      </w:r>
      <w:r w:rsidR="00CE13D0">
        <w:rPr>
          <w:szCs w:val="24"/>
        </w:rPr>
        <w:t xml:space="preserve">ularities </w:t>
      </w:r>
      <w:r w:rsidRPr="0017648E">
        <w:rPr>
          <w:szCs w:val="24"/>
        </w:rPr>
        <w:t xml:space="preserve">between </w:t>
      </w:r>
      <w:r w:rsidR="00B04890">
        <w:rPr>
          <w:szCs w:val="24"/>
        </w:rPr>
        <w:t xml:space="preserve">pre-split blast </w:t>
      </w:r>
      <w:r w:rsidRPr="0017648E">
        <w:rPr>
          <w:szCs w:val="24"/>
        </w:rPr>
        <w:t xml:space="preserve">holes are less than 1 ft from </w:t>
      </w:r>
      <w:r w:rsidR="00CE13D0">
        <w:rPr>
          <w:szCs w:val="24"/>
        </w:rPr>
        <w:t xml:space="preserve">finished </w:t>
      </w:r>
      <w:r>
        <w:rPr>
          <w:szCs w:val="24"/>
        </w:rPr>
        <w:t>slope</w:t>
      </w:r>
      <w:r w:rsidR="00CE13D0">
        <w:rPr>
          <w:szCs w:val="24"/>
        </w:rPr>
        <w:t xml:space="preserve"> faces.  </w:t>
      </w:r>
      <w:r>
        <w:rPr>
          <w:szCs w:val="24"/>
        </w:rPr>
        <w:t>Alignme</w:t>
      </w:r>
      <w:r w:rsidR="00CE13D0">
        <w:rPr>
          <w:szCs w:val="24"/>
        </w:rPr>
        <w:t>nt</w:t>
      </w:r>
      <w:r w:rsidR="00B04890">
        <w:rPr>
          <w:szCs w:val="24"/>
        </w:rPr>
        <w:t xml:space="preserve"> is crucial for pre-split </w:t>
      </w:r>
      <w:r>
        <w:rPr>
          <w:szCs w:val="24"/>
        </w:rPr>
        <w:t>holes.  Maintain pre-split hole alignment within 6</w:t>
      </w:r>
      <w:r w:rsidRPr="00327718">
        <w:rPr>
          <w:szCs w:val="24"/>
        </w:rPr>
        <w:t>"</w:t>
      </w:r>
      <w:r>
        <w:rPr>
          <w:szCs w:val="24"/>
        </w:rPr>
        <w:t xml:space="preserve"> of </w:t>
      </w:r>
      <w:r w:rsidR="00CE13D0">
        <w:rPr>
          <w:szCs w:val="24"/>
        </w:rPr>
        <w:t>rock cut</w:t>
      </w:r>
      <w:r w:rsidR="002A19C1">
        <w:rPr>
          <w:szCs w:val="24"/>
        </w:rPr>
        <w:t xml:space="preserve"> </w:t>
      </w:r>
      <w:r w:rsidR="00CE13D0">
        <w:rPr>
          <w:szCs w:val="24"/>
        </w:rPr>
        <w:t>s</w:t>
      </w:r>
      <w:r w:rsidR="002A19C1">
        <w:rPr>
          <w:szCs w:val="24"/>
        </w:rPr>
        <w:t>lopes</w:t>
      </w:r>
      <w:r>
        <w:rPr>
          <w:szCs w:val="24"/>
        </w:rPr>
        <w:t xml:space="preserve"> and parallel </w:t>
      </w:r>
      <w:r w:rsidR="00CE13D0">
        <w:rPr>
          <w:szCs w:val="24"/>
        </w:rPr>
        <w:t xml:space="preserve">to adjacent pre-split blast </w:t>
      </w:r>
      <w:r>
        <w:rPr>
          <w:szCs w:val="24"/>
        </w:rPr>
        <w:t>holes.  Monitor and accurately measure pre-split hole alignment during drilling with a me</w:t>
      </w:r>
      <w:r w:rsidR="00CE13D0">
        <w:rPr>
          <w:szCs w:val="24"/>
        </w:rPr>
        <w:t xml:space="preserve">thod acceptable to the Engineer.  </w:t>
      </w:r>
      <w:r>
        <w:rPr>
          <w:szCs w:val="24"/>
        </w:rPr>
        <w:t>When rock cut heights require multiple benches or lifts, offset pre-split blast holes horizontally for each lift no more than the clearance necessary for drilling equipment</w:t>
      </w:r>
      <w:r w:rsidR="00F52746">
        <w:rPr>
          <w:szCs w:val="24"/>
        </w:rPr>
        <w:t>.</w:t>
      </w:r>
    </w:p>
    <w:p w14:paraId="45F815FA" w14:textId="77777777" w:rsidR="00F52746" w:rsidRDefault="00F52746" w:rsidP="00F52746">
      <w:pPr>
        <w:keepNext/>
        <w:keepLines/>
        <w:tabs>
          <w:tab w:val="left" w:pos="1440"/>
        </w:tabs>
        <w:jc w:val="both"/>
        <w:rPr>
          <w:szCs w:val="24"/>
        </w:rPr>
      </w:pPr>
    </w:p>
    <w:p w14:paraId="7AD2E340" w14:textId="50F7A17F" w:rsidR="0043739F" w:rsidRDefault="0043739F" w:rsidP="0043739F">
      <w:pPr>
        <w:keepNext/>
        <w:keepLines/>
        <w:jc w:val="both"/>
        <w:rPr>
          <w:szCs w:val="24"/>
        </w:rPr>
      </w:pPr>
      <w:r>
        <w:rPr>
          <w:b/>
          <w:szCs w:val="24"/>
        </w:rPr>
        <w:t>Page 2-11</w:t>
      </w:r>
      <w:r w:rsidRPr="0020016B">
        <w:rPr>
          <w:b/>
          <w:szCs w:val="24"/>
        </w:rPr>
        <w:t xml:space="preserve">, </w:t>
      </w:r>
      <w:r>
        <w:rPr>
          <w:b/>
          <w:szCs w:val="24"/>
        </w:rPr>
        <w:t>Article 220-4</w:t>
      </w:r>
      <w:r w:rsidRPr="0020016B">
        <w:rPr>
          <w:b/>
          <w:szCs w:val="24"/>
        </w:rPr>
        <w:t xml:space="preserve"> </w:t>
      </w:r>
      <w:r>
        <w:rPr>
          <w:b/>
          <w:szCs w:val="24"/>
        </w:rPr>
        <w:t>MEASUREMENT AND PAYMENT</w:t>
      </w:r>
      <w:r w:rsidRPr="0040698F">
        <w:rPr>
          <w:szCs w:val="24"/>
        </w:rPr>
        <w:t xml:space="preserve">, </w:t>
      </w:r>
      <w:r>
        <w:rPr>
          <w:szCs w:val="24"/>
        </w:rPr>
        <w:t>line</w:t>
      </w:r>
      <w:r w:rsidR="001D7D53">
        <w:rPr>
          <w:szCs w:val="24"/>
        </w:rPr>
        <w:t>s</w:t>
      </w:r>
      <w:r>
        <w:rPr>
          <w:szCs w:val="24"/>
        </w:rPr>
        <w:t xml:space="preserve"> 29-30, replace the first paragraph with the following:</w:t>
      </w:r>
    </w:p>
    <w:p w14:paraId="0764F594" w14:textId="77777777" w:rsidR="0043739F" w:rsidRDefault="0043739F" w:rsidP="0043739F">
      <w:pPr>
        <w:keepNext/>
        <w:keepLines/>
        <w:jc w:val="both"/>
        <w:rPr>
          <w:szCs w:val="24"/>
        </w:rPr>
      </w:pPr>
    </w:p>
    <w:p w14:paraId="472DF4D3" w14:textId="27706EB6" w:rsidR="0043739F" w:rsidRDefault="001D7D53" w:rsidP="0043739F">
      <w:pPr>
        <w:keepNext/>
        <w:keepLines/>
        <w:jc w:val="both"/>
        <w:rPr>
          <w:szCs w:val="24"/>
        </w:rPr>
      </w:pPr>
      <w:r w:rsidRPr="000F3F76">
        <w:rPr>
          <w:i/>
        </w:rPr>
        <w:t>Pre-splitting of Rock</w:t>
      </w:r>
      <w:r>
        <w:t xml:space="preserve"> will be measured and paid in square yards.  Pre-splitting will be measured along the slope faces of pre-split rock cuts as the square yards of exposed pre-split rock.  No payment will be made for unsatisfactory pre-splitting as determined by the Engineer</w:t>
      </w:r>
      <w:r w:rsidR="0043739F">
        <w:rPr>
          <w:szCs w:val="24"/>
        </w:rPr>
        <w:t>.</w:t>
      </w:r>
    </w:p>
    <w:p w14:paraId="1F540639" w14:textId="77777777" w:rsidR="001D7D53" w:rsidRDefault="001D7D53" w:rsidP="0043739F">
      <w:pPr>
        <w:keepNext/>
        <w:keepLines/>
        <w:jc w:val="both"/>
        <w:rPr>
          <w:szCs w:val="24"/>
        </w:rPr>
      </w:pPr>
    </w:p>
    <w:p w14:paraId="757F84D5" w14:textId="09E19306" w:rsidR="001D7D53" w:rsidRDefault="001D7D53" w:rsidP="0043739F">
      <w:pPr>
        <w:keepNext/>
        <w:keepLines/>
        <w:jc w:val="both"/>
        <w:rPr>
          <w:szCs w:val="24"/>
        </w:rPr>
      </w:pPr>
      <w:r w:rsidRPr="0044080D">
        <w:rPr>
          <w:szCs w:val="24"/>
        </w:rPr>
        <w:t xml:space="preserve">No direct payment will be made for </w:t>
      </w:r>
      <w:r>
        <w:rPr>
          <w:szCs w:val="24"/>
        </w:rPr>
        <w:t xml:space="preserve">all other </w:t>
      </w:r>
      <w:r w:rsidRPr="0044080D">
        <w:rPr>
          <w:szCs w:val="24"/>
        </w:rPr>
        <w:t>blasting including blasting plans, blast monitoring, post-blast reports, scaling and stabilizing rock cuts.</w:t>
      </w:r>
    </w:p>
    <w:p w14:paraId="2DD20CDF" w14:textId="77777777" w:rsidR="001D7D53" w:rsidRDefault="001D7D53" w:rsidP="0043739F">
      <w:pPr>
        <w:keepNext/>
        <w:keepLines/>
        <w:jc w:val="both"/>
        <w:rPr>
          <w:szCs w:val="24"/>
        </w:rPr>
      </w:pPr>
    </w:p>
    <w:p w14:paraId="2148A446" w14:textId="0B9D3AE8" w:rsidR="0043739F" w:rsidRDefault="001D7D53" w:rsidP="001D7D53">
      <w:pPr>
        <w:keepNext/>
        <w:keepLines/>
        <w:jc w:val="both"/>
        <w:rPr>
          <w:szCs w:val="24"/>
        </w:rPr>
      </w:pPr>
      <w:r>
        <w:rPr>
          <w:b/>
          <w:szCs w:val="24"/>
        </w:rPr>
        <w:t>Page 2-11</w:t>
      </w:r>
      <w:r w:rsidRPr="0020016B">
        <w:rPr>
          <w:b/>
          <w:szCs w:val="24"/>
        </w:rPr>
        <w:t xml:space="preserve">, </w:t>
      </w:r>
      <w:r>
        <w:rPr>
          <w:b/>
          <w:szCs w:val="24"/>
        </w:rPr>
        <w:t>Article 220-4</w:t>
      </w:r>
      <w:r w:rsidRPr="0020016B">
        <w:rPr>
          <w:b/>
          <w:szCs w:val="24"/>
        </w:rPr>
        <w:t xml:space="preserve"> </w:t>
      </w:r>
      <w:r>
        <w:rPr>
          <w:b/>
          <w:szCs w:val="24"/>
        </w:rPr>
        <w:t>MEASUREMENT AND PAYMENT</w:t>
      </w:r>
      <w:r w:rsidRPr="0040698F">
        <w:rPr>
          <w:szCs w:val="24"/>
        </w:rPr>
        <w:t xml:space="preserve">, </w:t>
      </w:r>
      <w:r>
        <w:rPr>
          <w:szCs w:val="24"/>
        </w:rPr>
        <w:t>line 38, add the following to the end of Article 220-4:</w:t>
      </w:r>
    </w:p>
    <w:p w14:paraId="29E996F3" w14:textId="77777777" w:rsidR="001D7D53" w:rsidRDefault="001D7D53" w:rsidP="001D7D53">
      <w:pPr>
        <w:keepNext/>
        <w:keepLines/>
        <w:jc w:val="both"/>
        <w:rPr>
          <w:szCs w:val="24"/>
        </w:rPr>
      </w:pPr>
    </w:p>
    <w:p w14:paraId="21E00D6C" w14:textId="77777777" w:rsidR="001D7D53" w:rsidRPr="003E70A9" w:rsidRDefault="001D7D53" w:rsidP="001D7D53">
      <w:pPr>
        <w:widowControl w:val="0"/>
        <w:spacing w:after="120"/>
        <w:jc w:val="both"/>
        <w:rPr>
          <w:szCs w:val="24"/>
        </w:rPr>
      </w:pPr>
      <w:r w:rsidRPr="003E70A9">
        <w:rPr>
          <w:szCs w:val="24"/>
        </w:rPr>
        <w:t>Payment will be made under: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3"/>
        <w:gridCol w:w="3191"/>
      </w:tblGrid>
      <w:tr w:rsidR="001D7D53" w:rsidRPr="003E70A9" w14:paraId="39DFD4FF" w14:textId="77777777" w:rsidTr="0061439A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FAD05" w14:textId="77777777" w:rsidR="001D7D53" w:rsidRPr="003E70A9" w:rsidRDefault="001D7D53" w:rsidP="001D7D53">
            <w:pPr>
              <w:widowControl w:val="0"/>
              <w:jc w:val="both"/>
              <w:rPr>
                <w:b/>
                <w:szCs w:val="24"/>
              </w:rPr>
            </w:pPr>
            <w:r w:rsidRPr="003E70A9">
              <w:rPr>
                <w:b/>
                <w:szCs w:val="24"/>
              </w:rPr>
              <w:t>Pay Item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D68E9" w14:textId="77777777" w:rsidR="001D7D53" w:rsidRPr="003E70A9" w:rsidRDefault="001D7D53" w:rsidP="001D7D53">
            <w:pPr>
              <w:widowControl w:val="0"/>
              <w:jc w:val="both"/>
              <w:rPr>
                <w:b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EB985" w14:textId="77777777" w:rsidR="001D7D53" w:rsidRPr="003E70A9" w:rsidRDefault="001D7D53" w:rsidP="001D7D53">
            <w:pPr>
              <w:widowControl w:val="0"/>
              <w:jc w:val="both"/>
              <w:rPr>
                <w:b/>
                <w:szCs w:val="24"/>
              </w:rPr>
            </w:pPr>
            <w:r w:rsidRPr="003E70A9">
              <w:rPr>
                <w:b/>
                <w:szCs w:val="24"/>
              </w:rPr>
              <w:t>Pay Unit</w:t>
            </w:r>
          </w:p>
        </w:tc>
      </w:tr>
      <w:tr w:rsidR="001D7D53" w:rsidRPr="003E70A9" w14:paraId="158480B4" w14:textId="77777777" w:rsidTr="0061439A">
        <w:tc>
          <w:tcPr>
            <w:tcW w:w="3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AFE85" w14:textId="77777777" w:rsidR="001D7D53" w:rsidRPr="003E70A9" w:rsidRDefault="001D7D53" w:rsidP="001D7D53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Pre-splitting of Rock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323E2" w14:textId="77777777" w:rsidR="001D7D53" w:rsidRPr="003E70A9" w:rsidRDefault="001D7D53" w:rsidP="001D7D5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Square</w:t>
            </w:r>
            <w:r w:rsidRPr="003E70A9">
              <w:rPr>
                <w:szCs w:val="24"/>
              </w:rPr>
              <w:t xml:space="preserve"> Yard</w:t>
            </w:r>
          </w:p>
        </w:tc>
      </w:tr>
    </w:tbl>
    <w:p w14:paraId="542CCE35" w14:textId="77777777" w:rsidR="001D7D53" w:rsidRPr="00F52746" w:rsidRDefault="001D7D53" w:rsidP="00F52746">
      <w:pPr>
        <w:keepNext/>
        <w:keepLines/>
        <w:tabs>
          <w:tab w:val="left" w:pos="1440"/>
        </w:tabs>
        <w:jc w:val="both"/>
        <w:rPr>
          <w:szCs w:val="24"/>
        </w:rPr>
      </w:pPr>
    </w:p>
    <w:sectPr w:rsidR="001D7D53" w:rsidRPr="00F52746">
      <w:headerReference w:type="default" r:id="rId13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26FB5" w14:textId="77777777" w:rsidR="00F6308D" w:rsidRDefault="00F6308D">
      <w:r>
        <w:separator/>
      </w:r>
    </w:p>
  </w:endnote>
  <w:endnote w:type="continuationSeparator" w:id="0">
    <w:p w14:paraId="45826FB6" w14:textId="77777777" w:rsidR="00F6308D" w:rsidRDefault="00F6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26FB3" w14:textId="77777777" w:rsidR="00F6308D" w:rsidRDefault="00F6308D">
      <w:r>
        <w:separator/>
      </w:r>
    </w:p>
  </w:footnote>
  <w:footnote w:type="continuationSeparator" w:id="0">
    <w:p w14:paraId="45826FB4" w14:textId="77777777" w:rsidR="00F6308D" w:rsidRDefault="00F63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26FB7" w14:textId="77777777" w:rsidR="00F6308D" w:rsidRPr="00AF68C4" w:rsidRDefault="00F6308D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E1A"/>
    <w:multiLevelType w:val="hybridMultilevel"/>
    <w:tmpl w:val="6054E60C"/>
    <w:lvl w:ilvl="0" w:tplc="0A360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64F3"/>
    <w:multiLevelType w:val="hybridMultilevel"/>
    <w:tmpl w:val="60D64B08"/>
    <w:lvl w:ilvl="0" w:tplc="549694B4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5D3BD6"/>
    <w:multiLevelType w:val="hybridMultilevel"/>
    <w:tmpl w:val="8366647A"/>
    <w:lvl w:ilvl="0" w:tplc="00DC47E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557439"/>
    <w:multiLevelType w:val="hybridMultilevel"/>
    <w:tmpl w:val="06AC697E"/>
    <w:lvl w:ilvl="0" w:tplc="00DC47E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B72B5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39E4942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AA56704"/>
    <w:multiLevelType w:val="hybridMultilevel"/>
    <w:tmpl w:val="A642A96E"/>
    <w:lvl w:ilvl="0" w:tplc="00DC47E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0751D"/>
    <w:rsid w:val="00022051"/>
    <w:rsid w:val="00034DA1"/>
    <w:rsid w:val="00036869"/>
    <w:rsid w:val="00037BE1"/>
    <w:rsid w:val="00047C5B"/>
    <w:rsid w:val="00050BF0"/>
    <w:rsid w:val="00057CA3"/>
    <w:rsid w:val="000673B0"/>
    <w:rsid w:val="000922FE"/>
    <w:rsid w:val="000A3F6C"/>
    <w:rsid w:val="000C19C3"/>
    <w:rsid w:val="000C2255"/>
    <w:rsid w:val="000C750D"/>
    <w:rsid w:val="000D4E08"/>
    <w:rsid w:val="000D6E26"/>
    <w:rsid w:val="000E771C"/>
    <w:rsid w:val="000F2058"/>
    <w:rsid w:val="000F3407"/>
    <w:rsid w:val="00101EF7"/>
    <w:rsid w:val="00141AA3"/>
    <w:rsid w:val="00151057"/>
    <w:rsid w:val="0017336F"/>
    <w:rsid w:val="00191874"/>
    <w:rsid w:val="00197624"/>
    <w:rsid w:val="001B2819"/>
    <w:rsid w:val="001B65BE"/>
    <w:rsid w:val="001C4F8F"/>
    <w:rsid w:val="001D7D53"/>
    <w:rsid w:val="001E6157"/>
    <w:rsid w:val="001F23DB"/>
    <w:rsid w:val="0020016B"/>
    <w:rsid w:val="002007B9"/>
    <w:rsid w:val="002026B5"/>
    <w:rsid w:val="002149E9"/>
    <w:rsid w:val="0021708D"/>
    <w:rsid w:val="00221E70"/>
    <w:rsid w:val="002800F1"/>
    <w:rsid w:val="0029331A"/>
    <w:rsid w:val="00293CAE"/>
    <w:rsid w:val="002A068D"/>
    <w:rsid w:val="002A19C1"/>
    <w:rsid w:val="002A7E47"/>
    <w:rsid w:val="002B124D"/>
    <w:rsid w:val="002B2242"/>
    <w:rsid w:val="002C4C92"/>
    <w:rsid w:val="002D135C"/>
    <w:rsid w:val="002E1241"/>
    <w:rsid w:val="00302790"/>
    <w:rsid w:val="00310AE3"/>
    <w:rsid w:val="00312490"/>
    <w:rsid w:val="00312BF9"/>
    <w:rsid w:val="00316745"/>
    <w:rsid w:val="00337F8A"/>
    <w:rsid w:val="00340A10"/>
    <w:rsid w:val="003444E6"/>
    <w:rsid w:val="00360263"/>
    <w:rsid w:val="00366FC3"/>
    <w:rsid w:val="003721C3"/>
    <w:rsid w:val="003A1503"/>
    <w:rsid w:val="003B10C6"/>
    <w:rsid w:val="003B31FE"/>
    <w:rsid w:val="003B3245"/>
    <w:rsid w:val="003D297C"/>
    <w:rsid w:val="003D5C8C"/>
    <w:rsid w:val="003E07E5"/>
    <w:rsid w:val="003F291D"/>
    <w:rsid w:val="003F2A56"/>
    <w:rsid w:val="003F3870"/>
    <w:rsid w:val="003F68E5"/>
    <w:rsid w:val="00403B90"/>
    <w:rsid w:val="0040698F"/>
    <w:rsid w:val="00410832"/>
    <w:rsid w:val="00431BAD"/>
    <w:rsid w:val="0043739F"/>
    <w:rsid w:val="00437C2A"/>
    <w:rsid w:val="00457B45"/>
    <w:rsid w:val="00463C2F"/>
    <w:rsid w:val="004772FD"/>
    <w:rsid w:val="004823C8"/>
    <w:rsid w:val="00483823"/>
    <w:rsid w:val="00495060"/>
    <w:rsid w:val="004A51A0"/>
    <w:rsid w:val="004A51E6"/>
    <w:rsid w:val="004B2889"/>
    <w:rsid w:val="004C1995"/>
    <w:rsid w:val="004C2D28"/>
    <w:rsid w:val="004D3333"/>
    <w:rsid w:val="004E2976"/>
    <w:rsid w:val="004E5411"/>
    <w:rsid w:val="004E6EC7"/>
    <w:rsid w:val="004F1661"/>
    <w:rsid w:val="004F75D7"/>
    <w:rsid w:val="005008EA"/>
    <w:rsid w:val="0051630A"/>
    <w:rsid w:val="00540805"/>
    <w:rsid w:val="0054253A"/>
    <w:rsid w:val="00547E43"/>
    <w:rsid w:val="005532C7"/>
    <w:rsid w:val="005610F8"/>
    <w:rsid w:val="00566982"/>
    <w:rsid w:val="00572080"/>
    <w:rsid w:val="005802A3"/>
    <w:rsid w:val="005A78D1"/>
    <w:rsid w:val="005B6318"/>
    <w:rsid w:val="005C03C3"/>
    <w:rsid w:val="005D67DC"/>
    <w:rsid w:val="005D7EDA"/>
    <w:rsid w:val="00603B4C"/>
    <w:rsid w:val="00610B1D"/>
    <w:rsid w:val="00643522"/>
    <w:rsid w:val="00645323"/>
    <w:rsid w:val="00651474"/>
    <w:rsid w:val="00652D62"/>
    <w:rsid w:val="00655F9B"/>
    <w:rsid w:val="00664051"/>
    <w:rsid w:val="006643FE"/>
    <w:rsid w:val="00671B0B"/>
    <w:rsid w:val="00676373"/>
    <w:rsid w:val="0068422D"/>
    <w:rsid w:val="006902B2"/>
    <w:rsid w:val="006917BD"/>
    <w:rsid w:val="00694D3B"/>
    <w:rsid w:val="00697757"/>
    <w:rsid w:val="006C56EE"/>
    <w:rsid w:val="006E642C"/>
    <w:rsid w:val="006F0E77"/>
    <w:rsid w:val="0070221E"/>
    <w:rsid w:val="007203B2"/>
    <w:rsid w:val="00725205"/>
    <w:rsid w:val="007329E1"/>
    <w:rsid w:val="00734C7E"/>
    <w:rsid w:val="00751054"/>
    <w:rsid w:val="007855B2"/>
    <w:rsid w:val="00785F28"/>
    <w:rsid w:val="00786873"/>
    <w:rsid w:val="0079360B"/>
    <w:rsid w:val="00793DF7"/>
    <w:rsid w:val="007A701A"/>
    <w:rsid w:val="007B17AF"/>
    <w:rsid w:val="007C405E"/>
    <w:rsid w:val="007E00E1"/>
    <w:rsid w:val="008015D8"/>
    <w:rsid w:val="008107F5"/>
    <w:rsid w:val="00812708"/>
    <w:rsid w:val="008173AB"/>
    <w:rsid w:val="00824844"/>
    <w:rsid w:val="00830167"/>
    <w:rsid w:val="008348D2"/>
    <w:rsid w:val="008407FA"/>
    <w:rsid w:val="00844106"/>
    <w:rsid w:val="00847958"/>
    <w:rsid w:val="00855E65"/>
    <w:rsid w:val="008562A0"/>
    <w:rsid w:val="00866B5C"/>
    <w:rsid w:val="0089280D"/>
    <w:rsid w:val="008979FF"/>
    <w:rsid w:val="008A06DB"/>
    <w:rsid w:val="008A18D2"/>
    <w:rsid w:val="008A5D45"/>
    <w:rsid w:val="008C0B77"/>
    <w:rsid w:val="008C225D"/>
    <w:rsid w:val="008D0EF1"/>
    <w:rsid w:val="008E5D3A"/>
    <w:rsid w:val="008E5F0D"/>
    <w:rsid w:val="00921EAB"/>
    <w:rsid w:val="00965D81"/>
    <w:rsid w:val="00974EC4"/>
    <w:rsid w:val="009815DD"/>
    <w:rsid w:val="00983E9B"/>
    <w:rsid w:val="00984CC5"/>
    <w:rsid w:val="00985A92"/>
    <w:rsid w:val="00986468"/>
    <w:rsid w:val="0098716C"/>
    <w:rsid w:val="00992EBE"/>
    <w:rsid w:val="009945FB"/>
    <w:rsid w:val="009F7D46"/>
    <w:rsid w:val="00A01B0F"/>
    <w:rsid w:val="00A01E45"/>
    <w:rsid w:val="00A11598"/>
    <w:rsid w:val="00A17249"/>
    <w:rsid w:val="00A2147E"/>
    <w:rsid w:val="00A25D3D"/>
    <w:rsid w:val="00A326C1"/>
    <w:rsid w:val="00A37916"/>
    <w:rsid w:val="00A525E7"/>
    <w:rsid w:val="00A72665"/>
    <w:rsid w:val="00A73C65"/>
    <w:rsid w:val="00A74192"/>
    <w:rsid w:val="00A772B7"/>
    <w:rsid w:val="00A82989"/>
    <w:rsid w:val="00A91F67"/>
    <w:rsid w:val="00AB5C10"/>
    <w:rsid w:val="00AC602D"/>
    <w:rsid w:val="00AC6F15"/>
    <w:rsid w:val="00AD2C9F"/>
    <w:rsid w:val="00AE0ED4"/>
    <w:rsid w:val="00AF68C4"/>
    <w:rsid w:val="00B04890"/>
    <w:rsid w:val="00B07D80"/>
    <w:rsid w:val="00B50727"/>
    <w:rsid w:val="00B56B59"/>
    <w:rsid w:val="00B61BD0"/>
    <w:rsid w:val="00B675B3"/>
    <w:rsid w:val="00B8619E"/>
    <w:rsid w:val="00BC1E29"/>
    <w:rsid w:val="00BD2F8B"/>
    <w:rsid w:val="00BD6E2C"/>
    <w:rsid w:val="00BF0E24"/>
    <w:rsid w:val="00C01C9F"/>
    <w:rsid w:val="00C03412"/>
    <w:rsid w:val="00C17BE9"/>
    <w:rsid w:val="00C34422"/>
    <w:rsid w:val="00C41F8F"/>
    <w:rsid w:val="00C52D1E"/>
    <w:rsid w:val="00C714D5"/>
    <w:rsid w:val="00C856BA"/>
    <w:rsid w:val="00C9654B"/>
    <w:rsid w:val="00CA1E65"/>
    <w:rsid w:val="00CB4126"/>
    <w:rsid w:val="00CD143F"/>
    <w:rsid w:val="00CE13D0"/>
    <w:rsid w:val="00CE3C99"/>
    <w:rsid w:val="00CF3910"/>
    <w:rsid w:val="00CF6AE1"/>
    <w:rsid w:val="00CF72CE"/>
    <w:rsid w:val="00D03620"/>
    <w:rsid w:val="00D044DC"/>
    <w:rsid w:val="00D05D22"/>
    <w:rsid w:val="00D115AF"/>
    <w:rsid w:val="00D14AAC"/>
    <w:rsid w:val="00D15F25"/>
    <w:rsid w:val="00D25612"/>
    <w:rsid w:val="00D25E99"/>
    <w:rsid w:val="00D40754"/>
    <w:rsid w:val="00D52C92"/>
    <w:rsid w:val="00D60165"/>
    <w:rsid w:val="00D601D5"/>
    <w:rsid w:val="00D71E58"/>
    <w:rsid w:val="00D81F68"/>
    <w:rsid w:val="00D9369C"/>
    <w:rsid w:val="00DB18A6"/>
    <w:rsid w:val="00DC3A01"/>
    <w:rsid w:val="00DE267F"/>
    <w:rsid w:val="00DE31E8"/>
    <w:rsid w:val="00E25368"/>
    <w:rsid w:val="00E3048E"/>
    <w:rsid w:val="00E337A0"/>
    <w:rsid w:val="00E50882"/>
    <w:rsid w:val="00E67909"/>
    <w:rsid w:val="00E81B11"/>
    <w:rsid w:val="00E832FE"/>
    <w:rsid w:val="00E845AB"/>
    <w:rsid w:val="00E86EE2"/>
    <w:rsid w:val="00E9201E"/>
    <w:rsid w:val="00EC00E6"/>
    <w:rsid w:val="00ED029F"/>
    <w:rsid w:val="00EE625F"/>
    <w:rsid w:val="00EF5ADD"/>
    <w:rsid w:val="00F078CB"/>
    <w:rsid w:val="00F11A04"/>
    <w:rsid w:val="00F12446"/>
    <w:rsid w:val="00F1677D"/>
    <w:rsid w:val="00F21CE8"/>
    <w:rsid w:val="00F50473"/>
    <w:rsid w:val="00F52746"/>
    <w:rsid w:val="00F5400C"/>
    <w:rsid w:val="00F6308D"/>
    <w:rsid w:val="00FA1F69"/>
    <w:rsid w:val="00FA4337"/>
    <w:rsid w:val="00FB1B1B"/>
    <w:rsid w:val="00FB4DD1"/>
    <w:rsid w:val="00FB7098"/>
    <w:rsid w:val="00FB79F6"/>
    <w:rsid w:val="00FC1230"/>
    <w:rsid w:val="00FC76B4"/>
    <w:rsid w:val="00FD0812"/>
    <w:rsid w:val="00FD4BE0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26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D1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6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D1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6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Let_x0020_Date xmlns="0faa050a-f963-4313-b52d-1c968f8e943b">2016-02</Effective_x0020_Let_x0020_Date>
    <Provision xmlns="0faa050a-f963-4313-b52d-1c968f8e943b">BLASTING (with PRE-SPLITTING)</Provision>
    <_dlc_DocId xmlns="16f00c2e-ac5c-418b-9f13-a0771dbd417d">CONNECT-352-330</_dlc_DocId>
    <_dlc_DocIdUrl xmlns="16f00c2e-ac5c-418b-9f13-a0771dbd417d">
      <Url>https://connect.ncdot.gov/resources/Specifications/_layouts/15/DocIdRedir.aspx?ID=CONNECT-352-330</Url>
      <Description>CONNECT-352-330</Description>
    </_dlc_DocIdUrl>
    <Geotech_x0020_Reference xmlns="0faa050a-f963-4313-b52d-1c968f8e943b">false</Geotech_x0020_Reference>
    <Prov_x002e__x0020_No_x002e_ xmlns="0faa050a-f963-4313-b52d-1c968f8e943b">SP02R</Prov_x002e__x0020_No_x002e_>
    <Provision_x0020_Number xmlns="0faa050a-f963-4313-b52d-1c968f8e943b">SP02 R088A</Provision_x0020_Number>
    <_dlc_DocIdPersistId xmlns="16f00c2e-ac5c-418b-9f13-a0771dbd417d">false</_dlc_DocIdPersistId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B53A-B377-4AB8-82C1-72319ED00035}"/>
</file>

<file path=customXml/itemProps2.xml><?xml version="1.0" encoding="utf-8"?>
<ds:datastoreItem xmlns:ds="http://schemas.openxmlformats.org/officeDocument/2006/customXml" ds:itemID="{E8C763A6-73EF-499D-A3E4-0822F707A3F6}"/>
</file>

<file path=customXml/itemProps3.xml><?xml version="1.0" encoding="utf-8"?>
<ds:datastoreItem xmlns:ds="http://schemas.openxmlformats.org/officeDocument/2006/customXml" ds:itemID="{596889B4-D31D-46AC-A879-4CF6FFDA4B86}"/>
</file>

<file path=customXml/itemProps4.xml><?xml version="1.0" encoding="utf-8"?>
<ds:datastoreItem xmlns:ds="http://schemas.openxmlformats.org/officeDocument/2006/customXml" ds:itemID="{AACBD718-70D4-4546-A409-AB98BB838695}"/>
</file>

<file path=customXml/itemProps5.xml><?xml version="1.0" encoding="utf-8"?>
<ds:datastoreItem xmlns:ds="http://schemas.openxmlformats.org/officeDocument/2006/customXml" ds:itemID="{18EB8600-00DE-4EA1-BA33-A1D7347B4BD6}"/>
</file>

<file path=customXml/itemProps6.xml><?xml version="1.0" encoding="utf-8"?>
<ds:datastoreItem xmlns:ds="http://schemas.openxmlformats.org/officeDocument/2006/customXml" ds:itemID="{C5632B15-4855-416A-99E1-575F7B42E6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SP02 R?</vt:lpstr>
    </vt:vector>
  </TitlesOfParts>
  <Company>NCDOT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SP02 R088A</dc:title>
  <dc:creator>fadams</dc:creator>
  <cp:lastModifiedBy>Canales, Theresa A</cp:lastModifiedBy>
  <cp:revision>2</cp:revision>
  <dcterms:created xsi:type="dcterms:W3CDTF">2015-12-21T14:52:00Z</dcterms:created>
  <dcterms:modified xsi:type="dcterms:W3CDTF">2015-12-21T14:52:00Z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7100</vt:r8>
  </property>
  <property fmtid="{D5CDD505-2E9C-101B-9397-08002B2CF9AE}" pid="3" name="_dlc_DocIdItemGuid">
    <vt:lpwstr>b2d7d48b-c9c1-44a2-9138-d5a372c6d55a</vt:lpwstr>
  </property>
  <property fmtid="{D5CDD505-2E9C-101B-9397-08002B2CF9AE}" pid="4" name="ContentTypeId">
    <vt:lpwstr>0x0101001CF733E8C9ECC041902B143EB85CCD08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