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B500C1" w:rsidRDefault="001D0FF1">
      <w:pPr>
        <w:pageBreakBefore/>
        <w:jc w:val="center"/>
        <w:rPr>
          <w:b/>
          <w:sz w:val="24"/>
          <w:u w:val="single"/>
        </w:rPr>
      </w:pPr>
      <w:r w:rsidRPr="00B500C1">
        <w:rPr>
          <w:b/>
          <w:sz w:val="24"/>
          <w:u w:val="single"/>
        </w:rPr>
        <w:t>STANDARD SPECIAL PROVISION</w:t>
      </w:r>
    </w:p>
    <w:p w:rsidR="00317DDB" w:rsidRPr="00B500C1" w:rsidRDefault="00317DDB" w:rsidP="00317DDB">
      <w:pPr>
        <w:pStyle w:val="Heading3"/>
      </w:pPr>
      <w:r w:rsidRPr="00B500C1">
        <w:t>MINIMUM WAGES</w:t>
      </w:r>
    </w:p>
    <w:p w:rsidR="001D0FF1" w:rsidRPr="00B500C1" w:rsidRDefault="001D0FF1" w:rsidP="00597BCE">
      <w:pPr>
        <w:jc w:val="center"/>
        <w:rPr>
          <w:b/>
          <w:sz w:val="24"/>
          <w:u w:val="single"/>
        </w:rPr>
      </w:pPr>
      <w:r w:rsidRPr="00B500C1">
        <w:rPr>
          <w:b/>
          <w:sz w:val="24"/>
          <w:u w:val="single"/>
        </w:rPr>
        <w:t xml:space="preserve">GENERAL DECISION </w:t>
      </w:r>
      <w:r w:rsidR="005867EC" w:rsidRPr="00B500C1">
        <w:rPr>
          <w:b/>
          <w:sz w:val="24"/>
          <w:u w:val="single"/>
        </w:rPr>
        <w:t>NC1</w:t>
      </w:r>
      <w:r w:rsidR="00821959">
        <w:rPr>
          <w:b/>
          <w:sz w:val="24"/>
          <w:u w:val="single"/>
        </w:rPr>
        <w:t>7</w:t>
      </w:r>
      <w:r w:rsidR="005867EC" w:rsidRPr="00B500C1">
        <w:rPr>
          <w:b/>
          <w:sz w:val="24"/>
          <w:u w:val="single"/>
        </w:rPr>
        <w:t>0102 01/0</w:t>
      </w:r>
      <w:r w:rsidR="00821959">
        <w:rPr>
          <w:b/>
          <w:sz w:val="24"/>
          <w:u w:val="single"/>
        </w:rPr>
        <w:t>6</w:t>
      </w:r>
      <w:r w:rsidR="005867EC" w:rsidRPr="00B500C1">
        <w:rPr>
          <w:b/>
          <w:sz w:val="24"/>
          <w:u w:val="single"/>
        </w:rPr>
        <w:t>/</w:t>
      </w:r>
      <w:proofErr w:type="gramStart"/>
      <w:r w:rsidR="005867EC" w:rsidRPr="00B500C1">
        <w:rPr>
          <w:b/>
          <w:sz w:val="24"/>
          <w:u w:val="single"/>
        </w:rPr>
        <w:t>201</w:t>
      </w:r>
      <w:r w:rsidR="00821959">
        <w:rPr>
          <w:b/>
          <w:sz w:val="24"/>
          <w:u w:val="single"/>
        </w:rPr>
        <w:t>7</w:t>
      </w:r>
      <w:r w:rsidR="005867EC" w:rsidRPr="00B500C1">
        <w:rPr>
          <w:b/>
          <w:sz w:val="24"/>
          <w:u w:val="single"/>
        </w:rPr>
        <w:t xml:space="preserve">  NC102</w:t>
      </w:r>
      <w:proofErr w:type="gramEnd"/>
    </w:p>
    <w:p w:rsidR="001D0FF1" w:rsidRPr="00B500C1" w:rsidRDefault="001D0FF1">
      <w:pPr>
        <w:jc w:val="right"/>
        <w:rPr>
          <w:sz w:val="16"/>
        </w:rPr>
      </w:pPr>
      <w:r w:rsidRPr="00B500C1">
        <w:rPr>
          <w:sz w:val="16"/>
        </w:rPr>
        <w:t>Z-</w:t>
      </w:r>
      <w:r w:rsidR="00717B1E" w:rsidRPr="00B500C1">
        <w:rPr>
          <w:sz w:val="16"/>
        </w:rPr>
        <w:t>10</w:t>
      </w:r>
      <w:r w:rsidR="005867EC" w:rsidRPr="00B500C1">
        <w:rPr>
          <w:sz w:val="16"/>
        </w:rPr>
        <w:t>2</w:t>
      </w:r>
    </w:p>
    <w:p w:rsidR="001D0FF1" w:rsidRPr="00B500C1" w:rsidRDefault="001D0FF1">
      <w:pPr>
        <w:jc w:val="both"/>
        <w:rPr>
          <w:rFonts w:ascii="Times New (W1)" w:hAnsi="Times New (W1)"/>
          <w:sz w:val="24"/>
        </w:rPr>
      </w:pPr>
      <w:r w:rsidRPr="00B500C1">
        <w:rPr>
          <w:rFonts w:ascii="Times New (W1)" w:hAnsi="Times New (W1)"/>
          <w:sz w:val="24"/>
        </w:rPr>
        <w:t xml:space="preserve">Date: </w:t>
      </w:r>
      <w:r w:rsidR="009140F3" w:rsidRPr="00B500C1">
        <w:rPr>
          <w:rFonts w:ascii="Times New (W1)" w:hAnsi="Times New (W1)"/>
          <w:sz w:val="24"/>
        </w:rPr>
        <w:t xml:space="preserve"> </w:t>
      </w:r>
      <w:r w:rsidR="009E4F57" w:rsidRPr="00B500C1">
        <w:rPr>
          <w:rFonts w:ascii="Times New (W1)" w:hAnsi="Times New (W1)"/>
          <w:sz w:val="24"/>
        </w:rPr>
        <w:t xml:space="preserve">January </w:t>
      </w:r>
      <w:r w:rsidR="00821959">
        <w:rPr>
          <w:rFonts w:ascii="Times New (W1)" w:hAnsi="Times New (W1)"/>
          <w:sz w:val="24"/>
        </w:rPr>
        <w:t>6</w:t>
      </w:r>
      <w:r w:rsidR="009E4F57" w:rsidRPr="00B500C1">
        <w:rPr>
          <w:rFonts w:ascii="Times New (W1)" w:hAnsi="Times New (W1)"/>
          <w:sz w:val="24"/>
        </w:rPr>
        <w:t>, 201</w:t>
      </w:r>
      <w:r w:rsidR="00821959">
        <w:rPr>
          <w:rFonts w:ascii="Times New (W1)" w:hAnsi="Times New (W1)"/>
          <w:sz w:val="24"/>
        </w:rPr>
        <w:t>7</w:t>
      </w:r>
    </w:p>
    <w:p w:rsidR="001D0FF1" w:rsidRPr="00B500C1" w:rsidRDefault="001D0FF1">
      <w:pPr>
        <w:jc w:val="both"/>
        <w:rPr>
          <w:rFonts w:ascii="Times New (W1)" w:hAnsi="Times New (W1)"/>
          <w:sz w:val="12"/>
          <w:szCs w:val="12"/>
        </w:rPr>
      </w:pPr>
    </w:p>
    <w:p w:rsidR="001D0FF1" w:rsidRPr="00B500C1" w:rsidRDefault="001D0FF1">
      <w:pPr>
        <w:jc w:val="both"/>
        <w:rPr>
          <w:rFonts w:ascii="Times New (W1)" w:hAnsi="Times New (W1)"/>
          <w:sz w:val="24"/>
        </w:rPr>
      </w:pPr>
      <w:r w:rsidRPr="00B500C1">
        <w:rPr>
          <w:rFonts w:ascii="Times New (W1)" w:hAnsi="Times New (W1)"/>
          <w:sz w:val="24"/>
        </w:rPr>
        <w:t>General Decision Number</w:t>
      </w:r>
      <w:r w:rsidR="003824AF" w:rsidRPr="00B500C1">
        <w:rPr>
          <w:rFonts w:ascii="Times New (W1)" w:hAnsi="Times New (W1)"/>
          <w:sz w:val="24"/>
        </w:rPr>
        <w:t xml:space="preserve">: </w:t>
      </w:r>
      <w:r w:rsidRPr="00B500C1">
        <w:rPr>
          <w:rFonts w:ascii="Times New (W1)" w:hAnsi="Times New (W1)"/>
          <w:sz w:val="24"/>
        </w:rPr>
        <w:t xml:space="preserve"> </w:t>
      </w:r>
      <w:r w:rsidR="005867EC" w:rsidRPr="00B500C1">
        <w:rPr>
          <w:rFonts w:ascii="Times New (W1)" w:hAnsi="Times New (W1)"/>
          <w:sz w:val="24"/>
        </w:rPr>
        <w:t>NC1</w:t>
      </w:r>
      <w:r w:rsidR="00821959">
        <w:rPr>
          <w:rFonts w:ascii="Times New (W1)" w:hAnsi="Times New (W1)"/>
          <w:sz w:val="24"/>
        </w:rPr>
        <w:t>7</w:t>
      </w:r>
      <w:r w:rsidR="005867EC" w:rsidRPr="00B500C1">
        <w:rPr>
          <w:rFonts w:ascii="Times New (W1)" w:hAnsi="Times New (W1)"/>
          <w:sz w:val="24"/>
        </w:rPr>
        <w:t>0102 01/0</w:t>
      </w:r>
      <w:r w:rsidR="00821959">
        <w:rPr>
          <w:rFonts w:ascii="Times New (W1)" w:hAnsi="Times New (W1)"/>
          <w:sz w:val="24"/>
        </w:rPr>
        <w:t>6</w:t>
      </w:r>
      <w:r w:rsidR="005867EC" w:rsidRPr="00B500C1">
        <w:rPr>
          <w:rFonts w:ascii="Times New (W1)" w:hAnsi="Times New (W1)"/>
          <w:sz w:val="24"/>
        </w:rPr>
        <w:t>/</w:t>
      </w:r>
      <w:proofErr w:type="gramStart"/>
      <w:r w:rsidR="005867EC" w:rsidRPr="00B500C1">
        <w:rPr>
          <w:rFonts w:ascii="Times New (W1)" w:hAnsi="Times New (W1)"/>
          <w:sz w:val="24"/>
        </w:rPr>
        <w:t>201</w:t>
      </w:r>
      <w:r w:rsidR="00821959">
        <w:rPr>
          <w:rFonts w:ascii="Times New (W1)" w:hAnsi="Times New (W1)"/>
          <w:sz w:val="24"/>
        </w:rPr>
        <w:t>7</w:t>
      </w:r>
      <w:r w:rsidR="005867EC" w:rsidRPr="00B500C1">
        <w:rPr>
          <w:rFonts w:ascii="Times New (W1)" w:hAnsi="Times New (W1)"/>
          <w:sz w:val="24"/>
        </w:rPr>
        <w:t xml:space="preserve">  NC102</w:t>
      </w:r>
      <w:proofErr w:type="gramEnd"/>
    </w:p>
    <w:p w:rsidR="001D0FF1" w:rsidRPr="00B500C1" w:rsidRDefault="001D0FF1">
      <w:pPr>
        <w:jc w:val="both"/>
        <w:rPr>
          <w:rFonts w:ascii="Times New (W1)" w:hAnsi="Times New (W1)"/>
          <w:sz w:val="12"/>
          <w:szCs w:val="12"/>
        </w:rPr>
      </w:pPr>
    </w:p>
    <w:p w:rsidR="001D0FF1" w:rsidRPr="00B500C1" w:rsidRDefault="001D0FF1">
      <w:pPr>
        <w:jc w:val="both"/>
        <w:rPr>
          <w:rFonts w:ascii="Times New (W1)" w:hAnsi="Times New (W1)"/>
          <w:sz w:val="24"/>
        </w:rPr>
      </w:pPr>
      <w:r w:rsidRPr="00B500C1">
        <w:rPr>
          <w:rFonts w:ascii="Times New (W1)" w:hAnsi="Times New (W1)"/>
          <w:sz w:val="24"/>
        </w:rPr>
        <w:t xml:space="preserve">Superseded General Decision </w:t>
      </w:r>
      <w:r w:rsidR="006B680D" w:rsidRPr="00B500C1">
        <w:rPr>
          <w:rFonts w:ascii="Times New (W1)" w:hAnsi="Times New (W1)"/>
          <w:sz w:val="24"/>
        </w:rPr>
        <w:t xml:space="preserve">Numbers:  </w:t>
      </w:r>
      <w:r w:rsidR="005867EC" w:rsidRPr="00B500C1">
        <w:rPr>
          <w:rFonts w:ascii="Times New (W1)" w:hAnsi="Times New (W1)"/>
          <w:sz w:val="24"/>
        </w:rPr>
        <w:t>NC201</w:t>
      </w:r>
      <w:r w:rsidR="00821959">
        <w:rPr>
          <w:rFonts w:ascii="Times New (W1)" w:hAnsi="Times New (W1)"/>
          <w:sz w:val="24"/>
        </w:rPr>
        <w:t>6</w:t>
      </w:r>
      <w:r w:rsidR="005867EC" w:rsidRPr="00B500C1">
        <w:rPr>
          <w:rFonts w:ascii="Times New (W1)" w:hAnsi="Times New (W1)"/>
          <w:sz w:val="24"/>
        </w:rPr>
        <w:t>0102</w:t>
      </w:r>
    </w:p>
    <w:p w:rsidR="001D0FF1" w:rsidRPr="00B500C1" w:rsidRDefault="001D0FF1">
      <w:pPr>
        <w:jc w:val="both"/>
        <w:rPr>
          <w:rFonts w:ascii="Times New (W1)" w:hAnsi="Times New (W1)"/>
          <w:sz w:val="12"/>
          <w:szCs w:val="12"/>
        </w:rPr>
      </w:pPr>
    </w:p>
    <w:p w:rsidR="00F75904" w:rsidRPr="00B500C1" w:rsidRDefault="00F75904" w:rsidP="00F75904">
      <w:pPr>
        <w:jc w:val="both"/>
        <w:rPr>
          <w:sz w:val="24"/>
        </w:rPr>
      </w:pPr>
      <w:r w:rsidRPr="00B500C1">
        <w:rPr>
          <w:sz w:val="24"/>
        </w:rPr>
        <w:t xml:space="preserve">State: </w:t>
      </w:r>
      <w:smartTag w:uri="urn:schemas-microsoft-com:office:smarttags" w:element="place">
        <w:smartTag w:uri="urn:schemas-microsoft-com:office:smarttags" w:element="State">
          <w:r w:rsidRPr="00B500C1">
            <w:rPr>
              <w:sz w:val="24"/>
            </w:rPr>
            <w:t>North Carolina</w:t>
          </w:r>
        </w:smartTag>
      </w:smartTag>
    </w:p>
    <w:p w:rsidR="00F75904" w:rsidRPr="00B500C1" w:rsidRDefault="00F75904" w:rsidP="00F75904">
      <w:pPr>
        <w:jc w:val="both"/>
        <w:rPr>
          <w:rFonts w:ascii="Times New (W1)" w:hAnsi="Times New (W1)"/>
          <w:sz w:val="12"/>
          <w:szCs w:val="12"/>
        </w:rPr>
      </w:pPr>
    </w:p>
    <w:p w:rsidR="001D0FF1" w:rsidRPr="00B500C1" w:rsidRDefault="009140F3">
      <w:pPr>
        <w:jc w:val="both"/>
        <w:rPr>
          <w:rFonts w:ascii="Times New (W1)" w:hAnsi="Times New (W1)"/>
          <w:sz w:val="24"/>
        </w:rPr>
      </w:pPr>
      <w:r w:rsidRPr="00B500C1">
        <w:rPr>
          <w:rFonts w:ascii="Times New (W1)" w:hAnsi="Times New (W1)"/>
          <w:sz w:val="24"/>
        </w:rPr>
        <w:t>C</w:t>
      </w:r>
      <w:r w:rsidR="001D0FF1" w:rsidRPr="00B500C1">
        <w:rPr>
          <w:rFonts w:ascii="Times New (W1)" w:hAnsi="Times New (W1)"/>
          <w:sz w:val="24"/>
        </w:rPr>
        <w:t xml:space="preserve">onstruction Type: </w:t>
      </w:r>
      <w:r w:rsidR="002777A8" w:rsidRPr="00B500C1">
        <w:rPr>
          <w:rFonts w:ascii="Times New (W1)" w:hAnsi="Times New (W1)"/>
          <w:sz w:val="24"/>
        </w:rPr>
        <w:t xml:space="preserve"> </w:t>
      </w:r>
      <w:r w:rsidR="001D0FF1" w:rsidRPr="00B500C1">
        <w:rPr>
          <w:rFonts w:ascii="Times New (W1)" w:hAnsi="Times New (W1)"/>
          <w:sz w:val="24"/>
        </w:rPr>
        <w:t>HIGHWAY</w:t>
      </w:r>
    </w:p>
    <w:p w:rsidR="001D0FF1" w:rsidRPr="00B500C1" w:rsidRDefault="001D0FF1">
      <w:pPr>
        <w:jc w:val="both"/>
        <w:rPr>
          <w:sz w:val="12"/>
          <w:szCs w:val="12"/>
        </w:rPr>
      </w:pPr>
    </w:p>
    <w:p w:rsidR="001D0FF1" w:rsidRPr="00B500C1" w:rsidRDefault="001D0FF1">
      <w:pPr>
        <w:jc w:val="both"/>
        <w:rPr>
          <w:rFonts w:ascii="Times New (W1)" w:hAnsi="Times New (W1)"/>
          <w:b/>
          <w:sz w:val="24"/>
          <w:szCs w:val="24"/>
        </w:rPr>
      </w:pPr>
      <w:r w:rsidRPr="00B500C1">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B500C1" w:rsidTr="004D5EC2">
        <w:trPr>
          <w:trHeight w:val="300"/>
        </w:trPr>
        <w:tc>
          <w:tcPr>
            <w:tcW w:w="3075" w:type="dxa"/>
            <w:shd w:val="clear" w:color="auto" w:fill="FFFFFF"/>
            <w:vAlign w:val="center"/>
          </w:tcPr>
          <w:p w:rsidR="000A4723" w:rsidRPr="00B500C1" w:rsidRDefault="005867EC" w:rsidP="000A4723">
            <w:pPr>
              <w:jc w:val="both"/>
              <w:rPr>
                <w:rFonts w:ascii="Times New (W1)" w:hAnsi="Times New (W1)"/>
                <w:sz w:val="24"/>
              </w:rPr>
            </w:pPr>
            <w:r w:rsidRPr="00B500C1">
              <w:rPr>
                <w:rFonts w:ascii="Times New (W1)" w:hAnsi="Times New (W1)"/>
                <w:sz w:val="24"/>
              </w:rPr>
              <w:t>Caswell</w:t>
            </w:r>
          </w:p>
        </w:tc>
        <w:tc>
          <w:tcPr>
            <w:tcW w:w="3075" w:type="dxa"/>
            <w:vAlign w:val="center"/>
          </w:tcPr>
          <w:p w:rsidR="000A4723" w:rsidRPr="00B500C1" w:rsidRDefault="005867EC" w:rsidP="000A4723">
            <w:pPr>
              <w:jc w:val="both"/>
              <w:rPr>
                <w:rFonts w:ascii="Times New (W1)" w:hAnsi="Times New (W1)"/>
                <w:sz w:val="24"/>
              </w:rPr>
            </w:pPr>
            <w:r w:rsidRPr="00B500C1">
              <w:rPr>
                <w:rFonts w:ascii="Times New (W1)" w:hAnsi="Times New (W1)"/>
                <w:sz w:val="24"/>
              </w:rPr>
              <w:t>Lee</w:t>
            </w:r>
          </w:p>
        </w:tc>
        <w:tc>
          <w:tcPr>
            <w:tcW w:w="3075" w:type="dxa"/>
            <w:tcBorders>
              <w:bottom w:val="single" w:sz="4" w:space="0" w:color="A6A6A6"/>
              <w:right w:val="single" w:sz="4" w:space="0" w:color="A6A6A6"/>
            </w:tcBorders>
            <w:vAlign w:val="center"/>
          </w:tcPr>
          <w:p w:rsidR="000A4723" w:rsidRPr="00B500C1" w:rsidRDefault="005867EC" w:rsidP="000A4723">
            <w:pPr>
              <w:jc w:val="both"/>
              <w:rPr>
                <w:rFonts w:ascii="Times New (W1)" w:hAnsi="Times New (W1)"/>
                <w:sz w:val="24"/>
              </w:rPr>
            </w:pPr>
            <w:r w:rsidRPr="00B500C1">
              <w:rPr>
                <w:rFonts w:ascii="Times New (W1)" w:hAnsi="Times New (W1)"/>
                <w:sz w:val="24"/>
              </w:rPr>
              <w:t>Richmond</w:t>
            </w:r>
          </w:p>
        </w:tc>
      </w:tr>
      <w:tr w:rsidR="000A4723" w:rsidRPr="00B500C1" w:rsidTr="005867EC">
        <w:trPr>
          <w:trHeight w:val="300"/>
        </w:trPr>
        <w:tc>
          <w:tcPr>
            <w:tcW w:w="3075" w:type="dxa"/>
            <w:tcBorders>
              <w:bottom w:val="single" w:sz="4" w:space="0" w:color="A6A6A6"/>
            </w:tcBorders>
            <w:shd w:val="clear" w:color="auto" w:fill="FFFFFF"/>
            <w:vAlign w:val="center"/>
          </w:tcPr>
          <w:p w:rsidR="000A4723" w:rsidRPr="00B500C1" w:rsidRDefault="005867EC" w:rsidP="000A4723">
            <w:pPr>
              <w:jc w:val="both"/>
              <w:rPr>
                <w:rFonts w:ascii="Times New (W1)" w:hAnsi="Times New (W1)"/>
                <w:sz w:val="24"/>
              </w:rPr>
            </w:pPr>
            <w:r w:rsidRPr="00B500C1">
              <w:rPr>
                <w:rFonts w:ascii="Times New (W1)" w:hAnsi="Times New (W1)"/>
                <w:sz w:val="24"/>
              </w:rPr>
              <w:t>Davidson</w:t>
            </w:r>
          </w:p>
        </w:tc>
        <w:tc>
          <w:tcPr>
            <w:tcW w:w="3075" w:type="dxa"/>
            <w:tcBorders>
              <w:bottom w:val="single" w:sz="4" w:space="0" w:color="A6A6A6"/>
            </w:tcBorders>
            <w:vAlign w:val="center"/>
          </w:tcPr>
          <w:p w:rsidR="000A4723" w:rsidRPr="00B500C1" w:rsidRDefault="005867EC" w:rsidP="000A4723">
            <w:pPr>
              <w:jc w:val="both"/>
              <w:rPr>
                <w:rFonts w:ascii="Times New (W1)" w:hAnsi="Times New (W1)"/>
                <w:sz w:val="24"/>
              </w:rPr>
            </w:pPr>
            <w:r w:rsidRPr="00B500C1">
              <w:rPr>
                <w:rFonts w:ascii="Times New (W1)" w:hAnsi="Times New (W1)"/>
                <w:sz w:val="24"/>
              </w:rPr>
              <w:t>Montgomery</w:t>
            </w:r>
          </w:p>
        </w:tc>
        <w:tc>
          <w:tcPr>
            <w:tcW w:w="3075" w:type="dxa"/>
            <w:tcBorders>
              <w:bottom w:val="single" w:sz="4" w:space="0" w:color="A6A6A6"/>
              <w:right w:val="single" w:sz="4" w:space="0" w:color="A6A6A6"/>
            </w:tcBorders>
            <w:vAlign w:val="center"/>
          </w:tcPr>
          <w:p w:rsidR="000A4723" w:rsidRPr="00B500C1" w:rsidRDefault="005867EC" w:rsidP="000A4723">
            <w:pPr>
              <w:jc w:val="both"/>
              <w:rPr>
                <w:rFonts w:ascii="Times New (W1)" w:hAnsi="Times New (W1)"/>
                <w:sz w:val="24"/>
              </w:rPr>
            </w:pPr>
            <w:r w:rsidRPr="00B500C1">
              <w:rPr>
                <w:rFonts w:ascii="Times New (W1)" w:hAnsi="Times New (W1)"/>
                <w:sz w:val="24"/>
              </w:rPr>
              <w:t>Rowan</w:t>
            </w:r>
          </w:p>
        </w:tc>
      </w:tr>
      <w:tr w:rsidR="000A4723" w:rsidRPr="00B500C1" w:rsidTr="005867EC">
        <w:trPr>
          <w:trHeight w:val="300"/>
        </w:trPr>
        <w:tc>
          <w:tcPr>
            <w:tcW w:w="3075" w:type="dxa"/>
            <w:tcBorders>
              <w:bottom w:val="single" w:sz="4" w:space="0" w:color="A6A6A6"/>
            </w:tcBorders>
            <w:shd w:val="clear" w:color="auto" w:fill="FFFFFF"/>
            <w:vAlign w:val="center"/>
          </w:tcPr>
          <w:p w:rsidR="000A4723" w:rsidRPr="00B500C1" w:rsidRDefault="005867EC" w:rsidP="000A4723">
            <w:pPr>
              <w:jc w:val="both"/>
              <w:rPr>
                <w:rFonts w:ascii="Times New (W1)" w:hAnsi="Times New (W1)"/>
                <w:sz w:val="24"/>
              </w:rPr>
            </w:pPr>
            <w:r w:rsidRPr="00B500C1">
              <w:rPr>
                <w:rFonts w:ascii="Times New (W1)" w:hAnsi="Times New (W1)"/>
                <w:sz w:val="24"/>
              </w:rPr>
              <w:t>Iredell</w:t>
            </w:r>
          </w:p>
        </w:tc>
        <w:tc>
          <w:tcPr>
            <w:tcW w:w="3075" w:type="dxa"/>
            <w:tcBorders>
              <w:bottom w:val="single" w:sz="4" w:space="0" w:color="A6A6A6"/>
            </w:tcBorders>
            <w:vAlign w:val="center"/>
          </w:tcPr>
          <w:p w:rsidR="000A4723" w:rsidRPr="00B500C1" w:rsidRDefault="005867EC" w:rsidP="000A4723">
            <w:pPr>
              <w:jc w:val="both"/>
              <w:rPr>
                <w:rFonts w:ascii="Times New (W1)" w:hAnsi="Times New (W1)"/>
                <w:sz w:val="24"/>
              </w:rPr>
            </w:pPr>
            <w:r w:rsidRPr="00B500C1">
              <w:rPr>
                <w:rFonts w:ascii="Times New (W1)" w:hAnsi="Times New (W1)"/>
                <w:sz w:val="24"/>
              </w:rPr>
              <w:t>Moore</w:t>
            </w:r>
          </w:p>
        </w:tc>
        <w:tc>
          <w:tcPr>
            <w:tcW w:w="3075" w:type="dxa"/>
            <w:tcBorders>
              <w:top w:val="single" w:sz="4" w:space="0" w:color="A6A6A6"/>
              <w:bottom w:val="single" w:sz="4" w:space="0" w:color="A6A6A6"/>
              <w:right w:val="single" w:sz="4" w:space="0" w:color="A6A6A6"/>
            </w:tcBorders>
            <w:vAlign w:val="center"/>
          </w:tcPr>
          <w:p w:rsidR="000A4723" w:rsidRPr="00B500C1" w:rsidRDefault="005867EC" w:rsidP="000A4723">
            <w:pPr>
              <w:jc w:val="both"/>
              <w:rPr>
                <w:rFonts w:ascii="Times New (W1)" w:hAnsi="Times New (W1)"/>
                <w:sz w:val="24"/>
              </w:rPr>
            </w:pPr>
            <w:r w:rsidRPr="00B500C1">
              <w:rPr>
                <w:rFonts w:ascii="Times New (W1)" w:hAnsi="Times New (W1)"/>
                <w:sz w:val="24"/>
              </w:rPr>
              <w:t>Stanly</w:t>
            </w:r>
          </w:p>
        </w:tc>
      </w:tr>
    </w:tbl>
    <w:p w:rsidR="009140F3" w:rsidRPr="00B500C1" w:rsidRDefault="009140F3" w:rsidP="009140F3">
      <w:pPr>
        <w:jc w:val="both"/>
        <w:rPr>
          <w:rFonts w:ascii="Times New (W1)" w:hAnsi="Times New (W1)"/>
          <w:sz w:val="24"/>
          <w:szCs w:val="12"/>
        </w:rPr>
      </w:pPr>
    </w:p>
    <w:p w:rsidR="001D0FF1" w:rsidRPr="00B500C1" w:rsidRDefault="001D0FF1" w:rsidP="00717B1E">
      <w:pPr>
        <w:jc w:val="both"/>
        <w:rPr>
          <w:rFonts w:ascii="Times New (W1)" w:hAnsi="Times New (W1)"/>
          <w:sz w:val="24"/>
          <w:szCs w:val="22"/>
        </w:rPr>
      </w:pPr>
      <w:r w:rsidRPr="00B500C1">
        <w:rPr>
          <w:rFonts w:ascii="Times New (W1)" w:hAnsi="Times New (W1)"/>
          <w:sz w:val="24"/>
          <w:szCs w:val="22"/>
        </w:rPr>
        <w:t xml:space="preserve">HIGHWAY CONSTRUCTION PROJECTS </w:t>
      </w:r>
      <w:r w:rsidR="00717B1E" w:rsidRPr="00B500C1">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B500C1">
        <w:rPr>
          <w:rFonts w:ascii="Times New (W1)" w:hAnsi="Times New (W1)"/>
          <w:sz w:val="24"/>
          <w:szCs w:val="22"/>
        </w:rPr>
        <w:t>.</w:t>
      </w:r>
    </w:p>
    <w:p w:rsidR="001D0FF1" w:rsidRPr="00B500C1" w:rsidRDefault="001D0FF1">
      <w:pPr>
        <w:jc w:val="both"/>
        <w:rPr>
          <w:rFonts w:ascii="Times New (W1)" w:hAnsi="Times New (W1)"/>
          <w:sz w:val="24"/>
          <w:szCs w:val="12"/>
        </w:rPr>
      </w:pPr>
    </w:p>
    <w:p w:rsidR="00717B1E" w:rsidRPr="00B500C1" w:rsidRDefault="009E4F57" w:rsidP="00717B1E">
      <w:pPr>
        <w:jc w:val="both"/>
        <w:rPr>
          <w:rFonts w:ascii="Times New (W1)" w:hAnsi="Times New (W1)"/>
          <w:sz w:val="24"/>
          <w:szCs w:val="12"/>
        </w:rPr>
      </w:pPr>
      <w:r w:rsidRPr="00B500C1">
        <w:rPr>
          <w:rFonts w:ascii="Times New (W1)" w:hAnsi="Times New (W1)"/>
          <w:sz w:val="24"/>
          <w:szCs w:val="12"/>
        </w:rPr>
        <w:t xml:space="preserve">Note: </w:t>
      </w:r>
      <w:r w:rsidR="00821959">
        <w:rPr>
          <w:rFonts w:ascii="Times New (W1)" w:hAnsi="Times New (W1)"/>
          <w:sz w:val="24"/>
          <w:szCs w:val="12"/>
        </w:rPr>
        <w:t xml:space="preserve">Under </w:t>
      </w:r>
      <w:r w:rsidRPr="00B500C1">
        <w:rPr>
          <w:rFonts w:ascii="Times New (W1)" w:hAnsi="Times New (W1)"/>
          <w:sz w:val="24"/>
          <w:szCs w:val="12"/>
        </w:rPr>
        <w:t>Executive Order (EO) 13658</w:t>
      </w:r>
      <w:r w:rsidR="00821959">
        <w:rPr>
          <w:rFonts w:ascii="Times New (W1)" w:hAnsi="Times New (W1)"/>
          <w:sz w:val="24"/>
          <w:szCs w:val="12"/>
        </w:rPr>
        <w:t xml:space="preserve">, </w:t>
      </w:r>
      <w:r w:rsidRPr="00B500C1">
        <w:rPr>
          <w:rFonts w:ascii="Times New (W1)" w:hAnsi="Times New (W1)"/>
          <w:sz w:val="24"/>
          <w:szCs w:val="12"/>
        </w:rPr>
        <w:t>an hourly minimum wage of $10.</w:t>
      </w:r>
      <w:r w:rsidR="00821959">
        <w:rPr>
          <w:rFonts w:ascii="Times New (W1)" w:hAnsi="Times New (W1)"/>
          <w:sz w:val="24"/>
          <w:szCs w:val="12"/>
        </w:rPr>
        <w:t>20</w:t>
      </w:r>
      <w:r w:rsidRPr="00B500C1">
        <w:rPr>
          <w:rFonts w:ascii="Times New (W1)" w:hAnsi="Times New (W1)"/>
          <w:sz w:val="24"/>
          <w:szCs w:val="12"/>
        </w:rPr>
        <w:t xml:space="preserve"> for calendar year 201</w:t>
      </w:r>
      <w:r w:rsidR="00821959">
        <w:rPr>
          <w:rFonts w:ascii="Times New (W1)" w:hAnsi="Times New (W1)"/>
          <w:sz w:val="24"/>
          <w:szCs w:val="12"/>
        </w:rPr>
        <w:t>7</w:t>
      </w:r>
      <w:r w:rsidRPr="00B500C1">
        <w:rPr>
          <w:rFonts w:ascii="Times New (W1)" w:hAnsi="Times New (W1)"/>
          <w:sz w:val="24"/>
          <w:szCs w:val="12"/>
        </w:rPr>
        <w:t xml:space="preserve"> that applies to all contracts subject to the Davis-Bacon Act for which the </w:t>
      </w:r>
      <w:r w:rsidR="00821959">
        <w:rPr>
          <w:rFonts w:ascii="Times New (W1)" w:hAnsi="Times New (W1)"/>
          <w:sz w:val="24"/>
          <w:szCs w:val="12"/>
        </w:rPr>
        <w:t xml:space="preserve">contract is awarded (and any </w:t>
      </w:r>
      <w:r w:rsidRPr="00B500C1">
        <w:rPr>
          <w:rFonts w:ascii="Times New (W1)" w:hAnsi="Times New (W1)"/>
          <w:sz w:val="24"/>
          <w:szCs w:val="12"/>
        </w:rPr>
        <w:t xml:space="preserve">solicitation </w:t>
      </w:r>
      <w:r w:rsidR="00821959">
        <w:rPr>
          <w:rFonts w:ascii="Times New (W1)" w:hAnsi="Times New (W1)"/>
          <w:sz w:val="24"/>
          <w:szCs w:val="12"/>
        </w:rPr>
        <w:t>was</w:t>
      </w:r>
      <w:r w:rsidRPr="00B500C1">
        <w:rPr>
          <w:rFonts w:ascii="Times New (W1)" w:hAnsi="Times New (W1)"/>
          <w:sz w:val="24"/>
          <w:szCs w:val="12"/>
        </w:rPr>
        <w:t xml:space="preserve"> issued</w:t>
      </w:r>
      <w:r w:rsidR="00821959">
        <w:rPr>
          <w:rFonts w:ascii="Times New (W1)" w:hAnsi="Times New (W1)"/>
          <w:sz w:val="24"/>
          <w:szCs w:val="12"/>
        </w:rPr>
        <w:t>)</w:t>
      </w:r>
      <w:r w:rsidRPr="00B500C1">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821959">
        <w:rPr>
          <w:rFonts w:ascii="Times New (W1)" w:hAnsi="Times New (W1)"/>
          <w:sz w:val="24"/>
          <w:szCs w:val="12"/>
        </w:rPr>
        <w:t>20 per hour</w:t>
      </w:r>
      <w:r w:rsidRPr="00B500C1">
        <w:rPr>
          <w:rFonts w:ascii="Times New (W1)" w:hAnsi="Times New (W1)"/>
          <w:sz w:val="24"/>
          <w:szCs w:val="12"/>
        </w:rPr>
        <w:t xml:space="preserve"> (or the applicable wage rate listed on this wage determination, if it is higher) for all hours spent performing on the contract for calendar year 201</w:t>
      </w:r>
      <w:r w:rsidR="00821959">
        <w:rPr>
          <w:rFonts w:ascii="Times New (W1)" w:hAnsi="Times New (W1)"/>
          <w:sz w:val="24"/>
          <w:szCs w:val="12"/>
        </w:rPr>
        <w:t>7</w:t>
      </w:r>
      <w:r w:rsidRPr="00B500C1">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B500C1"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B500C1">
        <w:tc>
          <w:tcPr>
            <w:tcW w:w="4788" w:type="dxa"/>
          </w:tcPr>
          <w:p w:rsidR="001D0FF1" w:rsidRPr="00B500C1" w:rsidRDefault="001D0FF1">
            <w:pPr>
              <w:jc w:val="both"/>
              <w:rPr>
                <w:rFonts w:ascii="Times New (W1)" w:hAnsi="Times New (W1)"/>
                <w:sz w:val="24"/>
              </w:rPr>
            </w:pPr>
            <w:r w:rsidRPr="00B500C1">
              <w:rPr>
                <w:rFonts w:ascii="Times New (W1)" w:hAnsi="Times New (W1)"/>
                <w:sz w:val="24"/>
              </w:rPr>
              <w:t>Modification Number</w:t>
            </w:r>
          </w:p>
        </w:tc>
        <w:tc>
          <w:tcPr>
            <w:tcW w:w="4788" w:type="dxa"/>
          </w:tcPr>
          <w:p w:rsidR="001D0FF1" w:rsidRPr="00B500C1" w:rsidRDefault="001D0FF1">
            <w:pPr>
              <w:jc w:val="both"/>
              <w:rPr>
                <w:rFonts w:ascii="Times New (W1)" w:hAnsi="Times New (W1)"/>
                <w:sz w:val="24"/>
              </w:rPr>
            </w:pPr>
            <w:r w:rsidRPr="00B500C1">
              <w:rPr>
                <w:rFonts w:ascii="Times New (W1)" w:hAnsi="Times New (W1)"/>
                <w:sz w:val="24"/>
              </w:rPr>
              <w:t>Publication Date</w:t>
            </w:r>
          </w:p>
        </w:tc>
      </w:tr>
      <w:tr w:rsidR="001D0FF1" w:rsidRPr="00C81338">
        <w:tc>
          <w:tcPr>
            <w:tcW w:w="4788" w:type="dxa"/>
          </w:tcPr>
          <w:p w:rsidR="001D0FF1" w:rsidRPr="00B500C1" w:rsidRDefault="001D0FF1">
            <w:pPr>
              <w:jc w:val="both"/>
              <w:rPr>
                <w:rFonts w:ascii="Times New (W1)" w:hAnsi="Times New (W1)"/>
                <w:sz w:val="24"/>
              </w:rPr>
            </w:pPr>
            <w:r w:rsidRPr="00B500C1">
              <w:rPr>
                <w:rFonts w:ascii="Times New (W1)" w:hAnsi="Times New (W1)"/>
                <w:sz w:val="24"/>
              </w:rPr>
              <w:t>0</w:t>
            </w:r>
          </w:p>
        </w:tc>
        <w:tc>
          <w:tcPr>
            <w:tcW w:w="4788" w:type="dxa"/>
          </w:tcPr>
          <w:p w:rsidR="001D0FF1" w:rsidRPr="00C81338" w:rsidRDefault="00717B1E" w:rsidP="00821959">
            <w:pPr>
              <w:jc w:val="both"/>
              <w:rPr>
                <w:rFonts w:ascii="Times New (W1)" w:hAnsi="Times New (W1)"/>
                <w:sz w:val="24"/>
              </w:rPr>
            </w:pPr>
            <w:r w:rsidRPr="00B500C1">
              <w:rPr>
                <w:rFonts w:ascii="Times New (W1)" w:hAnsi="Times New (W1)"/>
                <w:sz w:val="24"/>
              </w:rPr>
              <w:t>01/0</w:t>
            </w:r>
            <w:r w:rsidR="00821959">
              <w:rPr>
                <w:rFonts w:ascii="Times New (W1)" w:hAnsi="Times New (W1)"/>
                <w:sz w:val="24"/>
              </w:rPr>
              <w:t>6</w:t>
            </w:r>
            <w:r w:rsidRPr="00B500C1">
              <w:rPr>
                <w:rFonts w:ascii="Times New (W1)" w:hAnsi="Times New (W1)"/>
                <w:sz w:val="24"/>
              </w:rPr>
              <w:t>/201</w:t>
            </w:r>
            <w:r w:rsidR="00821959">
              <w:rPr>
                <w:rFonts w:ascii="Times New (W1)" w:hAnsi="Times New (W1)"/>
                <w:sz w:val="24"/>
              </w:rPr>
              <w:t>7</w:t>
            </w:r>
          </w:p>
        </w:tc>
      </w:tr>
    </w:tbl>
    <w:p w:rsidR="006B680D" w:rsidRDefault="006B680D" w:rsidP="00C52CA2">
      <w:pPr>
        <w:rPr>
          <w:sz w:val="16"/>
        </w:rPr>
      </w:pPr>
    </w:p>
    <w:p w:rsidR="001D0FF1" w:rsidRDefault="005867EC">
      <w:pPr>
        <w:jc w:val="right"/>
        <w:rPr>
          <w:sz w:val="16"/>
        </w:rPr>
      </w:pPr>
      <w:r w:rsidRPr="005867EC">
        <w:rPr>
          <w:sz w:val="16"/>
        </w:rPr>
        <w:t>SUNC2014-004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5867EC" w:rsidP="00540F18">
            <w:pPr>
              <w:jc w:val="center"/>
              <w:rPr>
                <w:sz w:val="21"/>
                <w:szCs w:val="21"/>
              </w:rPr>
            </w:pPr>
            <w:r w:rsidRPr="005867EC">
              <w:rPr>
                <w:sz w:val="21"/>
                <w:szCs w:val="21"/>
              </w:rPr>
              <w:t>21.85</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5867EC" w:rsidP="00540F18">
            <w:pPr>
              <w:jc w:val="center"/>
              <w:rPr>
                <w:sz w:val="21"/>
                <w:szCs w:val="21"/>
              </w:rPr>
            </w:pPr>
            <w:r w:rsidRPr="005867EC">
              <w:rPr>
                <w:sz w:val="21"/>
                <w:szCs w:val="21"/>
              </w:rPr>
              <w:t>13.98</w:t>
            </w:r>
          </w:p>
        </w:tc>
        <w:tc>
          <w:tcPr>
            <w:tcW w:w="1080" w:type="dxa"/>
          </w:tcPr>
          <w:p w:rsidR="009140F3" w:rsidRPr="00844D2F" w:rsidRDefault="009140F3"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5867EC" w:rsidP="00540F18">
            <w:pPr>
              <w:jc w:val="center"/>
              <w:rPr>
                <w:sz w:val="21"/>
                <w:szCs w:val="21"/>
              </w:rPr>
            </w:pPr>
            <w:r w:rsidRPr="005867EC">
              <w:rPr>
                <w:sz w:val="21"/>
                <w:szCs w:val="21"/>
              </w:rPr>
              <w:t>13.67</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rsidR="00717B1E" w:rsidRPr="00844D2F" w:rsidRDefault="005867EC" w:rsidP="00540F18">
            <w:pPr>
              <w:jc w:val="center"/>
              <w:rPr>
                <w:sz w:val="21"/>
                <w:szCs w:val="21"/>
              </w:rPr>
            </w:pPr>
            <w:r w:rsidRPr="005867EC">
              <w:rPr>
                <w:sz w:val="21"/>
                <w:szCs w:val="21"/>
              </w:rPr>
              <w:t>19.19</w:t>
            </w:r>
          </w:p>
        </w:tc>
        <w:tc>
          <w:tcPr>
            <w:tcW w:w="1080" w:type="dxa"/>
          </w:tcPr>
          <w:p w:rsidR="00717B1E" w:rsidRPr="00844D2F" w:rsidRDefault="005867EC" w:rsidP="00540F18">
            <w:pPr>
              <w:jc w:val="center"/>
              <w:rPr>
                <w:sz w:val="21"/>
                <w:szCs w:val="21"/>
              </w:rPr>
            </w:pPr>
            <w:r w:rsidRPr="005867EC">
              <w:rPr>
                <w:sz w:val="21"/>
                <w:szCs w:val="21"/>
              </w:rPr>
              <w:t>2.39</w:t>
            </w: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5867EC" w:rsidP="00540F18">
            <w:pPr>
              <w:jc w:val="center"/>
              <w:rPr>
                <w:sz w:val="21"/>
                <w:szCs w:val="21"/>
              </w:rPr>
            </w:pPr>
            <w:r w:rsidRPr="005867EC">
              <w:rPr>
                <w:sz w:val="21"/>
                <w:szCs w:val="21"/>
              </w:rPr>
              <w:t>14.96</w:t>
            </w:r>
          </w:p>
        </w:tc>
        <w:tc>
          <w:tcPr>
            <w:tcW w:w="1080" w:type="dxa"/>
          </w:tcPr>
          <w:p w:rsidR="00717B1E" w:rsidRPr="00844D2F" w:rsidRDefault="005867EC" w:rsidP="00540F18">
            <w:pPr>
              <w:jc w:val="center"/>
              <w:rPr>
                <w:sz w:val="21"/>
                <w:szCs w:val="21"/>
              </w:rPr>
            </w:pPr>
            <w:r w:rsidRPr="005867EC">
              <w:rPr>
                <w:sz w:val="21"/>
                <w:szCs w:val="21"/>
              </w:rPr>
              <w:t>1.07</w:t>
            </w: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A21FAE" w:rsidP="00540F18">
            <w:pPr>
              <w:jc w:val="center"/>
              <w:rPr>
                <w:sz w:val="21"/>
                <w:szCs w:val="21"/>
              </w:rPr>
            </w:pPr>
            <w:r w:rsidRPr="00A21FAE">
              <w:rPr>
                <w:sz w:val="21"/>
                <w:szCs w:val="21"/>
              </w:rPr>
              <w:t>14.53</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A21FAE" w:rsidP="00540F18">
            <w:pPr>
              <w:jc w:val="center"/>
              <w:rPr>
                <w:sz w:val="21"/>
                <w:szCs w:val="21"/>
              </w:rPr>
            </w:pPr>
            <w:r w:rsidRPr="00A21FAE">
              <w:rPr>
                <w:sz w:val="21"/>
                <w:szCs w:val="21"/>
              </w:rPr>
              <w:t>11.75</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rsidR="000A4723" w:rsidRPr="00844D2F" w:rsidRDefault="00A21FAE" w:rsidP="00540F18">
            <w:pPr>
              <w:jc w:val="center"/>
              <w:rPr>
                <w:sz w:val="21"/>
                <w:szCs w:val="21"/>
              </w:rPr>
            </w:pPr>
            <w:r w:rsidRPr="00A21FAE">
              <w:rPr>
                <w:sz w:val="21"/>
                <w:szCs w:val="21"/>
              </w:rPr>
              <w:t>14.03</w:t>
            </w:r>
          </w:p>
        </w:tc>
        <w:tc>
          <w:tcPr>
            <w:tcW w:w="1080" w:type="dxa"/>
          </w:tcPr>
          <w:p w:rsidR="000A4723" w:rsidRPr="00844D2F" w:rsidRDefault="000A4723" w:rsidP="00540F18">
            <w:pPr>
              <w:jc w:val="center"/>
              <w:rPr>
                <w:sz w:val="21"/>
                <w:szCs w:val="21"/>
              </w:rPr>
            </w:pP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t>Carpenter Tender</w:t>
            </w:r>
          </w:p>
        </w:tc>
        <w:tc>
          <w:tcPr>
            <w:tcW w:w="1350" w:type="dxa"/>
            <w:vAlign w:val="bottom"/>
          </w:tcPr>
          <w:p w:rsidR="00B96A38" w:rsidRPr="00844D2F" w:rsidRDefault="00A21FAE" w:rsidP="00540F18">
            <w:pPr>
              <w:jc w:val="center"/>
              <w:rPr>
                <w:sz w:val="21"/>
                <w:szCs w:val="21"/>
              </w:rPr>
            </w:pPr>
            <w:r w:rsidRPr="00A21FAE">
              <w:rPr>
                <w:sz w:val="21"/>
                <w:szCs w:val="21"/>
              </w:rPr>
              <w:t>10.21</w:t>
            </w:r>
          </w:p>
        </w:tc>
        <w:tc>
          <w:tcPr>
            <w:tcW w:w="1080" w:type="dxa"/>
          </w:tcPr>
          <w:p w:rsidR="00B96A38" w:rsidRPr="00844D2F" w:rsidRDefault="00B96A38" w:rsidP="00540F18">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rsidR="00540F18" w:rsidRPr="00844D2F" w:rsidRDefault="00A21FAE" w:rsidP="00540F18">
            <w:pPr>
              <w:jc w:val="center"/>
              <w:rPr>
                <w:sz w:val="21"/>
                <w:szCs w:val="21"/>
              </w:rPr>
            </w:pPr>
            <w:r w:rsidRPr="00A21FAE">
              <w:rPr>
                <w:sz w:val="21"/>
                <w:szCs w:val="21"/>
              </w:rPr>
              <w:t>12.26</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A21FAE" w:rsidP="00540F18">
            <w:pPr>
              <w:jc w:val="center"/>
              <w:rPr>
                <w:sz w:val="21"/>
                <w:szCs w:val="21"/>
              </w:rPr>
            </w:pPr>
            <w:r w:rsidRPr="00A21FAE">
              <w:rPr>
                <w:sz w:val="21"/>
                <w:szCs w:val="21"/>
              </w:rPr>
              <w:t>10.45</w:t>
            </w:r>
          </w:p>
        </w:tc>
        <w:tc>
          <w:tcPr>
            <w:tcW w:w="1080" w:type="dxa"/>
          </w:tcPr>
          <w:p w:rsidR="00540F18" w:rsidRPr="00844D2F" w:rsidRDefault="00A21FAE" w:rsidP="00540F18">
            <w:pPr>
              <w:jc w:val="center"/>
              <w:rPr>
                <w:sz w:val="21"/>
                <w:szCs w:val="21"/>
              </w:rPr>
            </w:pPr>
            <w:r w:rsidRPr="00A21FAE">
              <w:rPr>
                <w:sz w:val="21"/>
                <w:szCs w:val="21"/>
              </w:rPr>
              <w:t>.13</w:t>
            </w:r>
          </w:p>
        </w:tc>
      </w:tr>
      <w:tr w:rsidR="00540F18" w:rsidRPr="00844D2F" w:rsidTr="00B25492">
        <w:tc>
          <w:tcPr>
            <w:tcW w:w="6498" w:type="dxa"/>
          </w:tcPr>
          <w:p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rsidR="00540F18" w:rsidRPr="00844D2F" w:rsidRDefault="00A21FAE" w:rsidP="00540F18">
            <w:pPr>
              <w:jc w:val="center"/>
              <w:rPr>
                <w:sz w:val="21"/>
                <w:szCs w:val="21"/>
              </w:rPr>
            </w:pPr>
            <w:r w:rsidRPr="00A21FAE">
              <w:rPr>
                <w:sz w:val="21"/>
                <w:szCs w:val="21"/>
              </w:rPr>
              <w:t>13.43</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3D50AA">
            <w:pPr>
              <w:ind w:firstLine="720"/>
              <w:jc w:val="both"/>
              <w:rPr>
                <w:sz w:val="21"/>
                <w:szCs w:val="21"/>
              </w:rPr>
            </w:pPr>
            <w:proofErr w:type="spellStart"/>
            <w:r w:rsidRPr="00E952BD">
              <w:rPr>
                <w:sz w:val="21"/>
                <w:szCs w:val="21"/>
              </w:rPr>
              <w:lastRenderedPageBreak/>
              <w:t>Pipelayer</w:t>
            </w:r>
            <w:proofErr w:type="spellEnd"/>
          </w:p>
        </w:tc>
        <w:tc>
          <w:tcPr>
            <w:tcW w:w="1350" w:type="dxa"/>
            <w:vAlign w:val="bottom"/>
          </w:tcPr>
          <w:p w:rsidR="00540F18" w:rsidRPr="00844D2F" w:rsidRDefault="00A21FAE" w:rsidP="00540F18">
            <w:pPr>
              <w:jc w:val="center"/>
              <w:rPr>
                <w:sz w:val="21"/>
                <w:szCs w:val="21"/>
              </w:rPr>
            </w:pPr>
            <w:r w:rsidRPr="00A21FAE">
              <w:rPr>
                <w:sz w:val="21"/>
                <w:szCs w:val="21"/>
              </w:rPr>
              <w:t>13.36</w:t>
            </w:r>
          </w:p>
        </w:tc>
        <w:tc>
          <w:tcPr>
            <w:tcW w:w="1080" w:type="dxa"/>
          </w:tcPr>
          <w:p w:rsidR="00540F18" w:rsidRPr="00844D2F" w:rsidRDefault="00A21FAE" w:rsidP="00540F18">
            <w:pPr>
              <w:jc w:val="center"/>
              <w:rPr>
                <w:sz w:val="21"/>
                <w:szCs w:val="21"/>
              </w:rPr>
            </w:pPr>
            <w:r w:rsidRPr="00A21FAE">
              <w:rPr>
                <w:sz w:val="21"/>
                <w:szCs w:val="21"/>
              </w:rPr>
              <w:t>.43</w:t>
            </w: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A21FAE" w:rsidP="00540F18">
            <w:pPr>
              <w:jc w:val="center"/>
              <w:rPr>
                <w:sz w:val="21"/>
                <w:szCs w:val="21"/>
              </w:rPr>
            </w:pPr>
            <w:r w:rsidRPr="00A21FAE">
              <w:rPr>
                <w:sz w:val="21"/>
                <w:szCs w:val="21"/>
              </w:rPr>
              <w:t>16.29</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A21FAE" w:rsidP="00540F18">
            <w:pPr>
              <w:jc w:val="center"/>
              <w:rPr>
                <w:sz w:val="21"/>
                <w:szCs w:val="21"/>
              </w:rPr>
            </w:pPr>
            <w:r w:rsidRPr="00A21FAE">
              <w:rPr>
                <w:sz w:val="21"/>
                <w:szCs w:val="21"/>
              </w:rPr>
              <w:t>19.62</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A21FAE" w:rsidP="00540F18">
            <w:pPr>
              <w:jc w:val="center"/>
              <w:rPr>
                <w:sz w:val="21"/>
                <w:szCs w:val="21"/>
              </w:rPr>
            </w:pPr>
            <w:r w:rsidRPr="00A21FAE">
              <w:rPr>
                <w:sz w:val="21"/>
                <w:szCs w:val="21"/>
              </w:rPr>
              <w:t>12.14</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A21FAE" w:rsidP="00540F18">
            <w:pPr>
              <w:jc w:val="center"/>
              <w:rPr>
                <w:sz w:val="21"/>
                <w:szCs w:val="21"/>
              </w:rPr>
            </w:pPr>
            <w:r w:rsidRPr="00A21FAE">
              <w:rPr>
                <w:sz w:val="21"/>
                <w:szCs w:val="21"/>
              </w:rPr>
              <w:t>16.92</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A21FAE" w:rsidP="00540F18">
            <w:pPr>
              <w:jc w:val="center"/>
              <w:rPr>
                <w:sz w:val="21"/>
                <w:szCs w:val="21"/>
              </w:rPr>
            </w:pPr>
            <w:r w:rsidRPr="00A21FAE">
              <w:rPr>
                <w:sz w:val="21"/>
                <w:szCs w:val="21"/>
              </w:rPr>
              <w:t>15.58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A21FAE" w:rsidP="00540F18">
            <w:pPr>
              <w:jc w:val="center"/>
              <w:rPr>
                <w:sz w:val="21"/>
                <w:szCs w:val="21"/>
              </w:rPr>
            </w:pPr>
            <w:r w:rsidRPr="00A21FAE">
              <w:rPr>
                <w:sz w:val="21"/>
                <w:szCs w:val="21"/>
              </w:rPr>
              <w:t>25.00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A21FAE" w:rsidP="00540F18">
            <w:pPr>
              <w:jc w:val="center"/>
              <w:rPr>
                <w:sz w:val="21"/>
                <w:szCs w:val="21"/>
              </w:rPr>
            </w:pPr>
            <w:r w:rsidRPr="00A21FAE">
              <w:rPr>
                <w:sz w:val="21"/>
                <w:szCs w:val="21"/>
              </w:rPr>
              <w:t>14.83</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A21FAE" w:rsidP="00540F18">
            <w:pPr>
              <w:jc w:val="center"/>
              <w:rPr>
                <w:sz w:val="21"/>
                <w:szCs w:val="21"/>
              </w:rPr>
            </w:pPr>
            <w:r w:rsidRPr="00A21FAE">
              <w:rPr>
                <w:sz w:val="21"/>
                <w:szCs w:val="21"/>
              </w:rPr>
              <w:t>21.05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A21FAE" w:rsidP="00540F18">
            <w:pPr>
              <w:jc w:val="center"/>
              <w:rPr>
                <w:sz w:val="21"/>
                <w:szCs w:val="21"/>
              </w:rPr>
            </w:pPr>
            <w:r w:rsidRPr="00A21FAE">
              <w:rPr>
                <w:sz w:val="21"/>
                <w:szCs w:val="21"/>
              </w:rPr>
              <w:t>21.25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A21FAE" w:rsidP="00540F18">
            <w:pPr>
              <w:jc w:val="center"/>
              <w:rPr>
                <w:sz w:val="21"/>
                <w:szCs w:val="21"/>
              </w:rPr>
            </w:pPr>
            <w:r w:rsidRPr="00A21FAE">
              <w:rPr>
                <w:sz w:val="21"/>
                <w:szCs w:val="21"/>
              </w:rPr>
              <w:t>15.43</w:t>
            </w:r>
          </w:p>
        </w:tc>
        <w:tc>
          <w:tcPr>
            <w:tcW w:w="1080" w:type="dxa"/>
          </w:tcPr>
          <w:p w:rsidR="00844D2F" w:rsidRPr="00844D2F" w:rsidRDefault="00A21FAE" w:rsidP="00540F18">
            <w:pPr>
              <w:jc w:val="center"/>
              <w:rPr>
                <w:sz w:val="21"/>
                <w:szCs w:val="21"/>
              </w:rPr>
            </w:pPr>
            <w:r w:rsidRPr="00A21FAE">
              <w:rPr>
                <w:sz w:val="21"/>
                <w:szCs w:val="21"/>
              </w:rPr>
              <w:t>1.61</w:t>
            </w: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A21FAE" w:rsidP="00540F18">
            <w:pPr>
              <w:jc w:val="center"/>
              <w:rPr>
                <w:sz w:val="21"/>
                <w:szCs w:val="21"/>
              </w:rPr>
            </w:pPr>
            <w:r w:rsidRPr="00A21FAE">
              <w:rPr>
                <w:sz w:val="21"/>
                <w:szCs w:val="21"/>
              </w:rPr>
              <w:t>19.24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A21FAE" w:rsidP="00540F18">
            <w:pPr>
              <w:jc w:val="center"/>
              <w:rPr>
                <w:sz w:val="21"/>
                <w:szCs w:val="21"/>
              </w:rPr>
            </w:pPr>
            <w:r w:rsidRPr="00A21FAE">
              <w:rPr>
                <w:sz w:val="21"/>
                <w:szCs w:val="21"/>
              </w:rPr>
              <w:t>16.09</w:t>
            </w:r>
          </w:p>
        </w:tc>
        <w:tc>
          <w:tcPr>
            <w:tcW w:w="1080" w:type="dxa"/>
          </w:tcPr>
          <w:p w:rsidR="00844D2F" w:rsidRPr="00844D2F" w:rsidRDefault="00A21FAE" w:rsidP="00540F18">
            <w:pPr>
              <w:jc w:val="center"/>
              <w:rPr>
                <w:sz w:val="21"/>
                <w:szCs w:val="21"/>
              </w:rPr>
            </w:pPr>
            <w:r w:rsidRPr="00A21FAE">
              <w:rPr>
                <w:sz w:val="21"/>
                <w:szCs w:val="21"/>
              </w:rPr>
              <w:t>1.52</w:t>
            </w: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A21FAE" w:rsidP="00540F18">
            <w:pPr>
              <w:jc w:val="center"/>
              <w:rPr>
                <w:sz w:val="21"/>
                <w:szCs w:val="21"/>
              </w:rPr>
            </w:pPr>
            <w:r w:rsidRPr="00A21FAE">
              <w:rPr>
                <w:sz w:val="21"/>
                <w:szCs w:val="21"/>
              </w:rPr>
              <w:t>14.07</w:t>
            </w:r>
          </w:p>
        </w:tc>
        <w:tc>
          <w:tcPr>
            <w:tcW w:w="1080" w:type="dxa"/>
          </w:tcPr>
          <w:p w:rsidR="00844D2F" w:rsidRPr="00844D2F" w:rsidRDefault="00A21FAE" w:rsidP="00540F18">
            <w:pPr>
              <w:jc w:val="center"/>
              <w:rPr>
                <w:sz w:val="21"/>
                <w:szCs w:val="21"/>
              </w:rPr>
            </w:pPr>
            <w:r w:rsidRPr="00A21FAE">
              <w:rPr>
                <w:sz w:val="21"/>
                <w:szCs w:val="21"/>
              </w:rPr>
              <w:t>.74</w:t>
            </w: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A21FAE" w:rsidP="00540F18">
            <w:pPr>
              <w:jc w:val="center"/>
              <w:rPr>
                <w:sz w:val="21"/>
                <w:szCs w:val="21"/>
              </w:rPr>
            </w:pPr>
            <w:r w:rsidRPr="00A21FAE">
              <w:rPr>
                <w:sz w:val="21"/>
                <w:szCs w:val="21"/>
              </w:rPr>
              <w:t>19.40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A21FAE" w:rsidP="00540F18">
            <w:pPr>
              <w:jc w:val="center"/>
              <w:rPr>
                <w:sz w:val="21"/>
                <w:szCs w:val="21"/>
              </w:rPr>
            </w:pPr>
            <w:r w:rsidRPr="00A21FAE">
              <w:rPr>
                <w:sz w:val="21"/>
                <w:szCs w:val="21"/>
              </w:rPr>
              <w:t>15.48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A21FAE" w:rsidP="00540F18">
            <w:pPr>
              <w:jc w:val="center"/>
              <w:rPr>
                <w:sz w:val="21"/>
                <w:szCs w:val="21"/>
              </w:rPr>
            </w:pPr>
            <w:r w:rsidRPr="00A21FAE">
              <w:rPr>
                <w:sz w:val="21"/>
                <w:szCs w:val="21"/>
              </w:rPr>
              <w:t>12.67</w:t>
            </w:r>
          </w:p>
        </w:tc>
        <w:tc>
          <w:tcPr>
            <w:tcW w:w="1080" w:type="dxa"/>
          </w:tcPr>
          <w:p w:rsidR="00844D2F" w:rsidRPr="00844D2F" w:rsidRDefault="00A21FAE" w:rsidP="00540F18">
            <w:pPr>
              <w:jc w:val="center"/>
              <w:rPr>
                <w:sz w:val="21"/>
                <w:szCs w:val="21"/>
              </w:rPr>
            </w:pPr>
            <w:r w:rsidRPr="00A21FAE">
              <w:rPr>
                <w:sz w:val="21"/>
                <w:szCs w:val="21"/>
              </w:rPr>
              <w:t>1.52</w:t>
            </w: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A21FAE" w:rsidP="00540F18">
            <w:pPr>
              <w:jc w:val="center"/>
              <w:rPr>
                <w:sz w:val="21"/>
                <w:szCs w:val="21"/>
              </w:rPr>
            </w:pPr>
            <w:r w:rsidRPr="00A21FAE">
              <w:rPr>
                <w:sz w:val="21"/>
                <w:szCs w:val="21"/>
              </w:rPr>
              <w:t>14.48</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A21FAE" w:rsidP="00540F18">
            <w:pPr>
              <w:jc w:val="center"/>
              <w:rPr>
                <w:sz w:val="21"/>
                <w:szCs w:val="21"/>
              </w:rPr>
            </w:pPr>
            <w:r w:rsidRPr="00A21FAE">
              <w:rPr>
                <w:sz w:val="21"/>
                <w:szCs w:val="21"/>
              </w:rPr>
              <w:t>17.39</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A21FAE" w:rsidP="00540F18">
            <w:pPr>
              <w:jc w:val="center"/>
              <w:rPr>
                <w:sz w:val="21"/>
                <w:szCs w:val="21"/>
              </w:rPr>
            </w:pPr>
            <w:r w:rsidRPr="00A21FAE">
              <w:rPr>
                <w:sz w:val="21"/>
                <w:szCs w:val="21"/>
              </w:rPr>
              <w:t>18.86</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A21FAE" w:rsidP="00540F18">
            <w:pPr>
              <w:jc w:val="center"/>
              <w:rPr>
                <w:sz w:val="21"/>
                <w:szCs w:val="21"/>
              </w:rPr>
            </w:pPr>
            <w:r w:rsidRPr="00A21FAE">
              <w:rPr>
                <w:sz w:val="21"/>
                <w:szCs w:val="21"/>
              </w:rPr>
              <w:t>16.26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A21FAE" w:rsidP="00540F18">
            <w:pPr>
              <w:jc w:val="center"/>
              <w:rPr>
                <w:sz w:val="21"/>
                <w:szCs w:val="21"/>
              </w:rPr>
            </w:pPr>
            <w:r w:rsidRPr="00A21FAE">
              <w:rPr>
                <w:sz w:val="21"/>
                <w:szCs w:val="21"/>
              </w:rPr>
              <w:t>12.90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A21FAE" w:rsidP="00540F18">
            <w:pPr>
              <w:jc w:val="center"/>
              <w:rPr>
                <w:sz w:val="21"/>
                <w:szCs w:val="21"/>
              </w:rPr>
            </w:pPr>
            <w:r w:rsidRPr="00A21FAE">
              <w:rPr>
                <w:sz w:val="21"/>
                <w:szCs w:val="21"/>
              </w:rPr>
              <w:t>16.36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A21FAE" w:rsidP="00540F18">
            <w:pPr>
              <w:jc w:val="center"/>
              <w:rPr>
                <w:sz w:val="21"/>
                <w:szCs w:val="21"/>
              </w:rPr>
            </w:pPr>
            <w:r w:rsidRPr="00A21FAE">
              <w:rPr>
                <w:sz w:val="21"/>
                <w:szCs w:val="21"/>
              </w:rPr>
              <w:t>11.63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A21FAE" w:rsidP="00540F18">
            <w:pPr>
              <w:jc w:val="center"/>
              <w:rPr>
                <w:sz w:val="21"/>
                <w:szCs w:val="21"/>
              </w:rPr>
            </w:pPr>
            <w:r w:rsidRPr="00A21FAE">
              <w:rPr>
                <w:sz w:val="21"/>
                <w:szCs w:val="21"/>
              </w:rPr>
              <w:t>15.07</w:t>
            </w:r>
          </w:p>
        </w:tc>
        <w:tc>
          <w:tcPr>
            <w:tcW w:w="1080" w:type="dxa"/>
          </w:tcPr>
          <w:p w:rsidR="00C44FEA" w:rsidRPr="00844D2F" w:rsidRDefault="00C44FEA"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Roller Asphalt Breakdown</w:t>
            </w:r>
          </w:p>
        </w:tc>
        <w:tc>
          <w:tcPr>
            <w:tcW w:w="1350" w:type="dxa"/>
            <w:vAlign w:val="bottom"/>
          </w:tcPr>
          <w:p w:rsidR="00A21FAE" w:rsidRPr="00844D2F" w:rsidRDefault="00A21FAE" w:rsidP="00C47E7B">
            <w:pPr>
              <w:jc w:val="center"/>
              <w:rPr>
                <w:sz w:val="21"/>
                <w:szCs w:val="21"/>
              </w:rPr>
            </w:pPr>
            <w:r w:rsidRPr="00A21FAE">
              <w:rPr>
                <w:sz w:val="21"/>
                <w:szCs w:val="21"/>
              </w:rPr>
              <w:t>12.91</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Roller Asphalt Finish</w:t>
            </w:r>
          </w:p>
        </w:tc>
        <w:tc>
          <w:tcPr>
            <w:tcW w:w="1350" w:type="dxa"/>
            <w:vAlign w:val="bottom"/>
          </w:tcPr>
          <w:p w:rsidR="00A21FAE" w:rsidRPr="00844D2F" w:rsidRDefault="00A21FAE" w:rsidP="00C47E7B">
            <w:pPr>
              <w:jc w:val="center"/>
              <w:rPr>
                <w:sz w:val="21"/>
                <w:szCs w:val="21"/>
              </w:rPr>
            </w:pPr>
            <w:r w:rsidRPr="00A21FAE">
              <w:rPr>
                <w:sz w:val="21"/>
                <w:szCs w:val="21"/>
              </w:rPr>
              <w:t>13.67</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Roller Other</w:t>
            </w:r>
          </w:p>
        </w:tc>
        <w:tc>
          <w:tcPr>
            <w:tcW w:w="1350" w:type="dxa"/>
            <w:vAlign w:val="bottom"/>
          </w:tcPr>
          <w:p w:rsidR="00A21FAE" w:rsidRPr="00844D2F" w:rsidRDefault="00A21FAE" w:rsidP="00C47E7B">
            <w:pPr>
              <w:jc w:val="center"/>
              <w:rPr>
                <w:sz w:val="21"/>
                <w:szCs w:val="21"/>
              </w:rPr>
            </w:pPr>
            <w:r w:rsidRPr="00A21FAE">
              <w:rPr>
                <w:sz w:val="21"/>
                <w:szCs w:val="21"/>
              </w:rPr>
              <w:t>13.48</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Scraper Finish</w:t>
            </w:r>
          </w:p>
        </w:tc>
        <w:tc>
          <w:tcPr>
            <w:tcW w:w="1350" w:type="dxa"/>
            <w:vAlign w:val="bottom"/>
          </w:tcPr>
          <w:p w:rsidR="00A21FAE" w:rsidRPr="00844D2F" w:rsidRDefault="00A21FAE" w:rsidP="00C47E7B">
            <w:pPr>
              <w:jc w:val="center"/>
              <w:rPr>
                <w:sz w:val="21"/>
                <w:szCs w:val="21"/>
              </w:rPr>
            </w:pPr>
            <w:r w:rsidRPr="00A21FAE">
              <w:rPr>
                <w:sz w:val="21"/>
                <w:szCs w:val="21"/>
              </w:rPr>
              <w:t>13.59</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Scraper Rough</w:t>
            </w:r>
          </w:p>
        </w:tc>
        <w:tc>
          <w:tcPr>
            <w:tcW w:w="1350" w:type="dxa"/>
            <w:vAlign w:val="bottom"/>
          </w:tcPr>
          <w:p w:rsidR="00A21FAE" w:rsidRPr="00844D2F" w:rsidRDefault="00A21FAE" w:rsidP="00C47E7B">
            <w:pPr>
              <w:jc w:val="center"/>
              <w:rPr>
                <w:sz w:val="21"/>
                <w:szCs w:val="21"/>
              </w:rPr>
            </w:pPr>
            <w:r w:rsidRPr="00A21FAE">
              <w:rPr>
                <w:sz w:val="21"/>
                <w:szCs w:val="21"/>
              </w:rPr>
              <w:t>11.53</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Slip Form Machine</w:t>
            </w:r>
          </w:p>
        </w:tc>
        <w:tc>
          <w:tcPr>
            <w:tcW w:w="1350" w:type="dxa"/>
            <w:vAlign w:val="bottom"/>
          </w:tcPr>
          <w:p w:rsidR="00A21FAE" w:rsidRPr="00844D2F" w:rsidRDefault="00A21FAE" w:rsidP="00C47E7B">
            <w:pPr>
              <w:jc w:val="center"/>
              <w:rPr>
                <w:sz w:val="21"/>
                <w:szCs w:val="21"/>
              </w:rPr>
            </w:pPr>
            <w:r w:rsidRPr="00A21FAE">
              <w:rPr>
                <w:sz w:val="21"/>
                <w:szCs w:val="21"/>
              </w:rPr>
              <w:t>19.99</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A21FAE" w:rsidRPr="00844D2F" w:rsidRDefault="00A21FAE" w:rsidP="00540F18">
            <w:pPr>
              <w:jc w:val="center"/>
              <w:rPr>
                <w:sz w:val="21"/>
                <w:szCs w:val="21"/>
              </w:rPr>
            </w:pPr>
            <w:r w:rsidRPr="00A21FAE">
              <w:rPr>
                <w:sz w:val="21"/>
                <w:szCs w:val="21"/>
              </w:rPr>
              <w:t>15.60</w:t>
            </w:r>
          </w:p>
        </w:tc>
        <w:tc>
          <w:tcPr>
            <w:tcW w:w="1080" w:type="dxa"/>
          </w:tcPr>
          <w:p w:rsidR="00A21FAE" w:rsidRPr="00844D2F" w:rsidRDefault="00A21FAE" w:rsidP="00540F18">
            <w:pPr>
              <w:jc w:val="center"/>
              <w:rPr>
                <w:sz w:val="21"/>
                <w:szCs w:val="21"/>
              </w:rPr>
            </w:pPr>
          </w:p>
        </w:tc>
      </w:tr>
      <w:tr w:rsidR="00A21FAE" w:rsidRPr="00844D2F" w:rsidTr="00B25492">
        <w:tc>
          <w:tcPr>
            <w:tcW w:w="6498" w:type="dxa"/>
          </w:tcPr>
          <w:p w:rsidR="00A21FAE" w:rsidRPr="00844D2F" w:rsidRDefault="00A21FAE">
            <w:pPr>
              <w:jc w:val="both"/>
              <w:rPr>
                <w:sz w:val="21"/>
                <w:szCs w:val="21"/>
              </w:rPr>
            </w:pPr>
            <w:r w:rsidRPr="00844D2F">
              <w:rPr>
                <w:sz w:val="21"/>
                <w:szCs w:val="21"/>
              </w:rPr>
              <w:t>TRUCK DRIVER</w:t>
            </w:r>
          </w:p>
        </w:tc>
        <w:tc>
          <w:tcPr>
            <w:tcW w:w="1350" w:type="dxa"/>
            <w:vAlign w:val="center"/>
          </w:tcPr>
          <w:p w:rsidR="00A21FAE" w:rsidRPr="00844D2F" w:rsidRDefault="00A21FAE" w:rsidP="00540F18">
            <w:pPr>
              <w:jc w:val="center"/>
              <w:rPr>
                <w:sz w:val="21"/>
                <w:szCs w:val="21"/>
              </w:rPr>
            </w:pPr>
          </w:p>
        </w:tc>
        <w:tc>
          <w:tcPr>
            <w:tcW w:w="1080" w:type="dxa"/>
          </w:tcPr>
          <w:p w:rsidR="00A21FAE" w:rsidRPr="00844D2F" w:rsidRDefault="00A21FAE" w:rsidP="00540F18">
            <w:pPr>
              <w:jc w:val="center"/>
              <w:rPr>
                <w:sz w:val="21"/>
                <w:szCs w:val="21"/>
              </w:rPr>
            </w:pPr>
          </w:p>
        </w:tc>
      </w:tr>
      <w:tr w:rsidR="00A21FAE" w:rsidRPr="00844D2F" w:rsidTr="00B25492">
        <w:tc>
          <w:tcPr>
            <w:tcW w:w="6498" w:type="dxa"/>
            <w:vAlign w:val="bottom"/>
          </w:tcPr>
          <w:p w:rsidR="00A21FAE" w:rsidRPr="00844D2F" w:rsidRDefault="00A21FAE" w:rsidP="00AE7053">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AE7053">
              <w:rPr>
                <w:sz w:val="21"/>
                <w:szCs w:val="21"/>
              </w:rPr>
              <w:t>Less</w:t>
            </w:r>
          </w:p>
        </w:tc>
        <w:tc>
          <w:tcPr>
            <w:tcW w:w="1350" w:type="dxa"/>
            <w:vAlign w:val="center"/>
          </w:tcPr>
          <w:p w:rsidR="00A21FAE" w:rsidRPr="00844D2F" w:rsidRDefault="00A21FAE" w:rsidP="00540F18">
            <w:pPr>
              <w:jc w:val="center"/>
              <w:rPr>
                <w:sz w:val="21"/>
                <w:szCs w:val="21"/>
              </w:rPr>
            </w:pPr>
            <w:r w:rsidRPr="00A21FAE">
              <w:rPr>
                <w:sz w:val="21"/>
                <w:szCs w:val="21"/>
              </w:rPr>
              <w:t>10.58</w:t>
            </w:r>
          </w:p>
        </w:tc>
        <w:tc>
          <w:tcPr>
            <w:tcW w:w="1080" w:type="dxa"/>
          </w:tcPr>
          <w:p w:rsidR="00A21FAE" w:rsidRPr="00844D2F" w:rsidRDefault="00A21FAE" w:rsidP="00540F18">
            <w:pPr>
              <w:jc w:val="center"/>
              <w:rPr>
                <w:sz w:val="21"/>
                <w:szCs w:val="21"/>
              </w:rPr>
            </w:pPr>
          </w:p>
        </w:tc>
      </w:tr>
      <w:tr w:rsidR="00A21FAE" w:rsidRPr="00844D2F" w:rsidTr="00B25492">
        <w:tc>
          <w:tcPr>
            <w:tcW w:w="6498" w:type="dxa"/>
            <w:vAlign w:val="bottom"/>
          </w:tcPr>
          <w:p w:rsidR="00A21FAE" w:rsidRPr="00844D2F" w:rsidRDefault="00A21FAE" w:rsidP="00AE7053">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w:t>
            </w:r>
            <w:r w:rsidR="00AE7053">
              <w:rPr>
                <w:sz w:val="21"/>
                <w:szCs w:val="21"/>
              </w:rPr>
              <w:t>Greater</w:t>
            </w:r>
          </w:p>
        </w:tc>
        <w:tc>
          <w:tcPr>
            <w:tcW w:w="1350" w:type="dxa"/>
            <w:vAlign w:val="center"/>
          </w:tcPr>
          <w:p w:rsidR="00A21FAE" w:rsidRPr="00844D2F" w:rsidRDefault="00A21FAE" w:rsidP="00540F18">
            <w:pPr>
              <w:jc w:val="center"/>
              <w:rPr>
                <w:sz w:val="21"/>
                <w:szCs w:val="21"/>
              </w:rPr>
            </w:pPr>
            <w:r w:rsidRPr="00A21FAE">
              <w:rPr>
                <w:sz w:val="21"/>
                <w:szCs w:val="21"/>
              </w:rPr>
              <w:t>13.50</w:t>
            </w:r>
          </w:p>
        </w:tc>
        <w:tc>
          <w:tcPr>
            <w:tcW w:w="1080" w:type="dxa"/>
          </w:tcPr>
          <w:p w:rsidR="00A21FAE" w:rsidRPr="00844D2F" w:rsidRDefault="00A21FAE" w:rsidP="00540F18">
            <w:pPr>
              <w:jc w:val="center"/>
              <w:rPr>
                <w:sz w:val="21"/>
                <w:szCs w:val="21"/>
              </w:rPr>
            </w:pPr>
            <w:r w:rsidRPr="00A21FAE">
              <w:rPr>
                <w:sz w:val="21"/>
                <w:szCs w:val="21"/>
              </w:rPr>
              <w:t>.15</w:t>
            </w: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821959" w:rsidRDefault="00821959" w:rsidP="00821959">
      <w:pPr>
        <w:jc w:val="both"/>
        <w:rPr>
          <w:sz w:val="24"/>
        </w:rPr>
      </w:pPr>
      <w:r>
        <w:rPr>
          <w:sz w:val="24"/>
        </w:rPr>
        <w:t xml:space="preserve">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w:t>
      </w:r>
      <w:r>
        <w:rPr>
          <w:sz w:val="24"/>
        </w:rPr>
        <w:lastRenderedPageBreak/>
        <w:t>assault, or stalking.  Additional information on contractor requirements and worker protections under the EO is available at www.dol.gov/whd/govcontracts.</w:t>
      </w:r>
    </w:p>
    <w:p w:rsidR="00821959" w:rsidRDefault="00821959">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1D0FF1" w:rsidRDefault="001D0FF1">
      <w:pPr>
        <w:jc w:val="both"/>
        <w:rPr>
          <w:sz w:val="16"/>
          <w:szCs w:val="16"/>
        </w:rPr>
      </w:pPr>
    </w:p>
    <w:p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rsidR="009A2680" w:rsidRPr="00BD49C1" w:rsidRDefault="009A2680">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 xml:space="preserve">the example, is an internal number </w:t>
      </w:r>
      <w:r w:rsidRPr="00C44FEA">
        <w:rPr>
          <w:sz w:val="24"/>
        </w:rPr>
        <w:lastRenderedPageBreak/>
        <w:t>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9A2680">
      <w:pPr>
        <w:keepNext/>
        <w:keepLines/>
        <w:rPr>
          <w:sz w:val="24"/>
        </w:rPr>
      </w:pPr>
      <w:r>
        <w:rPr>
          <w:sz w:val="24"/>
        </w:rPr>
        <w:t>WAGE DETERMINATION APPEALS PROCESS</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1.)</w:t>
      </w:r>
      <w:r>
        <w:rPr>
          <w:sz w:val="24"/>
        </w:rPr>
        <w:tab/>
        <w:t>Has there been an initial decision in the matter?  This can be:</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survey underlying a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Wage and Hour Division letter setting forth a position on a wage determination matter</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w:t>
      </w:r>
      <w:proofErr w:type="gramStart"/>
      <w:r>
        <w:rPr>
          <w:sz w:val="24"/>
        </w:rPr>
        <w:t>and</w:t>
      </w:r>
      <w:proofErr w:type="gramEnd"/>
      <w:r>
        <w:rPr>
          <w:sz w:val="24"/>
        </w:rPr>
        <w:t xml:space="preserve"> 3.) </w:t>
      </w:r>
      <w:proofErr w:type="gramStart"/>
      <w:r>
        <w:rPr>
          <w:sz w:val="24"/>
        </w:rPr>
        <w:t>should</w:t>
      </w:r>
      <w:proofErr w:type="gramEnd"/>
      <w:r>
        <w:rPr>
          <w:sz w:val="24"/>
        </w:rPr>
        <w:t xml:space="preserve">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 xml:space="preserve">If the answer to the question in 1.) </w:t>
      </w:r>
      <w:proofErr w:type="gramStart"/>
      <w:r>
        <w:rPr>
          <w:sz w:val="24"/>
        </w:rPr>
        <w:t>is</w:t>
      </w:r>
      <w:proofErr w:type="gramEnd"/>
      <w:r>
        <w:rPr>
          <w:sz w:val="24"/>
        </w:rPr>
        <w:t xml:space="preserve">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BD49C1" w:rsidRPr="00BD49C1" w:rsidRDefault="001D0FF1" w:rsidP="005A1287">
      <w:pPr>
        <w:jc w:val="both"/>
        <w:rPr>
          <w:sz w:val="24"/>
          <w:szCs w:val="24"/>
        </w:rPr>
      </w:pPr>
      <w:r>
        <w:rPr>
          <w:sz w:val="24"/>
        </w:rPr>
        <w:t>4.)</w:t>
      </w:r>
      <w:r w:rsidR="00C81338">
        <w:rPr>
          <w:sz w:val="24"/>
        </w:rPr>
        <w:tab/>
      </w:r>
      <w:r>
        <w:rPr>
          <w:sz w:val="24"/>
        </w:rPr>
        <w:t>All decisions by the Administrative Review Board are final.</w:t>
      </w:r>
      <w:r w:rsidR="005A1287">
        <w:rPr>
          <w:sz w:val="24"/>
        </w:rPr>
        <w:t xml:space="preserve"> </w:t>
      </w:r>
      <w:bookmarkStart w:id="0" w:name="_GoBack"/>
      <w:bookmarkEnd w:id="0"/>
      <w:r>
        <w:rPr>
          <w:sz w:val="16"/>
        </w:rPr>
        <w:t>END OF GENERAL DECISION</w:t>
      </w: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21" w:rsidRDefault="00774E21">
      <w:r>
        <w:separator/>
      </w:r>
    </w:p>
  </w:endnote>
  <w:endnote w:type="continuationSeparator" w:id="0">
    <w:p w:rsidR="00774E21" w:rsidRDefault="0077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21" w:rsidRDefault="00774E21">
      <w:r>
        <w:separator/>
      </w:r>
    </w:p>
  </w:footnote>
  <w:footnote w:type="continuationSeparator" w:id="0">
    <w:p w:rsidR="00774E21" w:rsidRDefault="00774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81284"/>
    <w:rsid w:val="000A0AD1"/>
    <w:rsid w:val="000A1F1F"/>
    <w:rsid w:val="000A4723"/>
    <w:rsid w:val="000A4EDB"/>
    <w:rsid w:val="00192B1C"/>
    <w:rsid w:val="001B47F2"/>
    <w:rsid w:val="001D0924"/>
    <w:rsid w:val="001D0FF1"/>
    <w:rsid w:val="00257C6E"/>
    <w:rsid w:val="002777A8"/>
    <w:rsid w:val="00283D04"/>
    <w:rsid w:val="002F7FE1"/>
    <w:rsid w:val="00311BF0"/>
    <w:rsid w:val="00317DDB"/>
    <w:rsid w:val="0035474F"/>
    <w:rsid w:val="00360DFE"/>
    <w:rsid w:val="003824AF"/>
    <w:rsid w:val="003C73EE"/>
    <w:rsid w:val="003D50AA"/>
    <w:rsid w:val="00405793"/>
    <w:rsid w:val="0047455B"/>
    <w:rsid w:val="00476AB7"/>
    <w:rsid w:val="004D5EC2"/>
    <w:rsid w:val="00540F18"/>
    <w:rsid w:val="0056321C"/>
    <w:rsid w:val="005867EC"/>
    <w:rsid w:val="00597BCE"/>
    <w:rsid w:val="005A1287"/>
    <w:rsid w:val="005B5E29"/>
    <w:rsid w:val="005C116E"/>
    <w:rsid w:val="005E0B17"/>
    <w:rsid w:val="005E6611"/>
    <w:rsid w:val="00664B87"/>
    <w:rsid w:val="006A33DB"/>
    <w:rsid w:val="006B680D"/>
    <w:rsid w:val="006D5FA4"/>
    <w:rsid w:val="00700800"/>
    <w:rsid w:val="00717B1E"/>
    <w:rsid w:val="00744AC9"/>
    <w:rsid w:val="007541BB"/>
    <w:rsid w:val="00774E21"/>
    <w:rsid w:val="0079286C"/>
    <w:rsid w:val="007D08E1"/>
    <w:rsid w:val="007D409C"/>
    <w:rsid w:val="007D62DC"/>
    <w:rsid w:val="007E2844"/>
    <w:rsid w:val="007F5ADA"/>
    <w:rsid w:val="00815B91"/>
    <w:rsid w:val="00821959"/>
    <w:rsid w:val="008401CD"/>
    <w:rsid w:val="00844D2F"/>
    <w:rsid w:val="00845490"/>
    <w:rsid w:val="00867545"/>
    <w:rsid w:val="008B4519"/>
    <w:rsid w:val="008B691C"/>
    <w:rsid w:val="00910A0A"/>
    <w:rsid w:val="009140F3"/>
    <w:rsid w:val="009536BD"/>
    <w:rsid w:val="009A2680"/>
    <w:rsid w:val="009B590B"/>
    <w:rsid w:val="009E4F57"/>
    <w:rsid w:val="00A11057"/>
    <w:rsid w:val="00A21FAE"/>
    <w:rsid w:val="00A92AD8"/>
    <w:rsid w:val="00AA64C6"/>
    <w:rsid w:val="00AE7053"/>
    <w:rsid w:val="00B0072A"/>
    <w:rsid w:val="00B12057"/>
    <w:rsid w:val="00B25492"/>
    <w:rsid w:val="00B500C1"/>
    <w:rsid w:val="00B520A7"/>
    <w:rsid w:val="00B66BC3"/>
    <w:rsid w:val="00B96A38"/>
    <w:rsid w:val="00BD49C1"/>
    <w:rsid w:val="00C44FEA"/>
    <w:rsid w:val="00C52CA2"/>
    <w:rsid w:val="00C81338"/>
    <w:rsid w:val="00C81468"/>
    <w:rsid w:val="00C93829"/>
    <w:rsid w:val="00CB46EB"/>
    <w:rsid w:val="00D15662"/>
    <w:rsid w:val="00D512B6"/>
    <w:rsid w:val="00DD6FD6"/>
    <w:rsid w:val="00DE0A98"/>
    <w:rsid w:val="00E00F22"/>
    <w:rsid w:val="00E46BFE"/>
    <w:rsid w:val="00E61E59"/>
    <w:rsid w:val="00E952BD"/>
    <w:rsid w:val="00EA58FF"/>
    <w:rsid w:val="00EC3227"/>
    <w:rsid w:val="00F0020A"/>
    <w:rsid w:val="00F10C7C"/>
    <w:rsid w:val="00F35775"/>
    <w:rsid w:val="00F45F85"/>
    <w:rsid w:val="00F72BFB"/>
    <w:rsid w:val="00F7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DA7F26F-FD26-4F2F-9BDE-F31134A0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CONNECT-352-302</_dlc_DocId>
    <Geotech_x0020_Reference xmlns="0faa050a-f963-4313-b52d-1c968f8e943b">false</Geotech_x0020_Reference>
    <_dlc_DocIdUrl xmlns="16f00c2e-ac5c-418b-9f13-a0771dbd417d">
      <Url>https://connect.ncdot.gov/resources/Specifications/_layouts/15/DocIdRedir.aspx?ID=CONNECT-352-302</Url>
      <Description>CONNECT-352-302</Description>
    </_dlc_DocIdUrl>
    <Prov_x002e__x0020_No_x002e_ xmlns="0faa050a-f963-4313-b52d-1c968f8e943b">Z</Prov_x002e__x0020_No_x002e_>
    <Provision_x0020_Number xmlns="0faa050a-f963-4313-b52d-1c968f8e943b">Z102</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0B18E-117E-4187-833B-38005AD8CD9D}"/>
</file>

<file path=customXml/itemProps2.xml><?xml version="1.0" encoding="utf-8"?>
<ds:datastoreItem xmlns:ds="http://schemas.openxmlformats.org/officeDocument/2006/customXml" ds:itemID="{51FEC836-97CE-470A-87C4-0A473D7F3502}"/>
</file>

<file path=customXml/itemProps3.xml><?xml version="1.0" encoding="utf-8"?>
<ds:datastoreItem xmlns:ds="http://schemas.openxmlformats.org/officeDocument/2006/customXml" ds:itemID="{5E029232-1FC9-437F-975E-3C3486CBC213}"/>
</file>

<file path=customXml/itemProps4.xml><?xml version="1.0" encoding="utf-8"?>
<ds:datastoreItem xmlns:ds="http://schemas.openxmlformats.org/officeDocument/2006/customXml" ds:itemID="{E6141C64-CAD2-40B3-9D0E-3677D5C8DCD1}"/>
</file>

<file path=customXml/itemProps5.xml><?xml version="1.0" encoding="utf-8"?>
<ds:datastoreItem xmlns:ds="http://schemas.openxmlformats.org/officeDocument/2006/customXml" ds:itemID="{FFBA8A51-70BC-46E1-97D4-3A0321578DF4}"/>
</file>

<file path=customXml/itemProps6.xml><?xml version="1.0" encoding="utf-8"?>
<ds:datastoreItem xmlns:ds="http://schemas.openxmlformats.org/officeDocument/2006/customXml" ds:itemID="{C20200DE-ED33-43BA-AE73-8BD701F3E17A}"/>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NC102</dc:title>
  <dc:creator>fadams</dc:creator>
  <cp:lastModifiedBy>Canales, Theresa A</cp:lastModifiedBy>
  <cp:revision>2</cp:revision>
  <cp:lastPrinted>2011-10-07T13:11:00Z</cp:lastPrinted>
  <dcterms:created xsi:type="dcterms:W3CDTF">2017-01-13T14:13:00Z</dcterms:created>
  <dcterms:modified xsi:type="dcterms:W3CDTF">2017-01-13T14:13:00Z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eae86aab-4bbe-454e-a948-17d15b2a19f5</vt:lpwstr>
  </property>
  <property fmtid="{D5CDD505-2E9C-101B-9397-08002B2CF9AE}" pid="4" name="ContentTypeId">
    <vt:lpwstr>0x0101001CF733E8C9ECC041902B143EB85CCD08</vt:lpwstr>
  </property>
  <property fmtid="{D5CDD505-2E9C-101B-9397-08002B2CF9AE}" pid="5" name="Order">
    <vt:r8>30200</vt:r8>
  </property>
</Properties>
</file>