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A057E" w14:textId="4AC2F56C" w:rsidR="005765E6" w:rsidRPr="002916AB" w:rsidRDefault="005007DB" w:rsidP="005765E6">
      <w:pPr>
        <w:pStyle w:val="Heading1"/>
        <w:rPr>
          <w:rFonts w:ascii="Times New Roman" w:hAnsi="Times New Roman"/>
          <w:sz w:val="24"/>
          <w:u w:val="single"/>
        </w:rPr>
      </w:pPr>
      <w:r>
        <w:rPr>
          <w:rFonts w:ascii="Times New Roman" w:hAnsi="Times New Roman"/>
          <w:sz w:val="24"/>
          <w:u w:val="single"/>
        </w:rPr>
        <w:t>LMC</w:t>
      </w:r>
      <w:r w:rsidR="00BC3593">
        <w:rPr>
          <w:rFonts w:ascii="Times New Roman" w:hAnsi="Times New Roman"/>
          <w:sz w:val="24"/>
          <w:u w:val="single"/>
        </w:rPr>
        <w:t xml:space="preserve"> </w:t>
      </w:r>
      <w:r w:rsidR="00A67F2E">
        <w:rPr>
          <w:rFonts w:ascii="Times New Roman" w:hAnsi="Times New Roman"/>
          <w:sz w:val="24"/>
          <w:u w:val="single"/>
        </w:rPr>
        <w:t xml:space="preserve">OVERLAY </w:t>
      </w:r>
      <w:r w:rsidR="005765E6" w:rsidRPr="00F9128F">
        <w:rPr>
          <w:rFonts w:ascii="Times New Roman" w:hAnsi="Times New Roman"/>
          <w:sz w:val="24"/>
          <w:u w:val="single"/>
        </w:rPr>
        <w:t>SURFACE</w:t>
      </w:r>
      <w:r w:rsidR="00A67F2E">
        <w:rPr>
          <w:rFonts w:ascii="Times New Roman" w:hAnsi="Times New Roman"/>
          <w:sz w:val="24"/>
          <w:u w:val="single"/>
        </w:rPr>
        <w:t xml:space="preserve"> PREPARATION</w:t>
      </w:r>
      <w:r w:rsidR="00BC3593">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ab/>
      </w:r>
      <w:r w:rsidR="00A17694">
        <w:rPr>
          <w:rFonts w:ascii="Times New Roman" w:hAnsi="Times New Roman"/>
          <w:sz w:val="24"/>
        </w:rPr>
        <w:t xml:space="preserve">  </w:t>
      </w:r>
      <w:r w:rsidR="00A67F2E" w:rsidRPr="00A67F2E">
        <w:rPr>
          <w:rFonts w:ascii="Times New Roman" w:hAnsi="Times New Roman"/>
          <w:sz w:val="24"/>
          <w:szCs w:val="24"/>
        </w:rPr>
        <w:t>(</w:t>
      </w:r>
      <w:proofErr w:type="gramEnd"/>
      <w:r w:rsidR="00A17694">
        <w:rPr>
          <w:rFonts w:ascii="Times New Roman" w:hAnsi="Times New Roman"/>
          <w:sz w:val="24"/>
          <w:szCs w:val="24"/>
        </w:rPr>
        <w:t>2-11-19</w:t>
      </w:r>
      <w:r w:rsidR="00A67F2E" w:rsidRPr="00A67F2E">
        <w:rPr>
          <w:rFonts w:ascii="Times New Roman" w:hAnsi="Times New Roman"/>
          <w:sz w:val="24"/>
          <w:szCs w:val="24"/>
        </w:rPr>
        <w:t>)</w:t>
      </w:r>
    </w:p>
    <w:p w14:paraId="0B61A052" w14:textId="77777777" w:rsidR="005765E6" w:rsidRPr="00A17E50" w:rsidRDefault="005765E6" w:rsidP="00C37956">
      <w:pPr>
        <w:pStyle w:val="Heading2"/>
        <w:spacing w:after="240"/>
        <w:rPr>
          <w:rStyle w:val="BookTitle"/>
          <w:rFonts w:ascii="Times New Roman" w:hAnsi="Times New Roman"/>
          <w:b/>
          <w:i w:val="0"/>
        </w:rPr>
      </w:pPr>
      <w:r w:rsidRPr="00A17E50">
        <w:rPr>
          <w:rStyle w:val="BookTitle"/>
          <w:rFonts w:ascii="Times New Roman" w:hAnsi="Times New Roman"/>
          <w:b/>
          <w:i w:val="0"/>
        </w:rPr>
        <w:t>Description</w:t>
      </w:r>
      <w:bookmarkStart w:id="0" w:name="_GoBack"/>
      <w:bookmarkEnd w:id="0"/>
    </w:p>
    <w:p w14:paraId="3B5032D8" w14:textId="69F8535E" w:rsidR="00A67F2E" w:rsidRDefault="00A67F2E" w:rsidP="00C37956">
      <w:pPr>
        <w:spacing w:before="120" w:after="240"/>
        <w:rPr>
          <w:sz w:val="24"/>
        </w:rPr>
      </w:pPr>
      <w:r>
        <w:rPr>
          <w:sz w:val="24"/>
        </w:rPr>
        <w:t xml:space="preserve">This </w:t>
      </w:r>
      <w:r w:rsidR="00A64A20">
        <w:rPr>
          <w:sz w:val="24"/>
        </w:rPr>
        <w:t xml:space="preserve">special </w:t>
      </w:r>
      <w:r>
        <w:rPr>
          <w:sz w:val="24"/>
        </w:rPr>
        <w:t>provision addresses the surface preparation activities required prior to the placement of l</w:t>
      </w:r>
      <w:r w:rsidR="005765E6">
        <w:rPr>
          <w:sz w:val="24"/>
        </w:rPr>
        <w:t xml:space="preserve">atex </w:t>
      </w:r>
      <w:r>
        <w:rPr>
          <w:sz w:val="24"/>
        </w:rPr>
        <w:t>m</w:t>
      </w:r>
      <w:r w:rsidR="005765E6">
        <w:rPr>
          <w:sz w:val="24"/>
        </w:rPr>
        <w:t xml:space="preserve">odified </w:t>
      </w:r>
      <w:r>
        <w:rPr>
          <w:sz w:val="24"/>
        </w:rPr>
        <w:t>c</w:t>
      </w:r>
      <w:r w:rsidR="005765E6">
        <w:rPr>
          <w:sz w:val="24"/>
        </w:rPr>
        <w:t>oncrete</w:t>
      </w:r>
      <w:r>
        <w:rPr>
          <w:sz w:val="24"/>
        </w:rPr>
        <w:t xml:space="preserve">.  </w:t>
      </w:r>
      <w:r w:rsidR="00B410BA">
        <w:rPr>
          <w:sz w:val="24"/>
        </w:rPr>
        <w:t>Unless specifically mentioned below, all requirements specified for the</w:t>
      </w:r>
      <w:r>
        <w:rPr>
          <w:sz w:val="24"/>
        </w:rPr>
        <w:t xml:space="preserve"> bridge deck are also required for the</w:t>
      </w:r>
      <w:r w:rsidR="00B410BA">
        <w:rPr>
          <w:sz w:val="24"/>
        </w:rPr>
        <w:t xml:space="preserve"> </w:t>
      </w:r>
      <w:r>
        <w:rPr>
          <w:sz w:val="24"/>
        </w:rPr>
        <w:t>approach slabs.</w:t>
      </w:r>
    </w:p>
    <w:p w14:paraId="0EBB6622" w14:textId="77777777" w:rsidR="00A67F2E" w:rsidRPr="00A17E50" w:rsidRDefault="00A67F2E" w:rsidP="00C37956">
      <w:pPr>
        <w:pStyle w:val="Heading2"/>
        <w:spacing w:after="240"/>
        <w:rPr>
          <w:rStyle w:val="BookTitle"/>
          <w:rFonts w:ascii="Times New Roman" w:hAnsi="Times New Roman"/>
          <w:b/>
          <w:i w:val="0"/>
        </w:rPr>
      </w:pPr>
      <w:r w:rsidRPr="00A17E50">
        <w:rPr>
          <w:rStyle w:val="BookTitle"/>
          <w:rFonts w:ascii="Times New Roman" w:hAnsi="Times New Roman"/>
          <w:b/>
          <w:i w:val="0"/>
        </w:rPr>
        <w:t>Definitions</w:t>
      </w:r>
    </w:p>
    <w:p w14:paraId="1A812854" w14:textId="5B9AF7C6" w:rsidR="002C31EC" w:rsidRDefault="005765E6" w:rsidP="00C37956">
      <w:pPr>
        <w:spacing w:before="120" w:after="240"/>
        <w:rPr>
          <w:sz w:val="24"/>
        </w:rPr>
      </w:pPr>
      <w:r>
        <w:rPr>
          <w:sz w:val="24"/>
        </w:rPr>
        <w:t xml:space="preserve">Scarification shall consist of the removal of any asphalt wearing surface </w:t>
      </w:r>
      <w:r w:rsidR="002C31EC">
        <w:rPr>
          <w:sz w:val="24"/>
        </w:rPr>
        <w:t xml:space="preserve">and concrete surface to a uniform depth within ½” of the plan overlay thickness </w:t>
      </w:r>
      <w:r w:rsidR="00DF3C2C">
        <w:rPr>
          <w:sz w:val="24"/>
        </w:rPr>
        <w:t xml:space="preserve">or </w:t>
      </w:r>
      <w:r w:rsidR="007D11C5">
        <w:rPr>
          <w:sz w:val="24"/>
        </w:rPr>
        <w:t>to the limits shown on the plans.</w:t>
      </w:r>
    </w:p>
    <w:p w14:paraId="682D19D6" w14:textId="63203CDF" w:rsidR="009860EB" w:rsidRPr="00571348" w:rsidRDefault="005765E6" w:rsidP="00C37956">
      <w:pPr>
        <w:spacing w:after="240"/>
        <w:rPr>
          <w:sz w:val="24"/>
          <w:szCs w:val="24"/>
        </w:rPr>
      </w:pPr>
      <w:r>
        <w:rPr>
          <w:sz w:val="24"/>
        </w:rPr>
        <w:t>Hydro-demolition shall consist of the removal of the deck surface by means of high pressure water blasting which will remove concrete, oil, dirt, concrete laitance and rust from the exposed reinforcing bars by direct impact, pressurization of micro and macro cracks and cavitati</w:t>
      </w:r>
      <w:r w:rsidR="00AF39AD">
        <w:rPr>
          <w:sz w:val="24"/>
        </w:rPr>
        <w:t>on produced by jet instability.</w:t>
      </w:r>
    </w:p>
    <w:p w14:paraId="254511F7" w14:textId="77777777" w:rsidR="00DD5221" w:rsidRPr="00A17E50" w:rsidRDefault="00DD5221" w:rsidP="00C37956">
      <w:pPr>
        <w:spacing w:after="240"/>
        <w:rPr>
          <w:rStyle w:val="BookTitle"/>
          <w:sz w:val="24"/>
          <w:szCs w:val="24"/>
        </w:rPr>
      </w:pPr>
      <w:r w:rsidRPr="00A17E50">
        <w:rPr>
          <w:rStyle w:val="BookTitle"/>
          <w:sz w:val="24"/>
          <w:szCs w:val="24"/>
        </w:rPr>
        <w:t>E</w:t>
      </w:r>
      <w:r w:rsidR="005765E6" w:rsidRPr="00A17E50">
        <w:rPr>
          <w:rStyle w:val="BookTitle"/>
          <w:sz w:val="24"/>
          <w:szCs w:val="24"/>
        </w:rPr>
        <w:t>quipment</w:t>
      </w:r>
    </w:p>
    <w:p w14:paraId="65CF07CC" w14:textId="77777777" w:rsidR="005765E6" w:rsidRPr="00A46F02" w:rsidRDefault="005765E6" w:rsidP="00C37956">
      <w:pPr>
        <w:pStyle w:val="BodyTextIndent"/>
        <w:spacing w:before="120" w:after="240"/>
        <w:ind w:left="0"/>
        <w:rPr>
          <w:sz w:val="24"/>
          <w:szCs w:val="24"/>
        </w:rPr>
      </w:pPr>
      <w:r w:rsidRPr="00A46F02">
        <w:rPr>
          <w:sz w:val="24"/>
          <w:szCs w:val="24"/>
        </w:rPr>
        <w:t>Use the following surface preparation equipment</w:t>
      </w:r>
      <w:r>
        <w:rPr>
          <w:sz w:val="24"/>
          <w:szCs w:val="24"/>
        </w:rPr>
        <w:t>:</w:t>
      </w:r>
    </w:p>
    <w:p w14:paraId="526AF97F" w14:textId="77777777" w:rsidR="005765E6" w:rsidRDefault="005765E6" w:rsidP="00C37956">
      <w:pPr>
        <w:pStyle w:val="Bullet1"/>
        <w:numPr>
          <w:ilvl w:val="0"/>
          <w:numId w:val="18"/>
        </w:numPr>
        <w:tabs>
          <w:tab w:val="clear" w:pos="900"/>
          <w:tab w:val="left" w:pos="-1080"/>
        </w:tabs>
        <w:spacing w:after="240"/>
      </w:pPr>
      <w:r>
        <w:t>Scarifying equipment that is a power-</w:t>
      </w:r>
      <w:r w:rsidR="00DD5221">
        <w:t xml:space="preserve">operated, mechanical </w:t>
      </w:r>
      <w:r>
        <w:t>grinder capable of removing</w:t>
      </w:r>
      <w:r w:rsidR="00DD5221">
        <w:t xml:space="preserve"> a minimum depth</w:t>
      </w:r>
      <w:r>
        <w:t xml:space="preserve"> </w:t>
      </w:r>
      <w:r w:rsidR="00DD5221">
        <w:t>of</w:t>
      </w:r>
      <w:r>
        <w:t xml:space="preserve"> </w:t>
      </w:r>
      <w:r w:rsidR="00DD5221">
        <w:t>¼”</w:t>
      </w:r>
      <w:r>
        <w:t xml:space="preserve"> for each pass.</w:t>
      </w:r>
    </w:p>
    <w:p w14:paraId="6CF2558D" w14:textId="77777777" w:rsidR="005765E6" w:rsidRDefault="005765E6" w:rsidP="00C37956">
      <w:pPr>
        <w:pStyle w:val="Bullet1"/>
        <w:numPr>
          <w:ilvl w:val="0"/>
          <w:numId w:val="18"/>
        </w:numPr>
        <w:tabs>
          <w:tab w:val="clear" w:pos="900"/>
          <w:tab w:val="left" w:pos="-1080"/>
        </w:tabs>
        <w:spacing w:before="240" w:after="240"/>
      </w:pPr>
      <w:r>
        <w:t xml:space="preserve">Hydro-demolition machine, self-propelled with </w:t>
      </w:r>
      <w:r w:rsidR="00DD5221">
        <w:t>a minimum</w:t>
      </w:r>
      <w:r>
        <w:t xml:space="preserve"> orifice pressure</w:t>
      </w:r>
      <w:r w:rsidR="00DD5221">
        <w:t xml:space="preserve"> of 17,000 psi</w:t>
      </w:r>
      <w:r>
        <w:t>.</w:t>
      </w:r>
    </w:p>
    <w:p w14:paraId="27C8E8F3" w14:textId="77777777" w:rsidR="00BF7D3D" w:rsidRDefault="00BF7D3D" w:rsidP="00C37956">
      <w:pPr>
        <w:pStyle w:val="Bullet1"/>
        <w:numPr>
          <w:ilvl w:val="0"/>
          <w:numId w:val="18"/>
        </w:numPr>
        <w:spacing w:after="240"/>
      </w:pPr>
      <w:r w:rsidRPr="00BF7D3D">
        <w:t>All water used for hydr</w:t>
      </w:r>
      <w:r w:rsidR="00DD5221">
        <w:t>o-demolition shall be potable.</w:t>
      </w:r>
    </w:p>
    <w:p w14:paraId="619D8D50" w14:textId="77777777" w:rsidR="005765E6" w:rsidRDefault="00DD5221" w:rsidP="00C37956">
      <w:pPr>
        <w:pStyle w:val="Bullet1"/>
        <w:numPr>
          <w:ilvl w:val="0"/>
          <w:numId w:val="18"/>
        </w:numPr>
        <w:tabs>
          <w:tab w:val="clear" w:pos="900"/>
          <w:tab w:val="left" w:pos="-1080"/>
        </w:tabs>
        <w:spacing w:after="240"/>
      </w:pPr>
      <w:r>
        <w:t>E</w:t>
      </w:r>
      <w:r w:rsidR="005765E6">
        <w:t xml:space="preserve">quipment capable of sawing concrete to the specified </w:t>
      </w:r>
      <w:r>
        <w:t xml:space="preserve">plan </w:t>
      </w:r>
      <w:r w:rsidR="005765E6">
        <w:t>depth.</w:t>
      </w:r>
    </w:p>
    <w:p w14:paraId="74432A80" w14:textId="55A94670" w:rsidR="005765E6" w:rsidRDefault="005765E6" w:rsidP="00C37956">
      <w:pPr>
        <w:pStyle w:val="Bullet1"/>
        <w:numPr>
          <w:ilvl w:val="0"/>
          <w:numId w:val="18"/>
        </w:numPr>
        <w:tabs>
          <w:tab w:val="clear" w:pos="900"/>
          <w:tab w:val="left" w:pos="-1080"/>
        </w:tabs>
        <w:spacing w:after="240"/>
      </w:pPr>
      <w:r>
        <w:t xml:space="preserve">Hand-held high velocity (7,500 psi minimum) water-jet equipment capable </w:t>
      </w:r>
      <w:r w:rsidR="005C1980">
        <w:t>of removing</w:t>
      </w:r>
      <w:r>
        <w:t xml:space="preserve"> rust</w:t>
      </w:r>
      <w:r w:rsidR="00DD5221">
        <w:t xml:space="preserve"> scale from reinforcing steel, </w:t>
      </w:r>
      <w:r>
        <w:t>removing small chips of concrete partially loosened by the scarify</w:t>
      </w:r>
      <w:r w:rsidR="00DD5221">
        <w:t>ing or chipping operation, and for</w:t>
      </w:r>
      <w:r>
        <w:t xml:space="preserve"> removing rehydrated dust left from scarification.</w:t>
      </w:r>
    </w:p>
    <w:p w14:paraId="4FC254AE" w14:textId="77777777" w:rsidR="005765E6" w:rsidRDefault="005765E6" w:rsidP="00C37956">
      <w:pPr>
        <w:pStyle w:val="Bullet1"/>
        <w:numPr>
          <w:ilvl w:val="0"/>
          <w:numId w:val="18"/>
        </w:numPr>
        <w:tabs>
          <w:tab w:val="clear" w:pos="900"/>
          <w:tab w:val="left" w:pos="-1080"/>
        </w:tabs>
        <w:spacing w:after="240"/>
      </w:pPr>
      <w:r>
        <w:t>Power driven hand tools for removal of unsound concrete are required that meet the following requirements:</w:t>
      </w:r>
    </w:p>
    <w:p w14:paraId="6D376B81" w14:textId="77777777" w:rsidR="005765E6" w:rsidRPr="00954D80" w:rsidRDefault="005765E6" w:rsidP="00C37956">
      <w:pPr>
        <w:pStyle w:val="ListParagraph"/>
        <w:numPr>
          <w:ilvl w:val="1"/>
          <w:numId w:val="18"/>
        </w:numPr>
        <w:tabs>
          <w:tab w:val="left" w:pos="-1080"/>
        </w:tabs>
        <w:spacing w:before="120" w:after="240"/>
        <w:rPr>
          <w:sz w:val="24"/>
        </w:rPr>
      </w:pPr>
      <w:r w:rsidRPr="00954D80">
        <w:rPr>
          <w:sz w:val="24"/>
        </w:rPr>
        <w:t>Pneumatic hammers weighing</w:t>
      </w:r>
      <w:r w:rsidR="00DD5221" w:rsidRPr="00954D80">
        <w:rPr>
          <w:sz w:val="24"/>
        </w:rPr>
        <w:t xml:space="preserve"> a nominal 35 lb </w:t>
      </w:r>
      <w:r w:rsidRPr="00954D80">
        <w:rPr>
          <w:sz w:val="24"/>
        </w:rPr>
        <w:t>or less.</w:t>
      </w:r>
    </w:p>
    <w:p w14:paraId="02241AF8" w14:textId="77777777" w:rsidR="005765E6" w:rsidRPr="00954D80" w:rsidRDefault="005765E6" w:rsidP="00C37956">
      <w:pPr>
        <w:pStyle w:val="ListParagraph"/>
        <w:numPr>
          <w:ilvl w:val="1"/>
          <w:numId w:val="18"/>
        </w:numPr>
        <w:tabs>
          <w:tab w:val="left" w:pos="-1080"/>
        </w:tabs>
        <w:spacing w:before="120" w:after="240"/>
        <w:rPr>
          <w:sz w:val="24"/>
        </w:rPr>
      </w:pPr>
      <w:r w:rsidRPr="00954D80">
        <w:rPr>
          <w:sz w:val="24"/>
        </w:rPr>
        <w:t>Pneumatic hammer chisel-type bits that do not exceed the diameter of the</w:t>
      </w:r>
      <w:r w:rsidR="00DD5221" w:rsidRPr="00954D80">
        <w:rPr>
          <w:sz w:val="24"/>
        </w:rPr>
        <w:t xml:space="preserve"> </w:t>
      </w:r>
      <w:r w:rsidRPr="00954D80">
        <w:rPr>
          <w:sz w:val="24"/>
        </w:rPr>
        <w:t>shaft in width.</w:t>
      </w:r>
    </w:p>
    <w:p w14:paraId="3E2B4D2C" w14:textId="77777777" w:rsidR="005765E6" w:rsidRDefault="005765E6" w:rsidP="00C37956">
      <w:pPr>
        <w:pStyle w:val="Bullet1"/>
        <w:numPr>
          <w:ilvl w:val="0"/>
          <w:numId w:val="18"/>
        </w:numPr>
        <w:tabs>
          <w:tab w:val="clear" w:pos="900"/>
          <w:tab w:val="left" w:pos="-1080"/>
        </w:tabs>
        <w:spacing w:after="240"/>
      </w:pPr>
      <w:r>
        <w:t>Hand tools such as hammers and chisels for removal of final particles of unsound concrete.</w:t>
      </w:r>
    </w:p>
    <w:p w14:paraId="1E3C69DB" w14:textId="77777777" w:rsidR="00C40267" w:rsidRPr="00954D80" w:rsidRDefault="00C40267" w:rsidP="00C37956">
      <w:pPr>
        <w:pStyle w:val="Bullet1"/>
        <w:numPr>
          <w:ilvl w:val="0"/>
          <w:numId w:val="18"/>
        </w:numPr>
        <w:spacing w:after="240"/>
      </w:pPr>
      <w:r w:rsidRPr="00954D80">
        <w:t>Self-propelled vacuum capable of picking up water, dust, and other loose material from prepared deck surface.</w:t>
      </w:r>
    </w:p>
    <w:p w14:paraId="6A6E4B42" w14:textId="2592A91F" w:rsidR="005765E6" w:rsidRPr="00F77C92" w:rsidRDefault="005765E6" w:rsidP="00F77C92">
      <w:pPr>
        <w:pStyle w:val="Bullet1"/>
        <w:numPr>
          <w:ilvl w:val="0"/>
          <w:numId w:val="18"/>
        </w:numPr>
        <w:tabs>
          <w:tab w:val="clear" w:pos="900"/>
          <w:tab w:val="left" w:pos="-1080"/>
        </w:tabs>
        <w:spacing w:after="240"/>
        <w:rPr>
          <w:b/>
        </w:rPr>
      </w:pPr>
      <w:r w:rsidRPr="00D26B88">
        <w:lastRenderedPageBreak/>
        <w:t>Vibratory screed for overlays, except as noted herein</w:t>
      </w:r>
      <w:r>
        <w:t>.</w:t>
      </w:r>
    </w:p>
    <w:p w14:paraId="48DBA869" w14:textId="66CC1DF6" w:rsidR="005765E6" w:rsidRDefault="005765E6" w:rsidP="00C37956">
      <w:pPr>
        <w:spacing w:after="240"/>
        <w:rPr>
          <w:sz w:val="24"/>
        </w:rPr>
      </w:pPr>
      <w:r>
        <w:rPr>
          <w:sz w:val="24"/>
        </w:rPr>
        <w:t xml:space="preserve">The hydro-demolition machine shall be self-propelled and capable of producing a water-jet through an orifice at </w:t>
      </w:r>
      <w:r w:rsidR="00DD5221">
        <w:rPr>
          <w:sz w:val="24"/>
        </w:rPr>
        <w:t>a pressure of at least 17,000 psi</w:t>
      </w:r>
      <w:r>
        <w:rPr>
          <w:sz w:val="24"/>
        </w:rPr>
        <w:t>.  The machine shall move the jet transversely across the area and forward and backward so that the entire deck is covered with the water-jet and operated at a pressure sufficient to remove the unsound concrete.</w:t>
      </w:r>
    </w:p>
    <w:p w14:paraId="6CB8611E" w14:textId="3FA6563C" w:rsidR="005765E6" w:rsidRDefault="005765E6" w:rsidP="00C37956">
      <w:pPr>
        <w:spacing w:after="240"/>
        <w:rPr>
          <w:sz w:val="24"/>
        </w:rPr>
      </w:pPr>
      <w:r>
        <w:rPr>
          <w:sz w:val="24"/>
        </w:rPr>
        <w:t>The machine shall have sufficient means to control and vary the following functions:</w:t>
      </w:r>
    </w:p>
    <w:p w14:paraId="7872B521" w14:textId="05DF03A8" w:rsidR="005765E6" w:rsidRPr="00954D80" w:rsidRDefault="005765E6" w:rsidP="00C37956">
      <w:pPr>
        <w:pStyle w:val="ListParagraph"/>
        <w:numPr>
          <w:ilvl w:val="0"/>
          <w:numId w:val="14"/>
        </w:numPr>
        <w:spacing w:after="240"/>
        <w:rPr>
          <w:sz w:val="24"/>
        </w:rPr>
      </w:pPr>
      <w:r w:rsidRPr="00954D80">
        <w:rPr>
          <w:sz w:val="24"/>
        </w:rPr>
        <w:t>Water pressure.</w:t>
      </w:r>
    </w:p>
    <w:p w14:paraId="639BAF4B" w14:textId="579C09B7" w:rsidR="005765E6" w:rsidRPr="00954D80" w:rsidRDefault="005765E6" w:rsidP="00C37956">
      <w:pPr>
        <w:pStyle w:val="ListParagraph"/>
        <w:numPr>
          <w:ilvl w:val="0"/>
          <w:numId w:val="14"/>
        </w:numPr>
        <w:spacing w:after="240"/>
        <w:rPr>
          <w:sz w:val="24"/>
        </w:rPr>
      </w:pPr>
      <w:r w:rsidRPr="00954D80">
        <w:rPr>
          <w:sz w:val="24"/>
        </w:rPr>
        <w:t>Angle and distance of the orifice in relation to the surface to be blasted.</w:t>
      </w:r>
    </w:p>
    <w:p w14:paraId="66A0B745" w14:textId="25D95F61" w:rsidR="005765E6" w:rsidRPr="00954D80" w:rsidRDefault="005765E6" w:rsidP="00C37956">
      <w:pPr>
        <w:pStyle w:val="ListParagraph"/>
        <w:numPr>
          <w:ilvl w:val="0"/>
          <w:numId w:val="14"/>
        </w:numPr>
        <w:spacing w:after="240"/>
        <w:rPr>
          <w:sz w:val="24"/>
        </w:rPr>
      </w:pPr>
      <w:r w:rsidRPr="00954D80">
        <w:rPr>
          <w:sz w:val="24"/>
        </w:rPr>
        <w:t>Limits of transverse and longitudinal movement of the orifice.</w:t>
      </w:r>
    </w:p>
    <w:p w14:paraId="2C5F22E8" w14:textId="6BE45B08" w:rsidR="005765E6" w:rsidRPr="00C37956" w:rsidRDefault="005765E6" w:rsidP="00C37956">
      <w:pPr>
        <w:pStyle w:val="ListParagraph"/>
        <w:numPr>
          <w:ilvl w:val="0"/>
          <w:numId w:val="14"/>
        </w:numPr>
        <w:spacing w:after="240"/>
        <w:rPr>
          <w:sz w:val="24"/>
        </w:rPr>
      </w:pPr>
      <w:r w:rsidRPr="00954D80">
        <w:rPr>
          <w:sz w:val="24"/>
        </w:rPr>
        <w:t>Speed of the orifice in the transverse and longitudinal direction.</w:t>
      </w:r>
    </w:p>
    <w:p w14:paraId="7A421599" w14:textId="32853B84" w:rsidR="005765E6" w:rsidRDefault="00DD5221" w:rsidP="00C37956">
      <w:pPr>
        <w:spacing w:after="240"/>
        <w:rPr>
          <w:sz w:val="24"/>
        </w:rPr>
      </w:pPr>
      <w:r>
        <w:rPr>
          <w:sz w:val="24"/>
        </w:rPr>
        <w:t>High pressure pump(</w:t>
      </w:r>
      <w:r w:rsidR="005765E6">
        <w:rPr>
          <w:sz w:val="24"/>
        </w:rPr>
        <w:t>s) shall be equipped with over-pressurization relief valves and rupture disc systems.  All high pressure components shall be rated at full working pressure of the hydro-demolition system.  The complete hydro-demolition system must be capable of depressurization from a single point.</w:t>
      </w:r>
    </w:p>
    <w:p w14:paraId="544392E8" w14:textId="77777777" w:rsidR="005765E6" w:rsidRDefault="005765E6" w:rsidP="00C37956">
      <w:pPr>
        <w:spacing w:after="240"/>
        <w:rPr>
          <w:sz w:val="24"/>
        </w:rPr>
      </w:pPr>
      <w:r>
        <w:rPr>
          <w:sz w:val="24"/>
        </w:rPr>
        <w:t>The equipment</w:t>
      </w:r>
      <w:r w:rsidR="00DD5221">
        <w:rPr>
          <w:sz w:val="24"/>
        </w:rPr>
        <w:t xml:space="preserve"> must operate at a noise level </w:t>
      </w:r>
      <w:r>
        <w:rPr>
          <w:sz w:val="24"/>
        </w:rPr>
        <w:t>less than 90 decibels at a distance of 50 feet.</w:t>
      </w:r>
    </w:p>
    <w:p w14:paraId="3F679FBB" w14:textId="77777777" w:rsidR="00C40267" w:rsidRPr="00954D80" w:rsidRDefault="00C40267" w:rsidP="00C37956">
      <w:pPr>
        <w:keepNext/>
        <w:spacing w:before="240" w:after="240"/>
        <w:outlineLvl w:val="1"/>
        <w:rPr>
          <w:b/>
          <w:bCs/>
          <w:smallCaps/>
          <w:spacing w:val="5"/>
          <w:sz w:val="24"/>
        </w:rPr>
      </w:pPr>
      <w:r w:rsidRPr="00954D80">
        <w:rPr>
          <w:b/>
          <w:bCs/>
          <w:smallCaps/>
          <w:spacing w:val="5"/>
          <w:sz w:val="24"/>
        </w:rPr>
        <w:t>Management and Disposal of Concrete Grinding Residuals</w:t>
      </w:r>
    </w:p>
    <w:p w14:paraId="05678D6C" w14:textId="77777777" w:rsidR="00C40267" w:rsidRDefault="00C40267" w:rsidP="00D41258">
      <w:pPr>
        <w:jc w:val="both"/>
        <w:rPr>
          <w:color w:val="FF0000"/>
          <w:sz w:val="24"/>
        </w:rPr>
      </w:pPr>
      <w:r w:rsidRPr="00954D80">
        <w:rPr>
          <w:sz w:val="24"/>
        </w:rPr>
        <w:t>The contractor must collect and properly dispose of water, Hydro-demolition Operation Slurry (HOS), Diamond Grinding Slurry (DGS), and solids from bridge deck preparation, otherwise referred to as Concrete Grinding Residuals (CGR).</w:t>
      </w:r>
      <w:r w:rsidRPr="00954D80">
        <w:rPr>
          <w:color w:val="92D050"/>
          <w:sz w:val="24"/>
        </w:rPr>
        <w:t xml:space="preserve"> </w:t>
      </w:r>
      <w:r w:rsidRPr="00954D80">
        <w:rPr>
          <w:sz w:val="24"/>
        </w:rPr>
        <w:t>Prior to beginning work, submit for approval by the Engineer an HOS/DGS Management Plan. Prepare the plan in accordance with the NCDOT Guidelines on the Management and Disposal of CGR available at</w:t>
      </w:r>
      <w:r w:rsidRPr="00A0279D">
        <w:rPr>
          <w:sz w:val="24"/>
        </w:rPr>
        <w:t xml:space="preserve">: </w:t>
      </w:r>
    </w:p>
    <w:p w14:paraId="70A91C75" w14:textId="77777777" w:rsidR="00C40267" w:rsidRPr="00D57084" w:rsidRDefault="00A17694" w:rsidP="00C37956">
      <w:pPr>
        <w:spacing w:after="240"/>
        <w:rPr>
          <w:sz w:val="24"/>
        </w:rPr>
      </w:pPr>
      <w:hyperlink r:id="rId10" w:history="1">
        <w:r w:rsidR="00C40267" w:rsidRPr="0025258D">
          <w:rPr>
            <w:rStyle w:val="Hyperlink"/>
            <w:sz w:val="24"/>
          </w:rPr>
          <w:t>https://connect.ncdot.gov/resources/Environmental/Environmental Permits and Guidelines/Forms/AllItems.aspx</w:t>
        </w:r>
      </w:hyperlink>
      <w:r w:rsidR="00C40267" w:rsidRPr="00D57084">
        <w:rPr>
          <w:sz w:val="24"/>
        </w:rPr>
        <w:t xml:space="preserve"> </w:t>
      </w:r>
    </w:p>
    <w:p w14:paraId="22B5A57F" w14:textId="77777777" w:rsidR="00C40267" w:rsidRPr="00D57084" w:rsidRDefault="00C40267" w:rsidP="00C37956">
      <w:pPr>
        <w:spacing w:before="120" w:after="240"/>
        <w:jc w:val="both"/>
        <w:rPr>
          <w:sz w:val="24"/>
        </w:rPr>
      </w:pPr>
      <w:r w:rsidRPr="00D57084">
        <w:rPr>
          <w:sz w:val="24"/>
        </w:rPr>
        <w:t>The contractor shall comply with applicable regulation concerning such water disposal.</w:t>
      </w:r>
    </w:p>
    <w:p w14:paraId="489291F9" w14:textId="3C49094D" w:rsidR="00C40267" w:rsidRPr="00954D80" w:rsidRDefault="00C40267" w:rsidP="00C37956">
      <w:pPr>
        <w:spacing w:before="120" w:after="240"/>
        <w:jc w:val="both"/>
        <w:rPr>
          <w:sz w:val="24"/>
          <w:szCs w:val="24"/>
        </w:rPr>
      </w:pPr>
      <w:r w:rsidRPr="00954D80">
        <w:rPr>
          <w:sz w:val="24"/>
        </w:rPr>
        <w:t>Prior to final payment, the contractor must submit a paper copy of all completed records pertaining to disposal of CGR. All costs associated with Management and Disposal of CGR shall be included in the payment of other items.</w:t>
      </w:r>
    </w:p>
    <w:p w14:paraId="39F6E190" w14:textId="77777777" w:rsidR="00C40267" w:rsidRPr="00954D80" w:rsidRDefault="00C40267" w:rsidP="00C37956">
      <w:pPr>
        <w:spacing w:after="240"/>
        <w:rPr>
          <w:b/>
          <w:bCs/>
          <w:smallCaps/>
          <w:spacing w:val="5"/>
          <w:sz w:val="24"/>
          <w:szCs w:val="24"/>
        </w:rPr>
      </w:pPr>
      <w:r w:rsidRPr="00954D80">
        <w:rPr>
          <w:b/>
          <w:bCs/>
          <w:smallCaps/>
          <w:spacing w:val="5"/>
          <w:sz w:val="24"/>
          <w:szCs w:val="24"/>
        </w:rPr>
        <w:t>OSP Plan Submittal</w:t>
      </w:r>
    </w:p>
    <w:p w14:paraId="4F381E90" w14:textId="77777777" w:rsidR="00C40267" w:rsidRPr="00954D80" w:rsidRDefault="00C40267" w:rsidP="00C37956">
      <w:pPr>
        <w:spacing w:before="120" w:after="240"/>
        <w:jc w:val="both"/>
        <w:rPr>
          <w:sz w:val="24"/>
          <w:szCs w:val="24"/>
        </w:rPr>
      </w:pPr>
      <w:r w:rsidRPr="00954D80">
        <w:rPr>
          <w:sz w:val="24"/>
          <w:szCs w:val="24"/>
        </w:rPr>
        <w:t>Prior to beginning surface preparation activities, the Contractor shall submit for review and approval the Overlay Surface Preparation (OSP) Plan. The OSP Plan shall detail the type of equipment that is intended to be used and the means by which the Contractor will achieve the following requirements:</w:t>
      </w:r>
    </w:p>
    <w:p w14:paraId="36F95E91" w14:textId="77777777" w:rsidR="00C40267" w:rsidRPr="00954D80" w:rsidRDefault="00C40267" w:rsidP="00C37956">
      <w:pPr>
        <w:pStyle w:val="ListParagraph"/>
        <w:numPr>
          <w:ilvl w:val="0"/>
          <w:numId w:val="19"/>
        </w:numPr>
        <w:spacing w:before="120" w:after="240"/>
        <w:jc w:val="both"/>
        <w:rPr>
          <w:sz w:val="24"/>
          <w:szCs w:val="24"/>
        </w:rPr>
      </w:pPr>
      <w:r w:rsidRPr="00954D80">
        <w:rPr>
          <w:sz w:val="24"/>
          <w:szCs w:val="24"/>
        </w:rPr>
        <w:t>Estimate depth of reinforcing steel.</w:t>
      </w:r>
    </w:p>
    <w:p w14:paraId="17ADBBDE" w14:textId="345D9594" w:rsidR="00C40267" w:rsidRPr="00954D80" w:rsidRDefault="00C40267" w:rsidP="00C37956">
      <w:pPr>
        <w:pStyle w:val="ListParagraph"/>
        <w:numPr>
          <w:ilvl w:val="0"/>
          <w:numId w:val="19"/>
        </w:numPr>
        <w:spacing w:before="120" w:after="240"/>
        <w:jc w:val="both"/>
        <w:rPr>
          <w:sz w:val="24"/>
          <w:szCs w:val="24"/>
        </w:rPr>
      </w:pPr>
      <w:r w:rsidRPr="00954D80">
        <w:rPr>
          <w:sz w:val="24"/>
          <w:szCs w:val="24"/>
        </w:rPr>
        <w:t xml:space="preserve">Scarification of deck to </w:t>
      </w:r>
      <w:r w:rsidR="005263D0">
        <w:rPr>
          <w:sz w:val="24"/>
          <w:szCs w:val="24"/>
        </w:rPr>
        <w:t xml:space="preserve">required </w:t>
      </w:r>
      <w:r w:rsidRPr="00954D80">
        <w:rPr>
          <w:sz w:val="24"/>
          <w:szCs w:val="24"/>
        </w:rPr>
        <w:t>depth.</w:t>
      </w:r>
    </w:p>
    <w:p w14:paraId="7F0CE94B" w14:textId="0EE5571E" w:rsidR="00C40267" w:rsidRPr="00954D80" w:rsidRDefault="005263D0" w:rsidP="00C37956">
      <w:pPr>
        <w:pStyle w:val="ListParagraph"/>
        <w:numPr>
          <w:ilvl w:val="0"/>
          <w:numId w:val="19"/>
        </w:numPr>
        <w:spacing w:before="120" w:after="240"/>
        <w:jc w:val="both"/>
        <w:rPr>
          <w:sz w:val="24"/>
          <w:szCs w:val="24"/>
        </w:rPr>
      </w:pPr>
      <w:r>
        <w:rPr>
          <w:sz w:val="24"/>
          <w:szCs w:val="24"/>
        </w:rPr>
        <w:t>Field verification that required scarification depth was achieved within limits</w:t>
      </w:r>
      <w:r w:rsidR="00C40267" w:rsidRPr="00954D80">
        <w:rPr>
          <w:sz w:val="24"/>
          <w:szCs w:val="24"/>
        </w:rPr>
        <w:t>.</w:t>
      </w:r>
    </w:p>
    <w:p w14:paraId="2D5EE48C" w14:textId="0F4BD5B2" w:rsidR="00C40267" w:rsidRPr="00954D80" w:rsidRDefault="00C40267" w:rsidP="00C37956">
      <w:pPr>
        <w:pStyle w:val="ListParagraph"/>
        <w:numPr>
          <w:ilvl w:val="0"/>
          <w:numId w:val="19"/>
        </w:numPr>
        <w:spacing w:before="120" w:after="240"/>
        <w:jc w:val="both"/>
        <w:rPr>
          <w:sz w:val="24"/>
          <w:szCs w:val="24"/>
        </w:rPr>
      </w:pPr>
      <w:r w:rsidRPr="00954D80">
        <w:rPr>
          <w:sz w:val="24"/>
          <w:szCs w:val="24"/>
        </w:rPr>
        <w:t xml:space="preserve">Hydro-demolition of deck with appropriate profile and to </w:t>
      </w:r>
      <w:r w:rsidR="005263D0">
        <w:rPr>
          <w:sz w:val="24"/>
          <w:szCs w:val="24"/>
        </w:rPr>
        <w:t>required depth</w:t>
      </w:r>
      <w:r w:rsidRPr="00954D80">
        <w:rPr>
          <w:sz w:val="24"/>
          <w:szCs w:val="24"/>
        </w:rPr>
        <w:t>.</w:t>
      </w:r>
    </w:p>
    <w:p w14:paraId="4506B4FA" w14:textId="0E21C4E7" w:rsidR="00C40267" w:rsidRPr="00A0279D" w:rsidRDefault="005263D0" w:rsidP="00C37956">
      <w:pPr>
        <w:pStyle w:val="ListParagraph"/>
        <w:numPr>
          <w:ilvl w:val="0"/>
          <w:numId w:val="19"/>
        </w:numPr>
        <w:spacing w:before="120" w:after="240"/>
        <w:jc w:val="both"/>
        <w:rPr>
          <w:sz w:val="24"/>
        </w:rPr>
      </w:pPr>
      <w:r>
        <w:rPr>
          <w:sz w:val="24"/>
          <w:szCs w:val="24"/>
        </w:rPr>
        <w:t>Field verification that the required hydro-demolition</w:t>
      </w:r>
      <w:r w:rsidRPr="00954D80">
        <w:rPr>
          <w:sz w:val="24"/>
          <w:szCs w:val="24"/>
        </w:rPr>
        <w:t xml:space="preserve"> </w:t>
      </w:r>
      <w:r w:rsidR="00C40267" w:rsidRPr="00954D80">
        <w:rPr>
          <w:sz w:val="24"/>
          <w:szCs w:val="24"/>
        </w:rPr>
        <w:t xml:space="preserve">depth </w:t>
      </w:r>
      <w:r>
        <w:rPr>
          <w:sz w:val="24"/>
          <w:szCs w:val="24"/>
        </w:rPr>
        <w:t xml:space="preserve">was achieved </w:t>
      </w:r>
      <w:r w:rsidR="00C40267" w:rsidRPr="00954D80">
        <w:rPr>
          <w:sz w:val="24"/>
          <w:szCs w:val="24"/>
        </w:rPr>
        <w:t>within limits.</w:t>
      </w:r>
    </w:p>
    <w:p w14:paraId="2D59AF6A" w14:textId="77777777" w:rsidR="005765E6" w:rsidRPr="005C76C6" w:rsidRDefault="00D57B9B" w:rsidP="00C37956">
      <w:pPr>
        <w:pStyle w:val="Heading2"/>
        <w:spacing w:before="360" w:after="240"/>
        <w:rPr>
          <w:rStyle w:val="BookTitle"/>
          <w:rFonts w:ascii="Times New Roman" w:hAnsi="Times New Roman"/>
          <w:b/>
          <w:i w:val="0"/>
        </w:rPr>
      </w:pPr>
      <w:r w:rsidRPr="005C76C6">
        <w:rPr>
          <w:rStyle w:val="BookTitle"/>
          <w:rFonts w:ascii="Times New Roman" w:hAnsi="Times New Roman"/>
          <w:b/>
          <w:i w:val="0"/>
        </w:rPr>
        <w:lastRenderedPageBreak/>
        <w:t>Surface Preparation</w:t>
      </w:r>
    </w:p>
    <w:p w14:paraId="64AB521E" w14:textId="77777777" w:rsidR="005765E6" w:rsidRPr="00A46F02" w:rsidRDefault="005765E6" w:rsidP="00C37956">
      <w:pPr>
        <w:pStyle w:val="BodyTextIndent"/>
        <w:spacing w:before="120" w:after="240"/>
        <w:ind w:left="0"/>
        <w:rPr>
          <w:sz w:val="24"/>
          <w:szCs w:val="24"/>
        </w:rPr>
      </w:pPr>
      <w:r w:rsidRPr="00A46F02">
        <w:rPr>
          <w:sz w:val="24"/>
          <w:szCs w:val="24"/>
        </w:rPr>
        <w:t xml:space="preserve">Remove all existing asphalt overlays and all loose, disintegrated, unsound or contaminated concrete </w:t>
      </w:r>
      <w:r w:rsidR="00941AE1">
        <w:rPr>
          <w:sz w:val="24"/>
          <w:szCs w:val="24"/>
        </w:rPr>
        <w:t>to the limits shown on the plans</w:t>
      </w:r>
      <w:r w:rsidRPr="00A46F02">
        <w:rPr>
          <w:sz w:val="24"/>
          <w:szCs w:val="24"/>
        </w:rPr>
        <w:t xml:space="preserve"> with the following </w:t>
      </w:r>
      <w:r w:rsidR="00D17C46">
        <w:rPr>
          <w:sz w:val="24"/>
          <w:szCs w:val="24"/>
        </w:rPr>
        <w:t>requirements:</w:t>
      </w:r>
    </w:p>
    <w:p w14:paraId="1B7A3639" w14:textId="77777777" w:rsidR="005765E6" w:rsidRPr="00A46F02" w:rsidRDefault="00E62B6E" w:rsidP="00C37956">
      <w:pPr>
        <w:pStyle w:val="BodyTextIndent"/>
        <w:numPr>
          <w:ilvl w:val="0"/>
          <w:numId w:val="16"/>
        </w:numPr>
        <w:tabs>
          <w:tab w:val="left" w:pos="360"/>
          <w:tab w:val="left" w:pos="450"/>
        </w:tabs>
        <w:spacing w:after="240"/>
        <w:rPr>
          <w:sz w:val="24"/>
          <w:szCs w:val="24"/>
        </w:rPr>
      </w:pPr>
      <w:r w:rsidRPr="00E62B6E">
        <w:rPr>
          <w:sz w:val="24"/>
          <w:szCs w:val="24"/>
          <w:u w:val="single"/>
        </w:rPr>
        <w:t>Sealing of Bridge Deck:</w:t>
      </w:r>
      <w:r>
        <w:rPr>
          <w:sz w:val="24"/>
          <w:szCs w:val="24"/>
        </w:rPr>
        <w:t xml:space="preserve"> </w:t>
      </w:r>
      <w:r w:rsidR="005765E6" w:rsidRPr="00A46F02">
        <w:rPr>
          <w:sz w:val="24"/>
          <w:szCs w:val="24"/>
        </w:rPr>
        <w:t>Seal all expansion joints</w:t>
      </w:r>
      <w:r w:rsidR="00941AE1">
        <w:rPr>
          <w:sz w:val="24"/>
          <w:szCs w:val="24"/>
        </w:rPr>
        <w:t xml:space="preserve"> subject</w:t>
      </w:r>
      <w:r w:rsidR="005765E6" w:rsidRPr="00A46F02">
        <w:rPr>
          <w:sz w:val="24"/>
          <w:szCs w:val="24"/>
        </w:rPr>
        <w:t xml:space="preserve"> to run-off water fr</w:t>
      </w:r>
      <w:r>
        <w:rPr>
          <w:sz w:val="24"/>
          <w:szCs w:val="24"/>
        </w:rPr>
        <w:t xml:space="preserve">om the hydro-demolition process </w:t>
      </w:r>
      <w:r w:rsidR="005765E6" w:rsidRPr="00A46F02">
        <w:rPr>
          <w:sz w:val="24"/>
          <w:szCs w:val="24"/>
        </w:rPr>
        <w:t xml:space="preserve">with material approved by the Engineer, prior to beginning </w:t>
      </w:r>
      <w:r w:rsidR="005765E6">
        <w:rPr>
          <w:sz w:val="24"/>
          <w:szCs w:val="24"/>
        </w:rPr>
        <w:t>any demolition</w:t>
      </w:r>
      <w:r w:rsidR="005765E6" w:rsidRPr="00A46F02">
        <w:rPr>
          <w:sz w:val="24"/>
          <w:szCs w:val="24"/>
        </w:rPr>
        <w:t xml:space="preserve">.  The expansion joints shall remain sealed until water from the hydro-demolition process no longer passes over them.  </w:t>
      </w:r>
      <w:r w:rsidR="00941AE1">
        <w:rPr>
          <w:sz w:val="24"/>
          <w:szCs w:val="24"/>
        </w:rPr>
        <w:t>T</w:t>
      </w:r>
      <w:r w:rsidR="005765E6" w:rsidRPr="00A46F02">
        <w:rPr>
          <w:sz w:val="24"/>
          <w:szCs w:val="24"/>
        </w:rPr>
        <w:t>ake all steps necessary to eliminate the flow of water through the expansion joints, and any other locations water could leak from the deck.</w:t>
      </w:r>
    </w:p>
    <w:p w14:paraId="3A7EDCB5" w14:textId="77777777" w:rsidR="005765E6" w:rsidRDefault="005765E6" w:rsidP="00C37956">
      <w:pPr>
        <w:pStyle w:val="BodyTextIndent"/>
        <w:spacing w:after="240"/>
        <w:rPr>
          <w:sz w:val="24"/>
        </w:rPr>
      </w:pPr>
      <w:r w:rsidRPr="007E71E6">
        <w:rPr>
          <w:sz w:val="24"/>
        </w:rPr>
        <w:t xml:space="preserve">All deck drains in the immediate work area and other sections of the bridge affected by the work being performed shall </w:t>
      </w:r>
      <w:r w:rsidR="00941AE1">
        <w:rPr>
          <w:sz w:val="24"/>
        </w:rPr>
        <w:t>be sealed prior to beginning</w:t>
      </w:r>
      <w:r w:rsidRPr="007E71E6">
        <w:rPr>
          <w:sz w:val="24"/>
        </w:rPr>
        <w:t xml:space="preserve"> </w:t>
      </w:r>
      <w:r w:rsidR="00941AE1">
        <w:rPr>
          <w:sz w:val="24"/>
        </w:rPr>
        <w:t>s</w:t>
      </w:r>
      <w:r w:rsidRPr="007E71E6">
        <w:rPr>
          <w:sz w:val="24"/>
        </w:rPr>
        <w:t xml:space="preserve">carification.  </w:t>
      </w:r>
      <w:r w:rsidR="00941AE1">
        <w:rPr>
          <w:sz w:val="24"/>
        </w:rPr>
        <w:t>Drains</w:t>
      </w:r>
      <w:r w:rsidRPr="007E71E6">
        <w:rPr>
          <w:sz w:val="24"/>
        </w:rPr>
        <w:t xml:space="preserve"> shall remain sealed until it has been determined that materials from the hydro-demolition and concrete overlay operations </w:t>
      </w:r>
      <w:r w:rsidR="00D17C46" w:rsidRPr="007E71E6">
        <w:rPr>
          <w:sz w:val="24"/>
        </w:rPr>
        <w:t>cannot</w:t>
      </w:r>
      <w:r w:rsidRPr="007E71E6">
        <w:rPr>
          <w:sz w:val="24"/>
        </w:rPr>
        <w:t xml:space="preserve"> be discharged through them any longer.</w:t>
      </w:r>
    </w:p>
    <w:p w14:paraId="21FC0603" w14:textId="55F68CA0" w:rsidR="005765E6" w:rsidRPr="00C37956" w:rsidRDefault="005765E6" w:rsidP="00C37956">
      <w:pPr>
        <w:pStyle w:val="Heading3"/>
        <w:numPr>
          <w:ilvl w:val="0"/>
          <w:numId w:val="16"/>
        </w:numPr>
        <w:tabs>
          <w:tab w:val="left" w:pos="0"/>
        </w:tabs>
        <w:spacing w:after="240"/>
        <w:jc w:val="both"/>
        <w:rPr>
          <w:szCs w:val="24"/>
        </w:rPr>
      </w:pPr>
      <w:r>
        <w:rPr>
          <w:rFonts w:ascii="Times New Roman" w:hAnsi="Times New Roman"/>
          <w:u w:val="single"/>
        </w:rPr>
        <w:t>Scarifying Bridge Deck</w:t>
      </w:r>
      <w:r w:rsidRPr="007E71E6">
        <w:rPr>
          <w:rFonts w:ascii="Times New Roman" w:hAnsi="Times New Roman"/>
          <w:u w:val="single"/>
        </w:rPr>
        <w:t>:</w:t>
      </w:r>
      <w:r w:rsidRPr="007E71E6">
        <w:rPr>
          <w:rFonts w:ascii="Times New Roman" w:hAnsi="Times New Roman"/>
        </w:rPr>
        <w:t xml:space="preserve"> </w:t>
      </w:r>
      <w:r w:rsidRPr="00CE653A">
        <w:rPr>
          <w:rFonts w:ascii="Times New Roman" w:hAnsi="Times New Roman"/>
          <w:szCs w:val="24"/>
        </w:rPr>
        <w:t xml:space="preserve">Removal of any asphalt wearing surface from the bridge deck and scarification of the </w:t>
      </w:r>
      <w:r w:rsidR="005263D0">
        <w:rPr>
          <w:rFonts w:ascii="Times New Roman" w:hAnsi="Times New Roman"/>
          <w:szCs w:val="24"/>
        </w:rPr>
        <w:t xml:space="preserve">entire surface of the </w:t>
      </w:r>
      <w:r w:rsidRPr="00CE653A">
        <w:rPr>
          <w:rFonts w:ascii="Times New Roman" w:hAnsi="Times New Roman"/>
          <w:szCs w:val="24"/>
        </w:rPr>
        <w:t xml:space="preserve">concrete deck to remove concrete to a uniform </w:t>
      </w:r>
      <w:r>
        <w:rPr>
          <w:rFonts w:ascii="Times New Roman" w:hAnsi="Times New Roman"/>
          <w:szCs w:val="24"/>
        </w:rPr>
        <w:t xml:space="preserve">depth within ½” of the plan overlay thickness, but </w:t>
      </w:r>
      <w:r w:rsidRPr="00CE653A">
        <w:rPr>
          <w:rFonts w:ascii="Times New Roman" w:hAnsi="Times New Roman"/>
          <w:szCs w:val="24"/>
        </w:rPr>
        <w:t xml:space="preserve">not less than </w:t>
      </w:r>
      <w:r>
        <w:rPr>
          <w:rFonts w:ascii="Times New Roman" w:hAnsi="Times New Roman"/>
          <w:szCs w:val="24"/>
        </w:rPr>
        <w:t>½”</w:t>
      </w:r>
      <w:r w:rsidRPr="00CE653A">
        <w:rPr>
          <w:rFonts w:ascii="Times New Roman" w:hAnsi="Times New Roman"/>
          <w:szCs w:val="24"/>
        </w:rPr>
        <w:t xml:space="preserve"> inch above the top mat of reinforcing steel.</w:t>
      </w:r>
    </w:p>
    <w:p w14:paraId="2042DDA7" w14:textId="6E7DA6BF" w:rsidR="00B410BA" w:rsidRDefault="00D9152C" w:rsidP="00C37956">
      <w:pPr>
        <w:spacing w:after="240"/>
        <w:ind w:left="360"/>
        <w:rPr>
          <w:sz w:val="24"/>
          <w:szCs w:val="24"/>
        </w:rPr>
      </w:pPr>
      <w:r w:rsidRPr="00ED12C9">
        <w:rPr>
          <w:sz w:val="24"/>
          <w:szCs w:val="24"/>
        </w:rPr>
        <w:t xml:space="preserve">It will be the </w:t>
      </w:r>
      <w:r w:rsidR="00B410BA" w:rsidRPr="00ED12C9">
        <w:rPr>
          <w:sz w:val="24"/>
          <w:szCs w:val="24"/>
        </w:rPr>
        <w:t>Contractor</w:t>
      </w:r>
      <w:r w:rsidRPr="00ED12C9">
        <w:rPr>
          <w:sz w:val="24"/>
          <w:szCs w:val="24"/>
        </w:rPr>
        <w:t xml:space="preserve">’s responsibility to </w:t>
      </w:r>
      <w:r w:rsidR="00B410BA" w:rsidRPr="00ED12C9">
        <w:rPr>
          <w:sz w:val="24"/>
          <w:szCs w:val="24"/>
        </w:rPr>
        <w:t xml:space="preserve">determine </w:t>
      </w:r>
      <w:r w:rsidRPr="00ED12C9">
        <w:rPr>
          <w:sz w:val="24"/>
          <w:szCs w:val="24"/>
        </w:rPr>
        <w:t xml:space="preserve">amount of </w:t>
      </w:r>
      <w:r w:rsidR="00B410BA" w:rsidRPr="00ED12C9">
        <w:rPr>
          <w:sz w:val="24"/>
          <w:szCs w:val="24"/>
        </w:rPr>
        <w:t xml:space="preserve">cover </w:t>
      </w:r>
      <w:r w:rsidRPr="00ED12C9">
        <w:rPr>
          <w:sz w:val="24"/>
          <w:szCs w:val="24"/>
        </w:rPr>
        <w:t xml:space="preserve">for the reinforcing steel.  Use </w:t>
      </w:r>
      <w:r w:rsidR="00B410BA" w:rsidRPr="00ED12C9">
        <w:rPr>
          <w:sz w:val="24"/>
          <w:szCs w:val="24"/>
        </w:rPr>
        <w:t xml:space="preserve">a pachometer or </w:t>
      </w:r>
      <w:r w:rsidRPr="00ED12C9">
        <w:rPr>
          <w:sz w:val="24"/>
          <w:szCs w:val="24"/>
        </w:rPr>
        <w:t xml:space="preserve">other approved device, </w:t>
      </w:r>
      <w:r w:rsidR="00B410BA" w:rsidRPr="00ED12C9">
        <w:rPr>
          <w:sz w:val="24"/>
          <w:szCs w:val="24"/>
        </w:rPr>
        <w:t>as directed by Engineer</w:t>
      </w:r>
      <w:r w:rsidRPr="00ED12C9">
        <w:rPr>
          <w:sz w:val="24"/>
          <w:szCs w:val="24"/>
        </w:rPr>
        <w:t>,</w:t>
      </w:r>
      <w:r w:rsidR="00B410BA" w:rsidRPr="00ED12C9">
        <w:rPr>
          <w:sz w:val="24"/>
          <w:szCs w:val="24"/>
        </w:rPr>
        <w:t xml:space="preserve"> prior to beginning hydro-demolition.  Readings shall be taken in the presence of the Engineer.  Readings should be taken </w:t>
      </w:r>
      <w:r w:rsidRPr="00ED12C9">
        <w:rPr>
          <w:sz w:val="24"/>
          <w:szCs w:val="24"/>
        </w:rPr>
        <w:t xml:space="preserve">for each </w:t>
      </w:r>
      <w:r w:rsidR="00B410BA" w:rsidRPr="00ED12C9">
        <w:rPr>
          <w:sz w:val="24"/>
          <w:szCs w:val="24"/>
        </w:rPr>
        <w:t xml:space="preserve">span </w:t>
      </w:r>
      <w:r w:rsidRPr="00ED12C9">
        <w:rPr>
          <w:sz w:val="24"/>
          <w:szCs w:val="24"/>
        </w:rPr>
        <w:t xml:space="preserve">at </w:t>
      </w:r>
      <w:r w:rsidR="00B410BA" w:rsidRPr="00ED12C9">
        <w:rPr>
          <w:sz w:val="24"/>
          <w:szCs w:val="24"/>
        </w:rPr>
        <w:t>1/5</w:t>
      </w:r>
      <w:r w:rsidRPr="00ED12C9">
        <w:rPr>
          <w:sz w:val="24"/>
          <w:szCs w:val="24"/>
        </w:rPr>
        <w:t xml:space="preserve"> </w:t>
      </w:r>
      <w:r w:rsidR="00B410BA" w:rsidRPr="00ED12C9">
        <w:rPr>
          <w:sz w:val="24"/>
          <w:szCs w:val="24"/>
        </w:rPr>
        <w:t xml:space="preserve">points longitudinally and 1/3 points transversely.  This </w:t>
      </w:r>
      <w:r w:rsidRPr="00ED12C9">
        <w:rPr>
          <w:sz w:val="24"/>
          <w:szCs w:val="24"/>
        </w:rPr>
        <w:t xml:space="preserve">cost for this </w:t>
      </w:r>
      <w:r w:rsidR="00B410BA" w:rsidRPr="00ED12C9">
        <w:rPr>
          <w:sz w:val="24"/>
          <w:szCs w:val="24"/>
        </w:rPr>
        <w:t xml:space="preserve">work will be </w:t>
      </w:r>
      <w:r w:rsidRPr="00ED12C9">
        <w:rPr>
          <w:sz w:val="24"/>
          <w:szCs w:val="24"/>
        </w:rPr>
        <w:t xml:space="preserve">considered </w:t>
      </w:r>
      <w:r w:rsidR="00B410BA" w:rsidRPr="00ED12C9">
        <w:rPr>
          <w:sz w:val="24"/>
          <w:szCs w:val="24"/>
        </w:rPr>
        <w:t>incidental to the cost of hydro-demolition of the bridge deck.</w:t>
      </w:r>
    </w:p>
    <w:p w14:paraId="403E24DD" w14:textId="77777777" w:rsidR="005765E6" w:rsidRDefault="005765E6" w:rsidP="00C37956">
      <w:pPr>
        <w:spacing w:after="240"/>
        <w:ind w:left="1080" w:firstLine="360"/>
        <w:rPr>
          <w:b/>
          <w:sz w:val="24"/>
          <w:szCs w:val="24"/>
        </w:rPr>
      </w:pPr>
      <w:r>
        <w:rPr>
          <w:b/>
          <w:sz w:val="24"/>
          <w:szCs w:val="24"/>
        </w:rPr>
        <w:t xml:space="preserve">Estimated average cover to top mat:  </w:t>
      </w:r>
    </w:p>
    <w:p w14:paraId="783878B8" w14:textId="6572EF4F" w:rsidR="005765E6" w:rsidRPr="00257991" w:rsidRDefault="005765E6" w:rsidP="00C37956">
      <w:pPr>
        <w:spacing w:after="240"/>
        <w:ind w:left="1080" w:firstLine="360"/>
        <w:rPr>
          <w:b/>
          <w:sz w:val="24"/>
          <w:szCs w:val="24"/>
        </w:rPr>
      </w:pPr>
      <w:r w:rsidRPr="00421911">
        <w:rPr>
          <w:b/>
          <w:sz w:val="24"/>
          <w:szCs w:val="24"/>
          <w:highlight w:val="yellow"/>
        </w:rPr>
        <w:t xml:space="preserve">Bridge # </w:t>
      </w:r>
      <w:r w:rsidR="00421911" w:rsidRPr="00421911">
        <w:rPr>
          <w:b/>
          <w:sz w:val="24"/>
          <w:szCs w:val="24"/>
          <w:highlight w:val="yellow"/>
        </w:rPr>
        <w:t>___</w:t>
      </w:r>
      <w:r w:rsidRPr="00421911">
        <w:rPr>
          <w:b/>
          <w:sz w:val="24"/>
          <w:szCs w:val="24"/>
          <w:highlight w:val="yellow"/>
        </w:rPr>
        <w:t xml:space="preserve">: </w:t>
      </w:r>
      <w:r w:rsidR="00421911" w:rsidRPr="00421911">
        <w:rPr>
          <w:b/>
          <w:sz w:val="24"/>
          <w:szCs w:val="24"/>
          <w:highlight w:val="yellow"/>
        </w:rPr>
        <w:t>_</w:t>
      </w:r>
      <w:r w:rsidRPr="00421911">
        <w:rPr>
          <w:b/>
          <w:sz w:val="24"/>
          <w:szCs w:val="24"/>
          <w:highlight w:val="yellow"/>
        </w:rPr>
        <w:t>” +/-3/8”</w:t>
      </w:r>
    </w:p>
    <w:p w14:paraId="1C13571B" w14:textId="0553A8B5" w:rsidR="00D17C46" w:rsidRDefault="00D17C46" w:rsidP="00C37956">
      <w:pPr>
        <w:spacing w:after="240"/>
        <w:ind w:left="360"/>
        <w:rPr>
          <w:sz w:val="24"/>
          <w:szCs w:val="24"/>
        </w:rPr>
      </w:pPr>
      <w:r>
        <w:rPr>
          <w:sz w:val="24"/>
          <w:szCs w:val="24"/>
        </w:rPr>
        <w:t>The above top mat cover dimensions are an estimate based on the best available information.</w:t>
      </w:r>
      <w:r w:rsidR="002C31EC">
        <w:rPr>
          <w:sz w:val="24"/>
          <w:szCs w:val="24"/>
        </w:rPr>
        <w:t xml:space="preserve">  C</w:t>
      </w:r>
      <w:r>
        <w:rPr>
          <w:sz w:val="24"/>
          <w:szCs w:val="24"/>
        </w:rPr>
        <w:t>alibrate scarifying equipment in order to avoid damaging the reinforcing steel in the bridge floor or the approach slab.</w:t>
      </w:r>
      <w:r w:rsidR="002C31EC">
        <w:rPr>
          <w:sz w:val="24"/>
          <w:szCs w:val="24"/>
        </w:rPr>
        <w:t xml:space="preserve">  </w:t>
      </w:r>
      <w:r w:rsidR="002C31EC">
        <w:rPr>
          <w:sz w:val="24"/>
        </w:rPr>
        <w:t>If reinforcing bars or bridge drainage devices are pulled up or snagged during operations, the</w:t>
      </w:r>
      <w:r w:rsidR="00C40267">
        <w:rPr>
          <w:sz w:val="24"/>
        </w:rPr>
        <w:t>n</w:t>
      </w:r>
      <w:r w:rsidR="002C31EC">
        <w:rPr>
          <w:sz w:val="24"/>
        </w:rPr>
        <w:t xml:space="preserve"> cease work and consult with the Engineer to determine any necessary adjustments to the</w:t>
      </w:r>
      <w:r w:rsidR="009D38DD">
        <w:rPr>
          <w:sz w:val="24"/>
        </w:rPr>
        <w:t xml:space="preserve"> scarifying</w:t>
      </w:r>
      <w:r w:rsidR="002C31EC">
        <w:rPr>
          <w:sz w:val="24"/>
        </w:rPr>
        <w:t xml:space="preserve"> operation.</w:t>
      </w:r>
    </w:p>
    <w:p w14:paraId="2D0165E6" w14:textId="77777777" w:rsidR="005765E6" w:rsidRPr="00257991" w:rsidRDefault="005765E6" w:rsidP="00C37956">
      <w:pPr>
        <w:spacing w:after="240"/>
        <w:ind w:left="360"/>
        <w:rPr>
          <w:sz w:val="24"/>
          <w:szCs w:val="24"/>
        </w:rPr>
      </w:pPr>
      <w:r w:rsidRPr="00257991">
        <w:rPr>
          <w:sz w:val="24"/>
          <w:szCs w:val="24"/>
        </w:rPr>
        <w:t xml:space="preserve">Remove and dispose of all concrete and asphalt, and thoroughly clean the scarified surface.  In areas where reinforcing steel is located in the depth to be scarified, use another method with the Engineer’s approval. </w:t>
      </w:r>
    </w:p>
    <w:p w14:paraId="39A5723E" w14:textId="560D9D89" w:rsidR="00E62B6E" w:rsidRDefault="00E62B6E" w:rsidP="00C37956">
      <w:pPr>
        <w:pStyle w:val="Heading3"/>
        <w:numPr>
          <w:ilvl w:val="0"/>
          <w:numId w:val="16"/>
        </w:numPr>
        <w:tabs>
          <w:tab w:val="left" w:pos="-2520"/>
        </w:tabs>
        <w:spacing w:after="240"/>
        <w:jc w:val="both"/>
      </w:pPr>
      <w:r w:rsidRPr="00E62B6E">
        <w:rPr>
          <w:rFonts w:ascii="Times New Roman" w:hAnsi="Times New Roman"/>
          <w:u w:val="single"/>
        </w:rPr>
        <w:t>Calibration of Hydro-Demolition Equipment:</w:t>
      </w:r>
      <w:r>
        <w:rPr>
          <w:rFonts w:ascii="Times New Roman" w:hAnsi="Times New Roman"/>
        </w:rPr>
        <w:t xml:space="preserve">  </w:t>
      </w:r>
      <w:r w:rsidRPr="00E62B6E">
        <w:rPr>
          <w:rFonts w:ascii="Times New Roman" w:hAnsi="Times New Roman"/>
        </w:rPr>
        <w:t xml:space="preserve">Two </w:t>
      </w:r>
      <w:r w:rsidR="00C40267">
        <w:rPr>
          <w:rFonts w:ascii="Times New Roman" w:hAnsi="Times New Roman"/>
        </w:rPr>
        <w:t xml:space="preserve">(2) </w:t>
      </w:r>
      <w:r w:rsidRPr="00E62B6E">
        <w:rPr>
          <w:rFonts w:ascii="Times New Roman" w:hAnsi="Times New Roman"/>
        </w:rPr>
        <w:t>trial areas shall be designated by the Engineer to demonstrate that the equipment, personnel, and methods of operation are capable of producing results to the sa</w:t>
      </w:r>
      <w:r w:rsidR="00E956DC">
        <w:rPr>
          <w:rFonts w:ascii="Times New Roman" w:hAnsi="Times New Roman"/>
        </w:rPr>
        <w:t>tisfaction of the</w:t>
      </w:r>
      <w:r w:rsidRPr="00E62B6E">
        <w:rPr>
          <w:rFonts w:ascii="Times New Roman" w:hAnsi="Times New Roman"/>
        </w:rPr>
        <w:t xml:space="preserve"> Engineer.  The first trial area shall consist of approximately 50 square feet of sound concrete as determined by the Engineer.  The equipment shall be calibrated to remove sound concrete from the </w:t>
      </w:r>
      <w:r w:rsidRPr="00E62B6E">
        <w:rPr>
          <w:rFonts w:ascii="Times New Roman" w:hAnsi="Times New Roman"/>
        </w:rPr>
        <w:lastRenderedPageBreak/>
        <w:t xml:space="preserve">scarified surface to the depth required to achieve the plan overlay thickness.  After completion of this test area, the equipment shall be moved to the second area consisting of deteriorated or defective concrete, to determine whether unsound concrete will be completely removed with the previous calibration and to establish a baseline for requiring the contractor to place under-deck containment in areas subject to full depth removal, before beginning the hydro-demolition process in a span.  Should it be determined that not all defective concrete has been removed, the hydro-demolition system shall be recalibrated to remove an additional </w:t>
      </w:r>
      <w:r w:rsidR="00C40267">
        <w:rPr>
          <w:rFonts w:ascii="Times New Roman" w:hAnsi="Times New Roman"/>
        </w:rPr>
        <w:t xml:space="preserve"> ¼”</w:t>
      </w:r>
      <w:r w:rsidRPr="00E62B6E">
        <w:rPr>
          <w:rFonts w:ascii="Times New Roman" w:hAnsi="Times New Roman"/>
        </w:rPr>
        <w:t xml:space="preserve"> of sound concrete, then re-test on deteriorated concrete.  </w:t>
      </w:r>
    </w:p>
    <w:p w14:paraId="32C4C97E" w14:textId="63616EF4" w:rsidR="00E62B6E" w:rsidRDefault="00E62B6E" w:rsidP="00C37956">
      <w:pPr>
        <w:spacing w:after="240"/>
        <w:ind w:left="360"/>
        <w:rPr>
          <w:sz w:val="24"/>
        </w:rPr>
      </w:pPr>
      <w:r>
        <w:rPr>
          <w:sz w:val="24"/>
        </w:rPr>
        <w:t>If additional defective concrete is found, the depth of cut will increase in</w:t>
      </w:r>
      <w:r w:rsidR="00C40267">
        <w:rPr>
          <w:sz w:val="24"/>
        </w:rPr>
        <w:t xml:space="preserve"> ¼” </w:t>
      </w:r>
      <w:r>
        <w:rPr>
          <w:sz w:val="24"/>
        </w:rPr>
        <w:t>increments until only sound concrete is found remaining.</w:t>
      </w:r>
    </w:p>
    <w:p w14:paraId="43CD8151" w14:textId="2BEA6CD8" w:rsidR="00E62B6E" w:rsidRDefault="00E62B6E" w:rsidP="00C37956">
      <w:pPr>
        <w:spacing w:after="240"/>
        <w:ind w:left="360"/>
        <w:rPr>
          <w:sz w:val="24"/>
        </w:rPr>
      </w:pPr>
      <w:r>
        <w:rPr>
          <w:sz w:val="24"/>
        </w:rPr>
        <w:t xml:space="preserve">When satisfactory results are obtained, the machine parameters shall be used for production removal.  The contractor shall make adjustments to the operating parameters, as required, to perform concrete removal as indicated on the </w:t>
      </w:r>
      <w:r w:rsidR="000A5B3B">
        <w:rPr>
          <w:sz w:val="24"/>
        </w:rPr>
        <w:t>plans</w:t>
      </w:r>
      <w:r>
        <w:rPr>
          <w:sz w:val="24"/>
        </w:rPr>
        <w:t xml:space="preserve"> and to adjust to the variance in the compressive strength of the concrete.</w:t>
      </w:r>
    </w:p>
    <w:p w14:paraId="215381BB" w14:textId="6AFB8244" w:rsidR="00E62B6E" w:rsidRDefault="00E62B6E" w:rsidP="00C37956">
      <w:pPr>
        <w:spacing w:after="240"/>
        <w:ind w:left="360"/>
        <w:rPr>
          <w:sz w:val="24"/>
        </w:rPr>
      </w:pPr>
      <w:r>
        <w:rPr>
          <w:sz w:val="24"/>
        </w:rPr>
        <w:t xml:space="preserve">Hand held water blasting equipment, pneumatic hammers, and hand tools may be substituted for the hydro-demolition unit </w:t>
      </w:r>
      <w:r w:rsidR="00F32E20">
        <w:rPr>
          <w:sz w:val="24"/>
        </w:rPr>
        <w:t xml:space="preserve">in </w:t>
      </w:r>
      <w:r>
        <w:rPr>
          <w:sz w:val="24"/>
        </w:rPr>
        <w:t>inaccessible</w:t>
      </w:r>
      <w:r w:rsidR="00F32E20">
        <w:rPr>
          <w:sz w:val="24"/>
        </w:rPr>
        <w:t xml:space="preserve"> or inconvenient areas</w:t>
      </w:r>
      <w:r>
        <w:rPr>
          <w:sz w:val="24"/>
        </w:rPr>
        <w:t>.</w:t>
      </w:r>
    </w:p>
    <w:p w14:paraId="225D82A6" w14:textId="5667B917" w:rsidR="005765E6" w:rsidRDefault="00D0177F" w:rsidP="00C37956">
      <w:pPr>
        <w:pStyle w:val="Heading3"/>
        <w:numPr>
          <w:ilvl w:val="0"/>
          <w:numId w:val="16"/>
        </w:numPr>
        <w:tabs>
          <w:tab w:val="left" w:pos="-2520"/>
        </w:tabs>
        <w:spacing w:after="240"/>
        <w:jc w:val="both"/>
        <w:rPr>
          <w:rFonts w:ascii="Times New Roman" w:hAnsi="Times New Roman"/>
        </w:rPr>
      </w:pPr>
      <w:r>
        <w:rPr>
          <w:rFonts w:ascii="Times New Roman" w:hAnsi="Times New Roman"/>
          <w:u w:val="single"/>
        </w:rPr>
        <w:t>Hydro-demolition</w:t>
      </w:r>
      <w:r w:rsidR="005765E6">
        <w:rPr>
          <w:rFonts w:ascii="Times New Roman" w:hAnsi="Times New Roman"/>
          <w:u w:val="single"/>
        </w:rPr>
        <w:t xml:space="preserve"> (</w:t>
      </w:r>
      <w:r w:rsidR="00D51813">
        <w:rPr>
          <w:rFonts w:ascii="Times New Roman" w:hAnsi="Times New Roman"/>
          <w:u w:val="single"/>
        </w:rPr>
        <w:t>Overlay Depth</w:t>
      </w:r>
      <w:r w:rsidR="005765E6">
        <w:rPr>
          <w:rFonts w:ascii="Times New Roman" w:hAnsi="Times New Roman"/>
          <w:u w:val="single"/>
        </w:rPr>
        <w:t>)</w:t>
      </w:r>
      <w:r w:rsidR="005765E6">
        <w:rPr>
          <w:rFonts w:ascii="Times New Roman" w:hAnsi="Times New Roman"/>
        </w:rPr>
        <w:t xml:space="preserve">:  Remove by hydro-demolition </w:t>
      </w:r>
      <w:r w:rsidR="00A171A0">
        <w:rPr>
          <w:rFonts w:ascii="Times New Roman" w:hAnsi="Times New Roman"/>
        </w:rPr>
        <w:t>or</w:t>
      </w:r>
      <w:r w:rsidR="005765E6">
        <w:rPr>
          <w:rFonts w:ascii="Times New Roman" w:hAnsi="Times New Roman"/>
        </w:rPr>
        <w:t xml:space="preserve"> chipping with hand tools all loose, unsound and contaminated deck concrete and</w:t>
      </w:r>
      <w:r w:rsidR="00D51813">
        <w:rPr>
          <w:rFonts w:ascii="Times New Roman" w:hAnsi="Times New Roman"/>
        </w:rPr>
        <w:t xml:space="preserve">, if necessary, sound concrete in order to allow for the </w:t>
      </w:r>
      <w:r w:rsidR="00F32E20">
        <w:rPr>
          <w:rFonts w:ascii="Times New Roman" w:hAnsi="Times New Roman"/>
        </w:rPr>
        <w:t>placement of an overlay with the</w:t>
      </w:r>
      <w:r w:rsidR="00D51813">
        <w:rPr>
          <w:rFonts w:ascii="Times New Roman" w:hAnsi="Times New Roman"/>
        </w:rPr>
        <w:t xml:space="preserve"> minimu</w:t>
      </w:r>
      <w:r w:rsidR="00F32E20">
        <w:rPr>
          <w:rFonts w:ascii="Times New Roman" w:hAnsi="Times New Roman"/>
        </w:rPr>
        <w:t xml:space="preserve">m depth </w:t>
      </w:r>
      <w:r w:rsidR="00D51813">
        <w:rPr>
          <w:rFonts w:ascii="Times New Roman" w:hAnsi="Times New Roman"/>
        </w:rPr>
        <w:t>shown on the plans. I</w:t>
      </w:r>
      <w:r w:rsidR="005765E6">
        <w:rPr>
          <w:rFonts w:ascii="Times New Roman" w:hAnsi="Times New Roman"/>
        </w:rPr>
        <w:t>n areas where</w:t>
      </w:r>
      <w:r w:rsidR="00D51813">
        <w:rPr>
          <w:rFonts w:ascii="Times New Roman" w:hAnsi="Times New Roman"/>
        </w:rPr>
        <w:t xml:space="preserve"> reinforcing steel is exposed </w:t>
      </w:r>
      <w:r w:rsidR="000A5B3B">
        <w:rPr>
          <w:rFonts w:ascii="Times New Roman" w:hAnsi="Times New Roman"/>
        </w:rPr>
        <w:t xml:space="preserve">and </w:t>
      </w:r>
      <w:proofErr w:type="spellStart"/>
      <w:r w:rsidR="000A5B3B">
        <w:rPr>
          <w:rFonts w:ascii="Times New Roman" w:hAnsi="Times New Roman"/>
        </w:rPr>
        <w:t>debonded</w:t>
      </w:r>
      <w:proofErr w:type="spellEnd"/>
      <w:r w:rsidR="000A5B3B">
        <w:rPr>
          <w:rFonts w:ascii="Times New Roman" w:hAnsi="Times New Roman"/>
        </w:rPr>
        <w:t xml:space="preserve"> for a length greater than </w:t>
      </w:r>
      <w:r w:rsidR="007209E3">
        <w:rPr>
          <w:rFonts w:ascii="Times New Roman" w:hAnsi="Times New Roman"/>
        </w:rPr>
        <w:t>two (</w:t>
      </w:r>
      <w:r w:rsidR="000A5B3B">
        <w:rPr>
          <w:rFonts w:ascii="Times New Roman" w:hAnsi="Times New Roman"/>
        </w:rPr>
        <w:t>2</w:t>
      </w:r>
      <w:r w:rsidR="007209E3">
        <w:rPr>
          <w:rFonts w:ascii="Times New Roman" w:hAnsi="Times New Roman"/>
        </w:rPr>
        <w:t>)</w:t>
      </w:r>
      <w:r w:rsidR="000A5B3B">
        <w:rPr>
          <w:rFonts w:ascii="Times New Roman" w:hAnsi="Times New Roman"/>
        </w:rPr>
        <w:t xml:space="preserve"> feet, </w:t>
      </w:r>
      <w:r w:rsidR="00D51813">
        <w:rPr>
          <w:rFonts w:ascii="Times New Roman" w:hAnsi="Times New Roman"/>
        </w:rPr>
        <w:t>remove</w:t>
      </w:r>
      <w:r w:rsidR="005765E6">
        <w:rPr>
          <w:rFonts w:ascii="Times New Roman" w:hAnsi="Times New Roman"/>
        </w:rPr>
        <w:t xml:space="preserve"> de</w:t>
      </w:r>
      <w:r w:rsidR="000E5BAE">
        <w:rPr>
          <w:rFonts w:ascii="Times New Roman" w:hAnsi="Times New Roman"/>
        </w:rPr>
        <w:t>ck to an average depth of ½”</w:t>
      </w:r>
      <w:r w:rsidR="005765E6">
        <w:rPr>
          <w:rFonts w:ascii="Times New Roman" w:hAnsi="Times New Roman"/>
        </w:rPr>
        <w:t xml:space="preserve"> below the </w:t>
      </w:r>
      <w:r w:rsidR="000A5B3B">
        <w:rPr>
          <w:rFonts w:ascii="Times New Roman" w:hAnsi="Times New Roman"/>
        </w:rPr>
        <w:t xml:space="preserve">exposed and </w:t>
      </w:r>
      <w:proofErr w:type="spellStart"/>
      <w:r w:rsidR="000A5B3B">
        <w:rPr>
          <w:rFonts w:ascii="Times New Roman" w:hAnsi="Times New Roman"/>
        </w:rPr>
        <w:t>debonded</w:t>
      </w:r>
      <w:proofErr w:type="spellEnd"/>
      <w:r w:rsidR="005765E6">
        <w:rPr>
          <w:rFonts w:ascii="Times New Roman" w:hAnsi="Times New Roman"/>
        </w:rPr>
        <w:t xml:space="preserve"> reinforcing steel.  </w:t>
      </w:r>
      <w:r w:rsidR="007209E3" w:rsidRPr="00954D80">
        <w:rPr>
          <w:rFonts w:ascii="Times New Roman" w:hAnsi="Times New Roman"/>
        </w:rPr>
        <w:t>Reinforcing steel that is exposed and loose shall be tied to the crossing bar(s) as needed to secure the steel. Reinforcing steel shall be considered loose if when struck, movement or vibration can be observed. Concrete below crossing bar shall be removed as necessary to tie reinforcing steel to crossing bar with a wire tie</w:t>
      </w:r>
      <w:r w:rsidR="007209E3">
        <w:rPr>
          <w:rFonts w:ascii="Times New Roman" w:hAnsi="Times New Roman"/>
        </w:rPr>
        <w:t xml:space="preserve">. </w:t>
      </w:r>
      <w:r w:rsidR="005765E6">
        <w:rPr>
          <w:rFonts w:ascii="Times New Roman" w:hAnsi="Times New Roman"/>
        </w:rPr>
        <w:t xml:space="preserve">Dispose of the </w:t>
      </w:r>
      <w:r w:rsidR="000E5BAE">
        <w:rPr>
          <w:rFonts w:ascii="Times New Roman" w:hAnsi="Times New Roman"/>
        </w:rPr>
        <w:t>unsound</w:t>
      </w:r>
      <w:r w:rsidR="005765E6">
        <w:rPr>
          <w:rFonts w:ascii="Times New Roman" w:hAnsi="Times New Roman"/>
        </w:rPr>
        <w:t xml:space="preserve"> concrete, clean, repair or replace </w:t>
      </w:r>
      <w:r w:rsidR="000E5BAE">
        <w:rPr>
          <w:rFonts w:ascii="Times New Roman" w:hAnsi="Times New Roman"/>
        </w:rPr>
        <w:t>damaged</w:t>
      </w:r>
      <w:r w:rsidR="005765E6">
        <w:rPr>
          <w:rFonts w:ascii="Times New Roman" w:hAnsi="Times New Roman"/>
        </w:rPr>
        <w:t xml:space="preserve"> reinforcing steel and thoroughly clean the newly exposed surface.</w:t>
      </w:r>
    </w:p>
    <w:p w14:paraId="0DC6264E" w14:textId="5B5E6B04" w:rsidR="00BF7D3D" w:rsidRDefault="005765E6" w:rsidP="00C37956">
      <w:pPr>
        <w:pStyle w:val="BodyTextIndent2"/>
        <w:spacing w:after="240"/>
        <w:ind w:left="360"/>
      </w:pPr>
      <w:r>
        <w:t>Care shall be taken not to cut, stretch, or damage any exposed reinforcing steel.</w:t>
      </w:r>
    </w:p>
    <w:p w14:paraId="470D5532" w14:textId="503C5C68" w:rsidR="009D38DD" w:rsidRDefault="009D38DD" w:rsidP="00C37956">
      <w:pPr>
        <w:tabs>
          <w:tab w:val="left" w:pos="90"/>
          <w:tab w:val="left" w:pos="360"/>
        </w:tabs>
        <w:spacing w:after="240"/>
        <w:ind w:left="360"/>
        <w:rPr>
          <w:sz w:val="24"/>
        </w:rPr>
      </w:pPr>
      <w:r>
        <w:rPr>
          <w:sz w:val="24"/>
        </w:rPr>
        <w:t>The Engineer will re-inspect after each removal and require additional removals until compliance with plans and specifications are met.</w:t>
      </w:r>
    </w:p>
    <w:p w14:paraId="71FF15EA" w14:textId="5C613DBE" w:rsidR="00A0279D" w:rsidRDefault="00BF7D3D" w:rsidP="00C37956">
      <w:pPr>
        <w:tabs>
          <w:tab w:val="left" w:pos="450"/>
        </w:tabs>
        <w:spacing w:after="240"/>
        <w:ind w:left="360"/>
        <w:rPr>
          <w:sz w:val="24"/>
        </w:rPr>
      </w:pPr>
      <w:r>
        <w:rPr>
          <w:sz w:val="24"/>
        </w:rPr>
        <w:t xml:space="preserve">Any areas of the prepared surface contaminated by oil or other materials detrimental to good bond as a result of the contractor’s operations shall be </w:t>
      </w:r>
      <w:r w:rsidR="000E5BAE">
        <w:rPr>
          <w:sz w:val="24"/>
        </w:rPr>
        <w:t>cleaned</w:t>
      </w:r>
      <w:r>
        <w:rPr>
          <w:sz w:val="24"/>
        </w:rPr>
        <w:t xml:space="preserve"> at the contractor’s expense.</w:t>
      </w:r>
    </w:p>
    <w:p w14:paraId="61F89762" w14:textId="6787B91E" w:rsidR="00A0279D" w:rsidRDefault="009D38DD" w:rsidP="00F77C92">
      <w:pPr>
        <w:tabs>
          <w:tab w:val="left" w:pos="-90"/>
        </w:tabs>
        <w:spacing w:after="240"/>
        <w:ind w:left="360"/>
        <w:rPr>
          <w:sz w:val="24"/>
        </w:rPr>
      </w:pPr>
      <w:r>
        <w:rPr>
          <w:sz w:val="24"/>
        </w:rPr>
        <w:t>Regardless of the method of removal, the removal operation shall be stopped if it is determined that sound concrete is being removed to a depth greater than required by the plans including any ¼”increments added per the above calibration process.</w:t>
      </w:r>
    </w:p>
    <w:p w14:paraId="408684D1" w14:textId="63FF63FA" w:rsidR="009D38DD" w:rsidRPr="00BF7D3D" w:rsidRDefault="009D38DD" w:rsidP="00C37956">
      <w:pPr>
        <w:tabs>
          <w:tab w:val="left" w:pos="-90"/>
        </w:tabs>
        <w:spacing w:after="240"/>
        <w:ind w:left="360"/>
        <w:rPr>
          <w:sz w:val="24"/>
        </w:rPr>
      </w:pPr>
      <w:r>
        <w:rPr>
          <w:sz w:val="24"/>
        </w:rPr>
        <w:t>Appropriate recalibration, or change in equipment and methods shall be performed prior to resuming the removal operation.</w:t>
      </w:r>
    </w:p>
    <w:p w14:paraId="09022BB8" w14:textId="38661ACB" w:rsidR="00E512E8" w:rsidRPr="00E512E8" w:rsidRDefault="005765E6" w:rsidP="00C37956">
      <w:pPr>
        <w:pStyle w:val="Heading3"/>
        <w:numPr>
          <w:ilvl w:val="0"/>
          <w:numId w:val="16"/>
        </w:numPr>
        <w:spacing w:after="240"/>
        <w:jc w:val="both"/>
      </w:pPr>
      <w:r w:rsidRPr="00E512E8">
        <w:rPr>
          <w:rFonts w:ascii="Times New Roman" w:hAnsi="Times New Roman"/>
          <w:u w:val="single"/>
        </w:rPr>
        <w:lastRenderedPageBreak/>
        <w:t>Class II Surface Preparation (Partial Depth)</w:t>
      </w:r>
      <w:r w:rsidR="00A171A0">
        <w:rPr>
          <w:rFonts w:ascii="Times New Roman" w:hAnsi="Times New Roman"/>
        </w:rPr>
        <w:t xml:space="preserve">:  At locations specified on the plans for Class II Surface Preparation, verify the depth of </w:t>
      </w:r>
      <w:r w:rsidR="00471779">
        <w:rPr>
          <w:rFonts w:ascii="Times New Roman" w:hAnsi="Times New Roman"/>
        </w:rPr>
        <w:t>removal</w:t>
      </w:r>
      <w:r w:rsidR="00A171A0">
        <w:rPr>
          <w:rFonts w:ascii="Times New Roman" w:hAnsi="Times New Roman"/>
        </w:rPr>
        <w:t xml:space="preserve"> achieved by</w:t>
      </w:r>
      <w:r w:rsidR="00471779">
        <w:rPr>
          <w:rFonts w:ascii="Times New Roman" w:hAnsi="Times New Roman"/>
        </w:rPr>
        <w:t xml:space="preserve"> the </w:t>
      </w:r>
      <w:r w:rsidR="00A171A0">
        <w:rPr>
          <w:rFonts w:ascii="Times New Roman" w:hAnsi="Times New Roman"/>
        </w:rPr>
        <w:t xml:space="preserve">hydro-demolition.  The average depth of </w:t>
      </w:r>
      <w:r w:rsidR="00471779">
        <w:rPr>
          <w:rFonts w:ascii="Times New Roman" w:hAnsi="Times New Roman"/>
        </w:rPr>
        <w:t>removal</w:t>
      </w:r>
      <w:r w:rsidR="00A171A0">
        <w:rPr>
          <w:rFonts w:ascii="Times New Roman" w:hAnsi="Times New Roman"/>
        </w:rPr>
        <w:t xml:space="preserve"> shall be approximately one-half the deck thickness but no</w:t>
      </w:r>
      <w:r w:rsidR="009D38DD">
        <w:rPr>
          <w:rFonts w:ascii="Times New Roman" w:hAnsi="Times New Roman"/>
        </w:rPr>
        <w:t>t</w:t>
      </w:r>
      <w:r w:rsidR="00A171A0">
        <w:rPr>
          <w:rFonts w:ascii="Times New Roman" w:hAnsi="Times New Roman"/>
        </w:rPr>
        <w:t xml:space="preserve"> less than ¾” below the top</w:t>
      </w:r>
      <w:r w:rsidR="00471779">
        <w:rPr>
          <w:rFonts w:ascii="Times New Roman" w:hAnsi="Times New Roman"/>
        </w:rPr>
        <w:t xml:space="preserve"> mat of steel.  When</w:t>
      </w:r>
      <w:r w:rsidR="00A171A0">
        <w:rPr>
          <w:rFonts w:ascii="Times New Roman" w:hAnsi="Times New Roman"/>
        </w:rPr>
        <w:t xml:space="preserve"> </w:t>
      </w:r>
      <w:r w:rsidR="00471779">
        <w:rPr>
          <w:rFonts w:ascii="Times New Roman" w:hAnsi="Times New Roman"/>
        </w:rPr>
        <w:t>hydro-demolition</w:t>
      </w:r>
      <w:r w:rsidR="00A171A0">
        <w:rPr>
          <w:rFonts w:ascii="Times New Roman" w:hAnsi="Times New Roman"/>
        </w:rPr>
        <w:t xml:space="preserve"> did not achieve the Class II Surface Preparation </w:t>
      </w:r>
      <w:r w:rsidR="00471779">
        <w:rPr>
          <w:rFonts w:ascii="Times New Roman" w:hAnsi="Times New Roman"/>
        </w:rPr>
        <w:t xml:space="preserve">depth </w:t>
      </w:r>
      <w:r w:rsidR="00A171A0">
        <w:rPr>
          <w:rFonts w:ascii="Times New Roman" w:hAnsi="Times New Roman"/>
        </w:rPr>
        <w:t xml:space="preserve">requirements, remove by hydro-demolition or chipping with hand tools all existing patches and contaminated concrete to the required depth. No additional payment will be made for </w:t>
      </w:r>
      <w:r w:rsidR="00482555">
        <w:rPr>
          <w:rFonts w:ascii="Times New Roman" w:hAnsi="Times New Roman"/>
        </w:rPr>
        <w:t>Class II</w:t>
      </w:r>
      <w:r w:rsidR="00A171A0">
        <w:rPr>
          <w:rFonts w:ascii="Times New Roman" w:hAnsi="Times New Roman"/>
        </w:rPr>
        <w:t xml:space="preserve"> Surface Preparation depths achieved </w:t>
      </w:r>
      <w:r w:rsidR="00482555">
        <w:rPr>
          <w:rFonts w:ascii="Times New Roman" w:hAnsi="Times New Roman"/>
        </w:rPr>
        <w:t>by the initial hydro-demolition.</w:t>
      </w:r>
    </w:p>
    <w:p w14:paraId="3353D762" w14:textId="52BF81B8" w:rsidR="00C35D8B" w:rsidRPr="00C35D8B" w:rsidRDefault="00C35D8B" w:rsidP="00C37956">
      <w:pPr>
        <w:pStyle w:val="BodyTextIndent2"/>
        <w:spacing w:after="240"/>
        <w:ind w:left="360"/>
      </w:pPr>
      <w:r>
        <w:t xml:space="preserve">All patches shall be removed under Class II </w:t>
      </w:r>
      <w:r w:rsidR="00E75AB8">
        <w:t>S</w:t>
      </w:r>
      <w:r>
        <w:t xml:space="preserve">urface </w:t>
      </w:r>
      <w:r w:rsidR="00E75AB8">
        <w:t>P</w:t>
      </w:r>
      <w:r>
        <w:t xml:space="preserve">reparation. If any patch cannot be removed by means of hydro-demolition, the Contractor shall use hand tools to remove the patch. Areas indicated on the plans that require Class II </w:t>
      </w:r>
      <w:r w:rsidR="00E75AB8">
        <w:t>S</w:t>
      </w:r>
      <w:r>
        <w:t xml:space="preserve">urface </w:t>
      </w:r>
      <w:r w:rsidR="00E75AB8">
        <w:t>P</w:t>
      </w:r>
      <w:r>
        <w:t xml:space="preserve">reparation, including the locations of existing patches, are from the best information available. The Contractor shall verify prior to surface preparation the location of all existing patches. </w:t>
      </w:r>
    </w:p>
    <w:p w14:paraId="327AA484" w14:textId="77777777" w:rsidR="005765E6" w:rsidRDefault="001C691C" w:rsidP="00C37956">
      <w:pPr>
        <w:pStyle w:val="BodyTextIndent2"/>
        <w:spacing w:after="240"/>
        <w:ind w:left="360"/>
      </w:pPr>
      <w:r w:rsidRPr="002562F5">
        <w:t>Dispose of the removed concrete, clean, repair or replace rusted or loose reinforcing steel and thoroughly clean the newly exposed surface.</w:t>
      </w:r>
      <w:r w:rsidR="002562F5" w:rsidRPr="002562F5">
        <w:t xml:space="preserve">  </w:t>
      </w:r>
      <w:r w:rsidR="005765E6">
        <w:t>Care shall be taken not to cut, stretch, or damage any exposed reinforcing steel.</w:t>
      </w:r>
    </w:p>
    <w:p w14:paraId="26063498" w14:textId="77777777" w:rsidR="005765E6" w:rsidRDefault="005765E6" w:rsidP="00C37956">
      <w:pPr>
        <w:pStyle w:val="BodyTextIndent2"/>
        <w:spacing w:after="240"/>
        <w:ind w:left="360"/>
      </w:pPr>
      <w:r>
        <w:t>In overhangs, removing concrete areas of less than 0.60 ft</w:t>
      </w:r>
      <w:r>
        <w:rPr>
          <w:vertAlign w:val="superscript"/>
        </w:rPr>
        <w:t>2</w:t>
      </w:r>
      <w:r>
        <w:t>/</w:t>
      </w:r>
      <w:r w:rsidR="006647DE">
        <w:t>ft.</w:t>
      </w:r>
      <w:r>
        <w:t xml:space="preserve"> length of bridge without overhang support is permitted unless the Engineer directs otherwise.  Overhang support is required for areas removed greater than 0.60 ft</w:t>
      </w:r>
      <w:r>
        <w:rPr>
          <w:vertAlign w:val="superscript"/>
        </w:rPr>
        <w:t>2</w:t>
      </w:r>
      <w:r>
        <w:t>/</w:t>
      </w:r>
      <w:r w:rsidR="006647DE">
        <w:t>ft.</w:t>
      </w:r>
      <w:r>
        <w:t xml:space="preserve"> length of bridge.  Submit details of overhang support to the Engineer for approval prior to beginning the work.</w:t>
      </w:r>
    </w:p>
    <w:p w14:paraId="571C807C" w14:textId="77777777" w:rsidR="000034AD" w:rsidRDefault="005765E6" w:rsidP="00C37956">
      <w:pPr>
        <w:pStyle w:val="BodyTextIndent2"/>
        <w:numPr>
          <w:ilvl w:val="0"/>
          <w:numId w:val="16"/>
        </w:numPr>
        <w:spacing w:after="240"/>
      </w:pPr>
      <w:r>
        <w:rPr>
          <w:u w:val="single"/>
        </w:rPr>
        <w:t>Class III Surface Preparation (Full Depth)</w:t>
      </w:r>
      <w:r>
        <w:t>:  Remove by hydro-demolition</w:t>
      </w:r>
      <w:r w:rsidR="006647DE">
        <w:t xml:space="preserve"> </w:t>
      </w:r>
      <w:r w:rsidR="00B96D6A">
        <w:t>o</w:t>
      </w:r>
      <w:r w:rsidR="00352C58">
        <w:t xml:space="preserve">r </w:t>
      </w:r>
      <w:r>
        <w:t xml:space="preserve">chipping with hand tools the full </w:t>
      </w:r>
      <w:r w:rsidR="00352C58">
        <w:t xml:space="preserve">depth of </w:t>
      </w:r>
      <w:r>
        <w:t xml:space="preserve">slab.  </w:t>
      </w:r>
      <w:r w:rsidR="00352C58" w:rsidRPr="002562F5">
        <w:t xml:space="preserve">Dispose of the removed concrete, clean, repair or replace </w:t>
      </w:r>
      <w:r w:rsidR="00352C58">
        <w:t>damaged</w:t>
      </w:r>
      <w:r w:rsidR="00352C58" w:rsidRPr="002562F5">
        <w:t xml:space="preserve"> reinforcing steel and thoroughly clean the newly exposed surface.  </w:t>
      </w:r>
      <w:r w:rsidR="00352C58">
        <w:t>Care shall be taken not to cut, stretch, or damage any exposed reinforcing steel.</w:t>
      </w:r>
    </w:p>
    <w:p w14:paraId="7B7A0A02" w14:textId="77777777" w:rsidR="005765E6" w:rsidRDefault="005765E6" w:rsidP="00C37956">
      <w:pPr>
        <w:pStyle w:val="BodyTextIndent2"/>
        <w:spacing w:after="240"/>
        <w:ind w:left="360"/>
      </w:pPr>
      <w:r>
        <w:t>For areas of less than 3 ft</w:t>
      </w:r>
      <w:r>
        <w:rPr>
          <w:vertAlign w:val="superscript"/>
        </w:rPr>
        <w:t>2</w:t>
      </w:r>
      <w:r>
        <w:t xml:space="preserve"> suspending forms from existing reinforcing steel using wire ties is permitted.  For larger areas, support forms by blocking from the beam flanges, or other approved method.</w:t>
      </w:r>
    </w:p>
    <w:p w14:paraId="13DEDD53" w14:textId="77777777" w:rsidR="005765E6" w:rsidRDefault="005765E6" w:rsidP="00C37956">
      <w:pPr>
        <w:pStyle w:val="BodyTextIndent2"/>
        <w:spacing w:after="240"/>
        <w:ind w:left="360"/>
      </w:pPr>
      <w:r>
        <w:t>Overhang support is required for full depth removal adjacent to bridge rails.  Submit details of overhang support to the Engineer for approval prior to beginning the work.</w:t>
      </w:r>
    </w:p>
    <w:p w14:paraId="67DD7086" w14:textId="17E04065" w:rsidR="005765E6" w:rsidRDefault="005765E6" w:rsidP="00C37956">
      <w:pPr>
        <w:pStyle w:val="BodyTextIndent2"/>
        <w:numPr>
          <w:ilvl w:val="0"/>
          <w:numId w:val="16"/>
        </w:numPr>
        <w:tabs>
          <w:tab w:val="left" w:pos="360"/>
        </w:tabs>
        <w:spacing w:after="240"/>
      </w:pPr>
      <w:r>
        <w:rPr>
          <w:u w:val="single"/>
        </w:rPr>
        <w:t>Under Deck Containment</w:t>
      </w:r>
      <w:r w:rsidRPr="0050581C">
        <w:rPr>
          <w:u w:val="single"/>
        </w:rPr>
        <w:t>:</w:t>
      </w:r>
      <w:r>
        <w:t xml:space="preserve"> Under deck containment shall be installed where Class III</w:t>
      </w:r>
      <w:r w:rsidR="008E32D3">
        <w:t xml:space="preserve"> </w:t>
      </w:r>
      <w:r>
        <w:t>surface preparation occurs.  The containment shall be installed prior to hydro-demolition in the areas</w:t>
      </w:r>
      <w:r w:rsidR="000034AD">
        <w:t xml:space="preserve"> where full depth removal is required or blow thr</w:t>
      </w:r>
      <w:r w:rsidR="007209E3">
        <w:t>ough</w:t>
      </w:r>
      <w:r w:rsidR="000034AD">
        <w:t xml:space="preserve"> may occur during the hydro-demolition process.</w:t>
      </w:r>
      <w:r>
        <w:t xml:space="preserve">  </w:t>
      </w:r>
    </w:p>
    <w:p w14:paraId="3532A770" w14:textId="77777777" w:rsidR="005765E6" w:rsidRDefault="005765E6" w:rsidP="00C37956">
      <w:pPr>
        <w:pStyle w:val="BodyTextIndent2"/>
        <w:spacing w:after="240"/>
        <w:ind w:left="360"/>
      </w:pPr>
      <w:r>
        <w:t xml:space="preserve">Submit for approval detailed plans for </w:t>
      </w:r>
      <w:r w:rsidR="00A027BA">
        <w:t xml:space="preserve">the </w:t>
      </w:r>
      <w:r>
        <w:t>under deck containment</w:t>
      </w:r>
      <w:r w:rsidR="00A027BA">
        <w:t xml:space="preserve"> system</w:t>
      </w:r>
      <w:r>
        <w:t xml:space="preserve">.  Detail how waste, debris, and wastewater are </w:t>
      </w:r>
      <w:r w:rsidR="00B30525">
        <w:t>contained</w:t>
      </w:r>
      <w:r>
        <w:t xml:space="preserve">. </w:t>
      </w:r>
    </w:p>
    <w:p w14:paraId="734E3698" w14:textId="0AF0B45A" w:rsidR="005765E6" w:rsidRDefault="00B96D6A" w:rsidP="00C37956">
      <w:pPr>
        <w:pStyle w:val="Heading3"/>
        <w:numPr>
          <w:ilvl w:val="0"/>
          <w:numId w:val="16"/>
        </w:numPr>
        <w:spacing w:after="240"/>
        <w:jc w:val="both"/>
        <w:rPr>
          <w:rFonts w:ascii="Times New Roman" w:hAnsi="Times New Roman"/>
        </w:rPr>
      </w:pPr>
      <w:r>
        <w:rPr>
          <w:rFonts w:ascii="Times New Roman" w:hAnsi="Times New Roman"/>
          <w:u w:val="single"/>
        </w:rPr>
        <w:t>Concrete for Full Depth Repair</w:t>
      </w:r>
      <w:r w:rsidR="005765E6">
        <w:rPr>
          <w:rFonts w:ascii="Times New Roman" w:hAnsi="Times New Roman"/>
        </w:rPr>
        <w:t>:  Fill the Class III surface preparation areas with Class AA</w:t>
      </w:r>
      <w:r w:rsidR="00DE5323">
        <w:rPr>
          <w:rFonts w:ascii="Times New Roman" w:hAnsi="Times New Roman"/>
        </w:rPr>
        <w:t>, high early strength structural concrete</w:t>
      </w:r>
      <w:r w:rsidR="00DC1B59">
        <w:rPr>
          <w:rFonts w:ascii="Times New Roman" w:hAnsi="Times New Roman"/>
        </w:rPr>
        <w:t xml:space="preserve"> </w:t>
      </w:r>
      <w:r w:rsidR="005765E6">
        <w:rPr>
          <w:rFonts w:ascii="Times New Roman" w:hAnsi="Times New Roman"/>
        </w:rPr>
        <w:t xml:space="preserve">or latex modified concrete in accordance with </w:t>
      </w:r>
      <w:r w:rsidR="00EF526C">
        <w:rPr>
          <w:rFonts w:ascii="Times New Roman" w:hAnsi="Times New Roman"/>
        </w:rPr>
        <w:t>one</w:t>
      </w:r>
      <w:r w:rsidR="005765E6">
        <w:rPr>
          <w:rFonts w:ascii="Times New Roman" w:hAnsi="Times New Roman"/>
        </w:rPr>
        <w:t xml:space="preserve"> </w:t>
      </w:r>
      <w:r w:rsidR="00EF526C">
        <w:rPr>
          <w:rFonts w:ascii="Times New Roman" w:hAnsi="Times New Roman"/>
        </w:rPr>
        <w:t xml:space="preserve">of the </w:t>
      </w:r>
      <w:r w:rsidR="005765E6">
        <w:rPr>
          <w:rFonts w:ascii="Times New Roman" w:hAnsi="Times New Roman"/>
        </w:rPr>
        <w:t>methods described below:</w:t>
      </w:r>
    </w:p>
    <w:p w14:paraId="1A916D4B" w14:textId="6A83A7B0" w:rsidR="005765E6" w:rsidRDefault="005765E6" w:rsidP="00D41258">
      <w:pPr>
        <w:pStyle w:val="BodyTextIndent2"/>
        <w:numPr>
          <w:ilvl w:val="1"/>
          <w:numId w:val="16"/>
        </w:numPr>
        <w:spacing w:after="240"/>
      </w:pPr>
      <w:r>
        <w:t xml:space="preserve">Refill </w:t>
      </w:r>
      <w:r w:rsidR="00EF526C">
        <w:t xml:space="preserve">full depth </w:t>
      </w:r>
      <w:r>
        <w:t xml:space="preserve">areas with Class AA concrete to the bottom of the proposed concrete overlay in accordance with Section 420 of the </w:t>
      </w:r>
      <w:r w:rsidRPr="00ED12C9">
        <w:rPr>
          <w:i/>
        </w:rPr>
        <w:t>Standard Specifications</w:t>
      </w:r>
      <w:r>
        <w:t xml:space="preserve">.  </w:t>
      </w:r>
      <w:r>
        <w:lastRenderedPageBreak/>
        <w:t xml:space="preserve">Any of the methods for curing Class AA concrete as stated in the </w:t>
      </w:r>
      <w:r w:rsidRPr="00ED12C9">
        <w:rPr>
          <w:i/>
        </w:rPr>
        <w:t>Standard Specifications</w:t>
      </w:r>
      <w:r>
        <w:t xml:space="preserve"> are permitted except the membrane curing compound method.</w:t>
      </w:r>
    </w:p>
    <w:p w14:paraId="4EE7E163" w14:textId="3C10AF19" w:rsidR="00A0279D" w:rsidRDefault="00A0279D" w:rsidP="00C37956">
      <w:pPr>
        <w:pStyle w:val="BodyTextIndent2"/>
        <w:numPr>
          <w:ilvl w:val="0"/>
          <w:numId w:val="0"/>
        </w:numPr>
        <w:spacing w:after="240"/>
        <w:ind w:left="1440"/>
      </w:pPr>
      <w:r>
        <w:t xml:space="preserve">Provide a raked finish to the surface of the Class AA concrete which     provides a minimum relief </w:t>
      </w:r>
      <w:r w:rsidR="00B30B2A">
        <w:t xml:space="preserve">of </w:t>
      </w:r>
      <m:oMath>
        <m:f>
          <m:fPr>
            <m:type m:val="skw"/>
            <m:ctrlPr>
              <w:rPr>
                <w:rFonts w:ascii="Cambria Math" w:hAnsi="Cambria Math"/>
                <w:i/>
                <w:sz w:val="12"/>
              </w:rPr>
            </m:ctrlPr>
          </m:fPr>
          <m:num>
            <m:r>
              <w:rPr>
                <w:rFonts w:ascii="Cambria Math" w:hAnsi="Cambria Math"/>
                <w:sz w:val="12"/>
              </w:rPr>
              <m:t xml:space="preserve"> 1</m:t>
            </m:r>
          </m:num>
          <m:den>
            <m:r>
              <w:rPr>
                <w:rFonts w:ascii="Cambria Math" w:hAnsi="Cambria Math"/>
                <w:sz w:val="12"/>
              </w:rPr>
              <m:t>16</m:t>
            </m:r>
          </m:den>
        </m:f>
      </m:oMath>
      <w:r>
        <w:t xml:space="preserve">” and a maximum relief of ¼”. </w:t>
      </w:r>
    </w:p>
    <w:p w14:paraId="09B4C3F4" w14:textId="02E4C071" w:rsidR="00A0279D" w:rsidRDefault="00EF526C" w:rsidP="00C37956">
      <w:pPr>
        <w:pStyle w:val="BodyTextIndent2"/>
        <w:numPr>
          <w:ilvl w:val="0"/>
          <w:numId w:val="0"/>
        </w:numPr>
        <w:spacing w:after="240"/>
        <w:ind w:left="1440"/>
      </w:pPr>
      <w:r>
        <w:t>Verify the Class AA concrete has attained a minimum compressive strength of 2</w:t>
      </w:r>
      <w:r w:rsidR="00B30B2A">
        <w:t>,</w:t>
      </w:r>
      <w:r>
        <w:t>500 psi using an approved, non-destructive test method. Brush a lean mix of the latex modified concrete to the surface and immediately p</w:t>
      </w:r>
      <w:r w:rsidR="005765E6">
        <w:t>lace the overlay course</w:t>
      </w:r>
      <w:r>
        <w:t>.</w:t>
      </w:r>
      <w:r w:rsidR="00782B9E">
        <w:t xml:space="preserve"> </w:t>
      </w:r>
    </w:p>
    <w:p w14:paraId="0C535932" w14:textId="77ACD5E2" w:rsidR="004964F7" w:rsidRDefault="00B22768" w:rsidP="00D41258">
      <w:pPr>
        <w:pStyle w:val="BodyTextIndent2"/>
        <w:numPr>
          <w:ilvl w:val="1"/>
          <w:numId w:val="16"/>
        </w:numPr>
        <w:spacing w:after="240"/>
      </w:pPr>
      <w:r>
        <w:t xml:space="preserve">Refill </w:t>
      </w:r>
      <w:r w:rsidR="00EF526C">
        <w:t>full depth</w:t>
      </w:r>
      <w:r w:rsidR="00D26B88">
        <w:t xml:space="preserve"> </w:t>
      </w:r>
      <w:r>
        <w:t xml:space="preserve">areas with high early strength concrete as described in the </w:t>
      </w:r>
      <w:r w:rsidR="00782B9E">
        <w:t>Concrete for Deck Repair and</w:t>
      </w:r>
      <w:r w:rsidR="00782B9E" w:rsidRPr="00782B9E">
        <w:t xml:space="preserve"> </w:t>
      </w:r>
      <w:r w:rsidR="00782B9E">
        <w:t xml:space="preserve">Volumetric Mixer </w:t>
      </w:r>
      <w:r>
        <w:t>special provisions</w:t>
      </w:r>
      <w:r w:rsidR="00782B9E">
        <w:t>.</w:t>
      </w:r>
    </w:p>
    <w:p w14:paraId="74917BFF" w14:textId="6DF4E697" w:rsidR="005765E6" w:rsidRDefault="005765E6" w:rsidP="00D41258">
      <w:pPr>
        <w:pStyle w:val="BodyTextIndent2"/>
        <w:numPr>
          <w:ilvl w:val="1"/>
          <w:numId w:val="16"/>
        </w:numPr>
        <w:spacing w:after="240"/>
      </w:pPr>
      <w:r>
        <w:t xml:space="preserve">Refilling  </w:t>
      </w:r>
      <w:r w:rsidR="00EF526C">
        <w:t xml:space="preserve">full depth </w:t>
      </w:r>
      <w:r>
        <w:t>areas with latex modified concrete during the Class III repair is permitted if any of the following conditions are met:</w:t>
      </w:r>
    </w:p>
    <w:p w14:paraId="0C4EE59E" w14:textId="77777777" w:rsidR="005765E6" w:rsidRDefault="005765E6" w:rsidP="00D41258">
      <w:pPr>
        <w:pStyle w:val="Bullet2"/>
        <w:numPr>
          <w:ilvl w:val="2"/>
          <w:numId w:val="16"/>
        </w:numPr>
        <w:tabs>
          <w:tab w:val="clear" w:pos="1260"/>
        </w:tabs>
        <w:spacing w:before="240" w:after="240"/>
      </w:pPr>
      <w:r>
        <w:t>The reinforcing steel cover is 1½ inches or less for the top mat of steel.</w:t>
      </w:r>
    </w:p>
    <w:p w14:paraId="49CB9B2A" w14:textId="77777777" w:rsidR="005765E6" w:rsidRDefault="005765E6" w:rsidP="00D41258">
      <w:pPr>
        <w:pStyle w:val="Bullet2"/>
        <w:numPr>
          <w:ilvl w:val="2"/>
          <w:numId w:val="16"/>
        </w:numPr>
        <w:tabs>
          <w:tab w:val="clear" w:pos="1260"/>
        </w:tabs>
        <w:spacing w:after="240"/>
      </w:pPr>
      <w:r>
        <w:t>The area being repaired is less than 1 yd</w:t>
      </w:r>
      <w:r>
        <w:rPr>
          <w:vertAlign w:val="superscript"/>
        </w:rPr>
        <w:t>2</w:t>
      </w:r>
      <w:r>
        <w:t>.</w:t>
      </w:r>
    </w:p>
    <w:p w14:paraId="3197C031" w14:textId="0718AE09" w:rsidR="005765E6" w:rsidRPr="00C37956" w:rsidRDefault="005765E6" w:rsidP="00D41258">
      <w:pPr>
        <w:pStyle w:val="Bullet2"/>
        <w:numPr>
          <w:ilvl w:val="2"/>
          <w:numId w:val="16"/>
        </w:numPr>
        <w:tabs>
          <w:tab w:val="clear" w:pos="1260"/>
        </w:tabs>
        <w:spacing w:after="240"/>
      </w:pPr>
      <w:r>
        <w:t>The Engineer directs the fill.</w:t>
      </w:r>
    </w:p>
    <w:p w14:paraId="291FD854" w14:textId="2E6932AD" w:rsidR="005765E6" w:rsidRPr="00C37956" w:rsidRDefault="005765E6" w:rsidP="00C37956">
      <w:pPr>
        <w:pStyle w:val="ListParagraph"/>
        <w:numPr>
          <w:ilvl w:val="0"/>
          <w:numId w:val="16"/>
        </w:numPr>
        <w:spacing w:after="240"/>
        <w:rPr>
          <w:sz w:val="24"/>
        </w:rPr>
      </w:pPr>
      <w:r w:rsidRPr="00954D80">
        <w:rPr>
          <w:sz w:val="24"/>
          <w:u w:val="single"/>
        </w:rPr>
        <w:t>Preparation</w:t>
      </w:r>
      <w:r w:rsidR="009860EB" w:rsidRPr="00954D80">
        <w:rPr>
          <w:sz w:val="24"/>
          <w:u w:val="single"/>
        </w:rPr>
        <w:t xml:space="preserve"> of Reinforcing Steel</w:t>
      </w:r>
      <w:r w:rsidR="009860EB" w:rsidRPr="00954D80">
        <w:rPr>
          <w:sz w:val="24"/>
        </w:rPr>
        <w:t>:</w:t>
      </w:r>
      <w:r w:rsidR="009860EB" w:rsidRPr="00954D80">
        <w:rPr>
          <w:b/>
          <w:sz w:val="24"/>
        </w:rPr>
        <w:t xml:space="preserve">  </w:t>
      </w:r>
      <w:r w:rsidR="003C499C" w:rsidRPr="00954D80">
        <w:rPr>
          <w:sz w:val="24"/>
        </w:rPr>
        <w:t>Remove concrete without</w:t>
      </w:r>
      <w:r w:rsidRPr="00954D80">
        <w:rPr>
          <w:sz w:val="24"/>
        </w:rPr>
        <w:t xml:space="preserve"> cutting or damaging existing steel</w:t>
      </w:r>
      <w:r w:rsidR="003C499C" w:rsidRPr="00954D80">
        <w:rPr>
          <w:sz w:val="24"/>
        </w:rPr>
        <w:t xml:space="preserve"> unless otherwise noted in the plans</w:t>
      </w:r>
      <w:r w:rsidRPr="00954D80">
        <w:rPr>
          <w:sz w:val="24"/>
        </w:rPr>
        <w:t xml:space="preserve">.  </w:t>
      </w:r>
      <w:r w:rsidR="003C499C" w:rsidRPr="00954D80">
        <w:rPr>
          <w:sz w:val="24"/>
        </w:rPr>
        <w:t xml:space="preserve">Damaged reinforcing steel, such as bars with </w:t>
      </w:r>
      <w:r w:rsidRPr="00954D80">
        <w:rPr>
          <w:sz w:val="24"/>
        </w:rPr>
        <w:t>nicks deeper than 20% of the bar diameter</w:t>
      </w:r>
      <w:r w:rsidR="003C499C" w:rsidRPr="00954D80">
        <w:rPr>
          <w:sz w:val="24"/>
        </w:rPr>
        <w:t>,</w:t>
      </w:r>
      <w:r w:rsidRPr="00954D80">
        <w:rPr>
          <w:sz w:val="24"/>
        </w:rPr>
        <w:t xml:space="preserve"> shall be repaired or replaced.  </w:t>
      </w:r>
      <w:r w:rsidR="003C499C" w:rsidRPr="00954D80">
        <w:rPr>
          <w:sz w:val="24"/>
        </w:rPr>
        <w:t>R</w:t>
      </w:r>
      <w:r w:rsidRPr="00954D80">
        <w:rPr>
          <w:sz w:val="24"/>
        </w:rPr>
        <w:t xml:space="preserve">einforcing steel which has </w:t>
      </w:r>
      <w:r w:rsidR="003C499C" w:rsidRPr="00954D80">
        <w:rPr>
          <w:sz w:val="24"/>
        </w:rPr>
        <w:t xml:space="preserve">a </w:t>
      </w:r>
      <w:r w:rsidRPr="00954D80">
        <w:rPr>
          <w:sz w:val="24"/>
        </w:rPr>
        <w:t>cross section</w:t>
      </w:r>
      <w:r w:rsidR="003C499C" w:rsidRPr="00954D80">
        <w:rPr>
          <w:sz w:val="24"/>
        </w:rPr>
        <w:t xml:space="preserve"> reduced to 75%</w:t>
      </w:r>
      <w:r w:rsidRPr="00954D80">
        <w:rPr>
          <w:sz w:val="24"/>
        </w:rPr>
        <w:t xml:space="preserve"> </w:t>
      </w:r>
      <w:r w:rsidR="003C499C" w:rsidRPr="00954D80">
        <w:rPr>
          <w:sz w:val="24"/>
        </w:rPr>
        <w:t xml:space="preserve">or less shall be replaced with </w:t>
      </w:r>
      <w:r w:rsidRPr="00954D80">
        <w:rPr>
          <w:sz w:val="24"/>
        </w:rPr>
        <w:t xml:space="preserve">new reinforcing steel of similar cross section area.  </w:t>
      </w:r>
      <w:r w:rsidR="003C499C" w:rsidRPr="00954D80">
        <w:rPr>
          <w:sz w:val="24"/>
        </w:rPr>
        <w:t xml:space="preserve">Replacement </w:t>
      </w:r>
      <w:r w:rsidRPr="00954D80">
        <w:rPr>
          <w:sz w:val="24"/>
        </w:rPr>
        <w:t xml:space="preserve">bars shall be Grade 60 and meet the material requirements of Section 1070 of the </w:t>
      </w:r>
      <w:r w:rsidRPr="00954D80">
        <w:rPr>
          <w:i/>
          <w:sz w:val="24"/>
        </w:rPr>
        <w:t>Standard Specifications</w:t>
      </w:r>
      <w:r w:rsidRPr="00954D80">
        <w:rPr>
          <w:sz w:val="24"/>
        </w:rPr>
        <w:t>.  Replacement bars shall be spliced to existing bars using either minimum 30 bar diameter lap splices</w:t>
      </w:r>
      <w:r w:rsidR="003C499C" w:rsidRPr="00954D80">
        <w:rPr>
          <w:sz w:val="24"/>
        </w:rPr>
        <w:t xml:space="preserve"> to </w:t>
      </w:r>
      <w:r w:rsidR="00571348" w:rsidRPr="00954D80">
        <w:rPr>
          <w:sz w:val="24"/>
        </w:rPr>
        <w:t>existing steel</w:t>
      </w:r>
      <w:r w:rsidR="003C499C" w:rsidRPr="00954D80">
        <w:rPr>
          <w:sz w:val="24"/>
        </w:rPr>
        <w:t xml:space="preserve"> with 100% cross sectional area</w:t>
      </w:r>
      <w:r w:rsidRPr="00954D80">
        <w:rPr>
          <w:sz w:val="24"/>
        </w:rPr>
        <w:t xml:space="preserve"> or approved mechanical connectors.  </w:t>
      </w:r>
    </w:p>
    <w:p w14:paraId="2EA75A46" w14:textId="14C9E9DF" w:rsidR="005765E6" w:rsidRDefault="00571348" w:rsidP="00C37956">
      <w:pPr>
        <w:spacing w:after="240"/>
        <w:ind w:left="360"/>
        <w:rPr>
          <w:sz w:val="24"/>
        </w:rPr>
      </w:pPr>
      <w:r>
        <w:rPr>
          <w:sz w:val="24"/>
        </w:rPr>
        <w:t>S</w:t>
      </w:r>
      <w:r w:rsidR="005765E6">
        <w:rPr>
          <w:sz w:val="24"/>
        </w:rPr>
        <w:t>upport and protect the exposed reinforcing steel</w:t>
      </w:r>
      <w:r>
        <w:rPr>
          <w:sz w:val="24"/>
        </w:rPr>
        <w:t xml:space="preserve"> </w:t>
      </w:r>
      <w:r w:rsidR="005765E6">
        <w:rPr>
          <w:sz w:val="24"/>
        </w:rPr>
        <w:t>left unsupported by the hydro-demolition process</w:t>
      </w:r>
      <w:r>
        <w:rPr>
          <w:sz w:val="24"/>
        </w:rPr>
        <w:t xml:space="preserve"> </w:t>
      </w:r>
      <w:r w:rsidR="005765E6">
        <w:rPr>
          <w:sz w:val="24"/>
        </w:rPr>
        <w:t>against displacement and damage from loads such as those caused by removal equipment and delivery buggies.  All reinforcing steel damaged or dislodged by these operations shall be replaced with bars of the same size at the contractor’s expense.</w:t>
      </w:r>
    </w:p>
    <w:p w14:paraId="3E05D13B" w14:textId="5CD599F3" w:rsidR="005765E6" w:rsidRDefault="005765E6" w:rsidP="00F77C92">
      <w:pPr>
        <w:spacing w:after="240"/>
        <w:ind w:left="360"/>
        <w:rPr>
          <w:sz w:val="24"/>
        </w:rPr>
      </w:pPr>
      <w:r>
        <w:rPr>
          <w:sz w:val="24"/>
        </w:rPr>
        <w:t>Re</w:t>
      </w:r>
      <w:r w:rsidR="00571348">
        <w:rPr>
          <w:sz w:val="24"/>
        </w:rPr>
        <w:t>inforcing steel</w:t>
      </w:r>
      <w:r>
        <w:rPr>
          <w:sz w:val="24"/>
        </w:rPr>
        <w:t xml:space="preserve"> exposed and cleaned by hydro-demolition </w:t>
      </w:r>
      <w:r w:rsidR="00571348">
        <w:rPr>
          <w:sz w:val="24"/>
        </w:rPr>
        <w:t xml:space="preserve">will not require additional cleaning if </w:t>
      </w:r>
      <w:r>
        <w:rPr>
          <w:sz w:val="24"/>
        </w:rPr>
        <w:t>encased in concrete within seven (7) days.  Rebar exposed for more than seven (7) days shall be cleaned by high velocity water jets</w:t>
      </w:r>
      <w:r w:rsidR="00571348">
        <w:rPr>
          <w:sz w:val="24"/>
        </w:rPr>
        <w:t>,</w:t>
      </w:r>
      <w:r>
        <w:rPr>
          <w:sz w:val="24"/>
        </w:rPr>
        <w:t xml:space="preserve"> </w:t>
      </w:r>
      <w:r w:rsidR="00571348">
        <w:rPr>
          <w:sz w:val="24"/>
        </w:rPr>
        <w:t xml:space="preserve">with a minimum pressure </w:t>
      </w:r>
      <w:r>
        <w:rPr>
          <w:sz w:val="24"/>
        </w:rPr>
        <w:t xml:space="preserve">4,000 </w:t>
      </w:r>
      <w:r w:rsidR="00571348">
        <w:rPr>
          <w:sz w:val="24"/>
        </w:rPr>
        <w:t>psi,</w:t>
      </w:r>
      <w:r>
        <w:rPr>
          <w:sz w:val="24"/>
        </w:rPr>
        <w:t xml:space="preserve"> prior to placement of the new concrete.  </w:t>
      </w:r>
    </w:p>
    <w:p w14:paraId="00389A02" w14:textId="77777777" w:rsidR="005765E6" w:rsidRDefault="005765E6" w:rsidP="00C37956">
      <w:pPr>
        <w:spacing w:after="240"/>
        <w:ind w:left="360"/>
        <w:rPr>
          <w:sz w:val="24"/>
        </w:rPr>
      </w:pPr>
      <w:r>
        <w:rPr>
          <w:sz w:val="24"/>
        </w:rPr>
        <w:t xml:space="preserve">When large areas of the deck on composite bridges are removed resulting in the debonding of the </w:t>
      </w:r>
      <w:r w:rsidR="00571348">
        <w:rPr>
          <w:sz w:val="24"/>
        </w:rPr>
        <w:t>primary</w:t>
      </w:r>
      <w:r>
        <w:rPr>
          <w:sz w:val="24"/>
        </w:rPr>
        <w:t xml:space="preserve"> reinforcing bars, the removal shall be performed in stages to comply with the construction sequence shown on the plans or as directed by the Engineer.</w:t>
      </w:r>
    </w:p>
    <w:p w14:paraId="35AEEC12" w14:textId="522A3B74" w:rsidR="00BF7D3D" w:rsidRPr="00C37956" w:rsidRDefault="009860EB" w:rsidP="00C37956">
      <w:pPr>
        <w:pStyle w:val="BodyTextIndent2"/>
        <w:numPr>
          <w:ilvl w:val="0"/>
          <w:numId w:val="16"/>
        </w:numPr>
        <w:spacing w:after="240"/>
        <w:rPr>
          <w:szCs w:val="24"/>
        </w:rPr>
      </w:pPr>
      <w:r w:rsidRPr="009860EB">
        <w:rPr>
          <w:u w:val="single"/>
        </w:rPr>
        <w:t>Safety</w:t>
      </w:r>
      <w:r>
        <w:t xml:space="preserve">:  </w:t>
      </w:r>
      <w:r w:rsidR="00864FE3">
        <w:t>Provide</w:t>
      </w:r>
      <w:r w:rsidR="005765E6">
        <w:t xml:space="preserve"> a </w:t>
      </w:r>
      <w:r w:rsidR="00864FE3">
        <w:t>containment system for</w:t>
      </w:r>
      <w:r w:rsidR="005765E6">
        <w:t xml:space="preserve"> handling expected and unexpected blow</w:t>
      </w:r>
      <w:r w:rsidR="00864FE3">
        <w:t xml:space="preserve"> </w:t>
      </w:r>
      <w:r w:rsidR="005765E6">
        <w:t>thr</w:t>
      </w:r>
      <w:r w:rsidR="007209E3">
        <w:t>ough</w:t>
      </w:r>
      <w:r w:rsidR="005765E6">
        <w:t xml:space="preserve"> of the deck</w:t>
      </w:r>
      <w:r w:rsidR="00864FE3">
        <w:t>.  The containment system shall retain</w:t>
      </w:r>
      <w:r w:rsidR="005765E6">
        <w:t xml:space="preserve"> runoff water</w:t>
      </w:r>
      <w:r w:rsidR="00864FE3">
        <w:t xml:space="preserve"> and </w:t>
      </w:r>
      <w:r w:rsidR="005765E6">
        <w:t>debris and</w:t>
      </w:r>
      <w:r w:rsidR="00864FE3">
        <w:t xml:space="preserve"> </w:t>
      </w:r>
      <w:r w:rsidR="005765E6">
        <w:lastRenderedPageBreak/>
        <w:t xml:space="preserve">protect the area under the bridge deck.  The Contractor shall be responsible for any injury or damage caused by </w:t>
      </w:r>
      <w:r w:rsidR="007209E3">
        <w:t xml:space="preserve">these </w:t>
      </w:r>
      <w:r w:rsidR="005765E6">
        <w:t xml:space="preserve">operations.  The containment </w:t>
      </w:r>
      <w:r w:rsidR="00864FE3">
        <w:t xml:space="preserve">system </w:t>
      </w:r>
      <w:r w:rsidR="005765E6">
        <w:t>shall remain in</w:t>
      </w:r>
      <w:r w:rsidR="00864FE3">
        <w:t xml:space="preserve"> </w:t>
      </w:r>
      <w:r w:rsidR="005765E6">
        <w:t>place until the concrete has been cast and reach minimum strength.</w:t>
      </w:r>
    </w:p>
    <w:p w14:paraId="1A52EB09" w14:textId="3937A3CA" w:rsidR="005765E6" w:rsidRDefault="00864FE3" w:rsidP="00C37956">
      <w:pPr>
        <w:spacing w:after="240"/>
        <w:ind w:left="360"/>
        <w:rPr>
          <w:sz w:val="24"/>
        </w:rPr>
      </w:pPr>
      <w:r>
        <w:rPr>
          <w:sz w:val="24"/>
          <w:szCs w:val="24"/>
        </w:rPr>
        <w:t>P</w:t>
      </w:r>
      <w:r w:rsidR="00BF7D3D" w:rsidRPr="00BF7D3D">
        <w:rPr>
          <w:sz w:val="24"/>
          <w:szCs w:val="24"/>
        </w:rPr>
        <w:t xml:space="preserve">rovide adequate lighting </w:t>
      </w:r>
      <w:r>
        <w:rPr>
          <w:sz w:val="24"/>
          <w:szCs w:val="24"/>
        </w:rPr>
        <w:t>when performing</w:t>
      </w:r>
      <w:r w:rsidR="00BF7D3D" w:rsidRPr="00BF7D3D">
        <w:rPr>
          <w:sz w:val="24"/>
          <w:szCs w:val="24"/>
        </w:rPr>
        <w:t xml:space="preserve"> hydro-demolition</w:t>
      </w:r>
      <w:r>
        <w:rPr>
          <w:sz w:val="24"/>
          <w:szCs w:val="24"/>
        </w:rPr>
        <w:t xml:space="preserve"> activities</w:t>
      </w:r>
      <w:r w:rsidR="00BF7D3D" w:rsidRPr="00BF7D3D">
        <w:rPr>
          <w:sz w:val="24"/>
          <w:szCs w:val="24"/>
        </w:rPr>
        <w:t xml:space="preserve"> at night.  Submit a lighting plan to the Engineer for approval prior to beginning work.</w:t>
      </w:r>
    </w:p>
    <w:p w14:paraId="40AD41A2" w14:textId="2DCD9BEE" w:rsidR="005765E6" w:rsidRPr="00C37956" w:rsidRDefault="00A64A20" w:rsidP="00C37956">
      <w:pPr>
        <w:pStyle w:val="ListParagraph"/>
        <w:numPr>
          <w:ilvl w:val="0"/>
          <w:numId w:val="16"/>
        </w:numPr>
        <w:spacing w:after="240"/>
        <w:rPr>
          <w:sz w:val="24"/>
        </w:rPr>
      </w:pPr>
      <w:r>
        <w:rPr>
          <w:sz w:val="24"/>
          <w:u w:val="single"/>
        </w:rPr>
        <w:t>Surface Cleaning</w:t>
      </w:r>
      <w:r w:rsidR="00BF7D3D" w:rsidRPr="00954D80">
        <w:rPr>
          <w:sz w:val="24"/>
          <w:u w:val="single"/>
        </w:rPr>
        <w:t>:</w:t>
      </w:r>
      <w:r w:rsidR="002A3575" w:rsidRPr="00954D80">
        <w:rPr>
          <w:sz w:val="24"/>
        </w:rPr>
        <w:t xml:space="preserve">  </w:t>
      </w:r>
      <w:r w:rsidR="005765E6" w:rsidRPr="00954D80">
        <w:rPr>
          <w:sz w:val="24"/>
        </w:rPr>
        <w:t xml:space="preserve">Removal of concrete debris shall be accomplished either by hand or mechanical means capable of removing wet debris and water in the same pass and </w:t>
      </w:r>
      <w:r w:rsidR="002A3575" w:rsidRPr="00954D80">
        <w:rPr>
          <w:sz w:val="24"/>
        </w:rPr>
        <w:t>after</w:t>
      </w:r>
      <w:r w:rsidR="005765E6" w:rsidRPr="00954D80">
        <w:rPr>
          <w:sz w:val="24"/>
        </w:rPr>
        <w:t xml:space="preserve"> the hydro-demolition process to prevent debris from setting or adhering to the surface of the sound concrete.  All concrete debris shall become the property of the Contractor and shall be legally disposed of at the contractor’s expense.  The contractor shall be responsible for disposing of all debris generated by the scarification operations</w:t>
      </w:r>
      <w:r w:rsidR="005765E6" w:rsidRPr="00954D80">
        <w:rPr>
          <w:b/>
          <w:sz w:val="24"/>
        </w:rPr>
        <w:t>.</w:t>
      </w:r>
      <w:r w:rsidR="005765E6" w:rsidRPr="00954D80">
        <w:rPr>
          <w:sz w:val="24"/>
        </w:rPr>
        <w:t xml:space="preserve">  </w:t>
      </w:r>
    </w:p>
    <w:p w14:paraId="51BBA7A9" w14:textId="77777777" w:rsidR="005765E6" w:rsidRDefault="005765E6" w:rsidP="00C37956">
      <w:pPr>
        <w:tabs>
          <w:tab w:val="left" w:pos="360"/>
        </w:tabs>
        <w:spacing w:after="240"/>
        <w:ind w:left="360"/>
        <w:rPr>
          <w:sz w:val="24"/>
        </w:rPr>
      </w:pPr>
      <w:r>
        <w:rPr>
          <w:sz w:val="24"/>
        </w:rPr>
        <w:t>Any debris which is allowed to set or adhere to the surface of the sound concrete shall be carefully removed at no additional cost</w:t>
      </w:r>
      <w:r w:rsidR="002A3575">
        <w:rPr>
          <w:sz w:val="24"/>
        </w:rPr>
        <w:t>.  E</w:t>
      </w:r>
      <w:r>
        <w:rPr>
          <w:sz w:val="24"/>
        </w:rPr>
        <w:t xml:space="preserve">xercise care to avoid any damage to the remaining sound concrete or exposed reinforcement.  </w:t>
      </w:r>
      <w:r w:rsidR="002A3575">
        <w:rPr>
          <w:sz w:val="24"/>
        </w:rPr>
        <w:t>P</w:t>
      </w:r>
      <w:r>
        <w:rPr>
          <w:sz w:val="24"/>
        </w:rPr>
        <w:t>rior to the placement of the overlay, the entire surface shall be clean</w:t>
      </w:r>
      <w:r w:rsidR="002A3575">
        <w:rPr>
          <w:sz w:val="24"/>
        </w:rPr>
        <w:t>ed</w:t>
      </w:r>
      <w:r>
        <w:rPr>
          <w:sz w:val="24"/>
        </w:rPr>
        <w:t xml:space="preserve"> with high pressure water to remove any bond-breaking residue, loose material from the concrete surface, and/or rust from the reinforcing steel.  This residue shall be collected and disposed of by the contractor.</w:t>
      </w:r>
    </w:p>
    <w:p w14:paraId="666A03BA" w14:textId="43E3D061" w:rsidR="007209E3" w:rsidRPr="00954D80" w:rsidRDefault="007209E3" w:rsidP="00C37956">
      <w:pPr>
        <w:pStyle w:val="ListParagraph"/>
        <w:spacing w:before="240" w:after="240"/>
        <w:ind w:left="360"/>
        <w:jc w:val="both"/>
      </w:pPr>
      <w:r w:rsidRPr="00954D80">
        <w:rPr>
          <w:sz w:val="24"/>
        </w:rPr>
        <w:t xml:space="preserve">Any areas modified by chipping or hammering shall be cleaned with high pressure water at 7,500 psi minimum to remove any bond-breaking residue, loose concrete, and any deleterious material. This material shall be collected and disposed of by the contractor.  </w:t>
      </w:r>
    </w:p>
    <w:p w14:paraId="271BE6FF" w14:textId="15BDFEB2" w:rsidR="005765E6" w:rsidRPr="007565B7" w:rsidRDefault="007209E3" w:rsidP="00C37956">
      <w:pPr>
        <w:tabs>
          <w:tab w:val="left" w:pos="450"/>
        </w:tabs>
        <w:spacing w:after="240"/>
        <w:ind w:left="360"/>
        <w:jc w:val="both"/>
        <w:rPr>
          <w:sz w:val="24"/>
          <w:szCs w:val="24"/>
        </w:rPr>
      </w:pPr>
      <w:r w:rsidRPr="00954D80">
        <w:rPr>
          <w:sz w:val="24"/>
        </w:rPr>
        <w:t>Any areas of the prepared surface contaminated by oil or other materials detrimental to good bond as a result of the contractor’s operations shall be cleaned at the contractor’s expense.</w:t>
      </w:r>
    </w:p>
    <w:p w14:paraId="74798DFD" w14:textId="77777777" w:rsidR="005765E6" w:rsidRPr="005C76C6" w:rsidRDefault="005765E6" w:rsidP="00C37956">
      <w:pPr>
        <w:spacing w:after="240"/>
        <w:rPr>
          <w:rStyle w:val="BookTitle"/>
          <w:sz w:val="24"/>
          <w:szCs w:val="24"/>
        </w:rPr>
      </w:pPr>
      <w:r w:rsidRPr="005C76C6">
        <w:rPr>
          <w:rStyle w:val="BookTitle"/>
          <w:sz w:val="24"/>
          <w:szCs w:val="24"/>
        </w:rPr>
        <w:t>Measurement and Payment</w:t>
      </w:r>
    </w:p>
    <w:p w14:paraId="76491C71" w14:textId="77777777" w:rsidR="005765E6" w:rsidRPr="00A46F02" w:rsidRDefault="005765E6" w:rsidP="00C37956">
      <w:pPr>
        <w:pStyle w:val="BodyTextIndent"/>
        <w:spacing w:before="120" w:after="240"/>
        <w:ind w:left="0"/>
        <w:rPr>
          <w:sz w:val="24"/>
          <w:szCs w:val="24"/>
        </w:rPr>
      </w:pPr>
      <w:r w:rsidRPr="00CE1D01">
        <w:rPr>
          <w:i/>
          <w:sz w:val="24"/>
          <w:szCs w:val="24"/>
        </w:rPr>
        <w:t>Scarifying Bridge Deck</w:t>
      </w:r>
      <w:r w:rsidRPr="00CE1D01">
        <w:rPr>
          <w:sz w:val="24"/>
          <w:szCs w:val="24"/>
        </w:rPr>
        <w:t xml:space="preserve"> </w:t>
      </w:r>
      <w:r>
        <w:rPr>
          <w:sz w:val="24"/>
          <w:szCs w:val="24"/>
        </w:rPr>
        <w:t xml:space="preserve">will be measured and paid for </w:t>
      </w:r>
      <w:r w:rsidR="0044333C">
        <w:rPr>
          <w:sz w:val="24"/>
          <w:szCs w:val="24"/>
        </w:rPr>
        <w:t>at</w:t>
      </w:r>
      <w:r>
        <w:rPr>
          <w:sz w:val="24"/>
          <w:szCs w:val="24"/>
        </w:rPr>
        <w:t xml:space="preserve"> the contract unit price per square yard </w:t>
      </w:r>
      <w:r w:rsidRPr="00A46F02">
        <w:rPr>
          <w:sz w:val="24"/>
          <w:szCs w:val="24"/>
        </w:rPr>
        <w:t xml:space="preserve">and </w:t>
      </w:r>
      <w:r w:rsidR="0044333C">
        <w:rPr>
          <w:sz w:val="24"/>
          <w:szCs w:val="24"/>
        </w:rPr>
        <w:t>will</w:t>
      </w:r>
      <w:r w:rsidRPr="00A46F02">
        <w:rPr>
          <w:sz w:val="24"/>
          <w:szCs w:val="24"/>
        </w:rPr>
        <w:t xml:space="preserve"> be full compensation for the milling of existing asphalt wearing surface</w:t>
      </w:r>
      <w:r>
        <w:rPr>
          <w:sz w:val="24"/>
          <w:szCs w:val="24"/>
        </w:rPr>
        <w:t xml:space="preserve"> from the bridge deck or approaches</w:t>
      </w:r>
      <w:r w:rsidRPr="00A46F02">
        <w:rPr>
          <w:sz w:val="24"/>
          <w:szCs w:val="24"/>
        </w:rPr>
        <w:t xml:space="preserve">, </w:t>
      </w:r>
      <w:r>
        <w:rPr>
          <w:sz w:val="24"/>
          <w:szCs w:val="24"/>
        </w:rPr>
        <w:t xml:space="preserve">milling of the entire concrete bridge deck, </w:t>
      </w:r>
      <w:r w:rsidRPr="00A46F02">
        <w:rPr>
          <w:sz w:val="24"/>
          <w:szCs w:val="24"/>
        </w:rPr>
        <w:t xml:space="preserve">repairing or replacing any damaged reinforcing steel, and the cleaning and disposal of all waste material generated. </w:t>
      </w:r>
    </w:p>
    <w:p w14:paraId="6DD50CDD" w14:textId="77777777" w:rsidR="005765E6" w:rsidRPr="00F9128F" w:rsidRDefault="002F6F17" w:rsidP="00C37956">
      <w:pPr>
        <w:pStyle w:val="BodyTextIndent"/>
        <w:spacing w:after="240"/>
        <w:ind w:left="0"/>
        <w:rPr>
          <w:sz w:val="24"/>
          <w:szCs w:val="24"/>
        </w:rPr>
      </w:pPr>
      <w:r>
        <w:rPr>
          <w:i/>
          <w:sz w:val="24"/>
          <w:szCs w:val="24"/>
        </w:rPr>
        <w:t>Hydro-Demolition of Bridge Deck</w:t>
      </w:r>
      <w:r w:rsidR="005765E6">
        <w:rPr>
          <w:sz w:val="24"/>
          <w:szCs w:val="24"/>
        </w:rPr>
        <w:t xml:space="preserve"> will be measured and paid for </w:t>
      </w:r>
      <w:r w:rsidR="0044333C">
        <w:rPr>
          <w:sz w:val="24"/>
          <w:szCs w:val="24"/>
        </w:rPr>
        <w:t>at</w:t>
      </w:r>
      <w:r w:rsidR="005765E6">
        <w:rPr>
          <w:sz w:val="24"/>
          <w:szCs w:val="24"/>
        </w:rPr>
        <w:t xml:space="preserve"> the contract unit price per square yard </w:t>
      </w:r>
      <w:r w:rsidR="005765E6" w:rsidRPr="00A46F02">
        <w:rPr>
          <w:sz w:val="24"/>
          <w:szCs w:val="24"/>
        </w:rPr>
        <w:t xml:space="preserve">and </w:t>
      </w:r>
      <w:r w:rsidR="0044333C">
        <w:rPr>
          <w:sz w:val="24"/>
          <w:szCs w:val="24"/>
        </w:rPr>
        <w:t>will</w:t>
      </w:r>
      <w:r w:rsidR="0044333C" w:rsidRPr="00A46F02">
        <w:rPr>
          <w:sz w:val="24"/>
          <w:szCs w:val="24"/>
        </w:rPr>
        <w:t xml:space="preserve"> </w:t>
      </w:r>
      <w:r w:rsidR="005765E6" w:rsidRPr="00A46F02">
        <w:rPr>
          <w:sz w:val="24"/>
          <w:szCs w:val="24"/>
        </w:rPr>
        <w:t xml:space="preserve">be full compensation for </w:t>
      </w:r>
      <w:r>
        <w:rPr>
          <w:sz w:val="24"/>
          <w:szCs w:val="24"/>
        </w:rPr>
        <w:t>hydro-demolition</w:t>
      </w:r>
      <w:r w:rsidR="005765E6" w:rsidRPr="00A46F02">
        <w:rPr>
          <w:sz w:val="24"/>
          <w:szCs w:val="24"/>
        </w:rPr>
        <w:t xml:space="preserve">, removal and disposal of unsound and contaminated concrete, cleaning, repairing or </w:t>
      </w:r>
      <w:r w:rsidR="00F9128F">
        <w:rPr>
          <w:sz w:val="24"/>
          <w:szCs w:val="24"/>
        </w:rPr>
        <w:t>replacing of reinforcing steel</w:t>
      </w:r>
      <w:r w:rsidR="005765E6">
        <w:rPr>
          <w:sz w:val="24"/>
          <w:szCs w:val="24"/>
        </w:rPr>
        <w:t xml:space="preserve">, </w:t>
      </w:r>
      <w:r w:rsidR="005765E6" w:rsidRPr="00A46F02">
        <w:rPr>
          <w:sz w:val="24"/>
          <w:szCs w:val="24"/>
        </w:rPr>
        <w:t>and furnishing all materials, labor, tools, equipment and incidentals necessary to complete the work</w:t>
      </w:r>
      <w:r w:rsidR="005765E6">
        <w:rPr>
          <w:sz w:val="24"/>
          <w:szCs w:val="24"/>
        </w:rPr>
        <w:t>.</w:t>
      </w:r>
    </w:p>
    <w:p w14:paraId="215B7731" w14:textId="25A32F2C" w:rsidR="00F9128F" w:rsidRDefault="00F9128F" w:rsidP="00C37956">
      <w:pPr>
        <w:pStyle w:val="BodyTextIndent"/>
        <w:spacing w:after="240"/>
        <w:ind w:left="0"/>
        <w:rPr>
          <w:sz w:val="24"/>
          <w:szCs w:val="24"/>
        </w:rPr>
      </w:pPr>
      <w:r>
        <w:rPr>
          <w:i/>
          <w:sz w:val="24"/>
          <w:szCs w:val="24"/>
        </w:rPr>
        <w:t>Class II Surface Preparation</w:t>
      </w:r>
      <w:r>
        <w:rPr>
          <w:sz w:val="24"/>
          <w:szCs w:val="24"/>
        </w:rPr>
        <w:t xml:space="preserve"> will be measured and paid for </w:t>
      </w:r>
      <w:r w:rsidR="0044333C">
        <w:rPr>
          <w:sz w:val="24"/>
          <w:szCs w:val="24"/>
        </w:rPr>
        <w:t>at</w:t>
      </w:r>
      <w:r>
        <w:rPr>
          <w:sz w:val="24"/>
          <w:szCs w:val="24"/>
        </w:rPr>
        <w:t xml:space="preserve"> the contract unit price per square yard </w:t>
      </w:r>
      <w:r w:rsidRPr="00A46F02">
        <w:rPr>
          <w:sz w:val="24"/>
          <w:szCs w:val="24"/>
        </w:rPr>
        <w:t xml:space="preserve">and </w:t>
      </w:r>
      <w:r w:rsidR="0044333C">
        <w:rPr>
          <w:sz w:val="24"/>
          <w:szCs w:val="24"/>
        </w:rPr>
        <w:t>will</w:t>
      </w:r>
      <w:r w:rsidR="0044333C" w:rsidRPr="00A46F02">
        <w:rPr>
          <w:sz w:val="24"/>
          <w:szCs w:val="24"/>
        </w:rPr>
        <w:t xml:space="preserve"> </w:t>
      </w:r>
      <w:r w:rsidRPr="00A46F02">
        <w:rPr>
          <w:sz w:val="24"/>
          <w:szCs w:val="24"/>
        </w:rPr>
        <w:t xml:space="preserve">be full compensation for </w:t>
      </w:r>
      <w:r>
        <w:rPr>
          <w:sz w:val="24"/>
          <w:szCs w:val="24"/>
        </w:rPr>
        <w:t xml:space="preserve">Class II </w:t>
      </w:r>
      <w:r w:rsidR="00A0279D">
        <w:rPr>
          <w:sz w:val="24"/>
          <w:szCs w:val="24"/>
        </w:rPr>
        <w:t xml:space="preserve">(partial depth) </w:t>
      </w:r>
      <w:r w:rsidRPr="00A46F02">
        <w:rPr>
          <w:sz w:val="24"/>
          <w:szCs w:val="24"/>
        </w:rPr>
        <w:t>deck preparation</w:t>
      </w:r>
      <w:r w:rsidR="00F802E9">
        <w:rPr>
          <w:sz w:val="24"/>
          <w:szCs w:val="24"/>
        </w:rPr>
        <w:t xml:space="preserve"> where required by the plans and </w:t>
      </w:r>
      <w:r w:rsidR="004F003A">
        <w:rPr>
          <w:sz w:val="24"/>
          <w:szCs w:val="24"/>
        </w:rPr>
        <w:t>not attained by the initial hydro-demolition of the deck</w:t>
      </w:r>
      <w:r w:rsidR="0044333C">
        <w:rPr>
          <w:sz w:val="24"/>
          <w:szCs w:val="24"/>
        </w:rPr>
        <w:t>.  The cost will also include</w:t>
      </w:r>
      <w:r w:rsidRPr="00A46F02">
        <w:rPr>
          <w:sz w:val="24"/>
          <w:szCs w:val="24"/>
        </w:rPr>
        <w:t xml:space="preserve"> removal and disposal of uns</w:t>
      </w:r>
      <w:r w:rsidR="00396F07">
        <w:rPr>
          <w:sz w:val="24"/>
          <w:szCs w:val="24"/>
        </w:rPr>
        <w:t xml:space="preserve">ound and contaminated concrete, </w:t>
      </w:r>
      <w:r w:rsidR="00396F07">
        <w:rPr>
          <w:sz w:val="24"/>
          <w:szCs w:val="24"/>
        </w:rPr>
        <w:lastRenderedPageBreak/>
        <w:t>removal of all existing patches</w:t>
      </w:r>
      <w:r w:rsidR="00E2528E">
        <w:rPr>
          <w:sz w:val="24"/>
          <w:szCs w:val="24"/>
        </w:rPr>
        <w:t xml:space="preserve">, </w:t>
      </w:r>
      <w:r w:rsidRPr="00A46F02">
        <w:rPr>
          <w:sz w:val="24"/>
          <w:szCs w:val="24"/>
        </w:rPr>
        <w:t xml:space="preserve">cleaning, repairing or </w:t>
      </w:r>
      <w:r>
        <w:rPr>
          <w:sz w:val="24"/>
          <w:szCs w:val="24"/>
        </w:rPr>
        <w:t xml:space="preserve">replacing of reinforcing steel, </w:t>
      </w:r>
      <w:r w:rsidRPr="00A46F02">
        <w:rPr>
          <w:sz w:val="24"/>
          <w:szCs w:val="24"/>
        </w:rPr>
        <w:t>and all materials, labor, tools, equipment and incidentals necessary to complete the work</w:t>
      </w:r>
      <w:r>
        <w:rPr>
          <w:sz w:val="24"/>
          <w:szCs w:val="24"/>
        </w:rPr>
        <w:t>.</w:t>
      </w:r>
    </w:p>
    <w:p w14:paraId="4CF864D9" w14:textId="70C566A4" w:rsidR="00F9128F" w:rsidRDefault="00F9128F" w:rsidP="00C37956">
      <w:pPr>
        <w:pStyle w:val="BodyTextIndent"/>
        <w:spacing w:after="240"/>
        <w:ind w:left="0"/>
        <w:rPr>
          <w:sz w:val="24"/>
          <w:szCs w:val="24"/>
        </w:rPr>
      </w:pPr>
      <w:r>
        <w:rPr>
          <w:i/>
          <w:sz w:val="24"/>
          <w:szCs w:val="24"/>
        </w:rPr>
        <w:t>Class III Surface Preparation</w:t>
      </w:r>
      <w:r>
        <w:rPr>
          <w:sz w:val="24"/>
          <w:szCs w:val="24"/>
        </w:rPr>
        <w:t xml:space="preserve"> will be measured and paid for </w:t>
      </w:r>
      <w:r w:rsidR="0069078D">
        <w:rPr>
          <w:sz w:val="24"/>
          <w:szCs w:val="24"/>
        </w:rPr>
        <w:t>at</w:t>
      </w:r>
      <w:r>
        <w:rPr>
          <w:sz w:val="24"/>
          <w:szCs w:val="24"/>
        </w:rPr>
        <w:t xml:space="preserve"> the contract unit price per square yard </w:t>
      </w:r>
      <w:r w:rsidRPr="00A46F02">
        <w:rPr>
          <w:sz w:val="24"/>
          <w:szCs w:val="24"/>
        </w:rPr>
        <w:t xml:space="preserve">and </w:t>
      </w:r>
      <w:r w:rsidR="0069078D">
        <w:rPr>
          <w:sz w:val="24"/>
          <w:szCs w:val="24"/>
        </w:rPr>
        <w:t>wil</w:t>
      </w:r>
      <w:r w:rsidR="0069078D" w:rsidRPr="00A46F02">
        <w:rPr>
          <w:sz w:val="24"/>
          <w:szCs w:val="24"/>
        </w:rPr>
        <w:t xml:space="preserve">l </w:t>
      </w:r>
      <w:r w:rsidRPr="00A46F02">
        <w:rPr>
          <w:sz w:val="24"/>
          <w:szCs w:val="24"/>
        </w:rPr>
        <w:t xml:space="preserve">be full compensation for </w:t>
      </w:r>
      <w:r>
        <w:rPr>
          <w:sz w:val="24"/>
          <w:szCs w:val="24"/>
        </w:rPr>
        <w:t xml:space="preserve">Class III </w:t>
      </w:r>
      <w:r w:rsidR="00A0279D">
        <w:rPr>
          <w:sz w:val="24"/>
          <w:szCs w:val="24"/>
        </w:rPr>
        <w:t xml:space="preserve">(full depth) </w:t>
      </w:r>
      <w:r w:rsidRPr="00A46F02">
        <w:rPr>
          <w:sz w:val="24"/>
          <w:szCs w:val="24"/>
        </w:rPr>
        <w:t>deck preparation</w:t>
      </w:r>
      <w:r w:rsidR="00C867F4">
        <w:rPr>
          <w:sz w:val="24"/>
          <w:szCs w:val="24"/>
        </w:rPr>
        <w:t xml:space="preserve"> and repair</w:t>
      </w:r>
      <w:r w:rsidR="00F802E9" w:rsidRPr="00F802E9">
        <w:rPr>
          <w:sz w:val="24"/>
          <w:szCs w:val="24"/>
        </w:rPr>
        <w:t xml:space="preserve"> </w:t>
      </w:r>
      <w:r w:rsidR="00F802E9">
        <w:rPr>
          <w:sz w:val="24"/>
          <w:szCs w:val="24"/>
        </w:rPr>
        <w:t>where required by the plans</w:t>
      </w:r>
      <w:r w:rsidR="00497DDA">
        <w:rPr>
          <w:sz w:val="24"/>
          <w:szCs w:val="24"/>
        </w:rPr>
        <w:t>.  The cost will also include</w:t>
      </w:r>
      <w:r w:rsidRPr="00A46F02">
        <w:rPr>
          <w:sz w:val="24"/>
          <w:szCs w:val="24"/>
        </w:rPr>
        <w:t xml:space="preserve"> removal and disposal of unsound and contaminated concrete, cleaning, repairing or replacing of reinforcing steel, </w:t>
      </w:r>
      <w:r>
        <w:rPr>
          <w:sz w:val="24"/>
          <w:szCs w:val="24"/>
        </w:rPr>
        <w:t xml:space="preserve">under deck containment, </w:t>
      </w:r>
      <w:r w:rsidR="00B22768">
        <w:rPr>
          <w:sz w:val="24"/>
          <w:szCs w:val="24"/>
        </w:rPr>
        <w:t>placing and finishing concrete for full depth repair</w:t>
      </w:r>
      <w:r>
        <w:rPr>
          <w:sz w:val="24"/>
          <w:szCs w:val="24"/>
        </w:rPr>
        <w:t xml:space="preserve">, </w:t>
      </w:r>
      <w:r w:rsidRPr="00A46F02">
        <w:rPr>
          <w:sz w:val="24"/>
          <w:szCs w:val="24"/>
        </w:rPr>
        <w:t>and for furnishing all materials, labor, tools, equipment and incidentals necessary to complete the work</w:t>
      </w:r>
      <w:r>
        <w:rPr>
          <w:sz w:val="24"/>
          <w:szCs w:val="24"/>
        </w:rPr>
        <w:t>.</w:t>
      </w:r>
    </w:p>
    <w:p w14:paraId="5C610290" w14:textId="34E0A3E5" w:rsidR="00954D80" w:rsidRDefault="00954D80" w:rsidP="00C37956">
      <w:pPr>
        <w:spacing w:before="240" w:after="240"/>
        <w:jc w:val="both"/>
      </w:pPr>
      <w:r w:rsidRPr="00F8117C">
        <w:rPr>
          <w:sz w:val="24"/>
          <w:szCs w:val="24"/>
        </w:rPr>
        <w:t>Reinforcing Steel</w:t>
      </w:r>
      <w:r w:rsidRPr="00263A81">
        <w:rPr>
          <w:sz w:val="24"/>
          <w:szCs w:val="24"/>
        </w:rPr>
        <w:t xml:space="preserve"> that is required for the repairs will be in accordance with Section 425 of the </w:t>
      </w:r>
      <w:r w:rsidRPr="00100C62">
        <w:rPr>
          <w:i/>
          <w:sz w:val="24"/>
          <w:szCs w:val="24"/>
        </w:rPr>
        <w:t>Standard Specifications</w:t>
      </w:r>
      <w:r w:rsidRPr="00F8117C">
        <w:rPr>
          <w:sz w:val="24"/>
          <w:szCs w:val="24"/>
        </w:rPr>
        <w:t>.</w:t>
      </w:r>
    </w:p>
    <w:p w14:paraId="22D7E903" w14:textId="28FC48A2" w:rsidR="005765E6" w:rsidRPr="00FC2B68" w:rsidRDefault="005765E6" w:rsidP="00C37956">
      <w:pPr>
        <w:tabs>
          <w:tab w:val="left" w:pos="-1440"/>
          <w:tab w:val="left" w:pos="-720"/>
          <w:tab w:val="left" w:pos="1152"/>
          <w:tab w:val="left" w:pos="1584"/>
          <w:tab w:val="left" w:pos="2016"/>
        </w:tabs>
        <w:suppressAutoHyphens/>
        <w:spacing w:after="240"/>
        <w:rPr>
          <w:spacing w:val="-3"/>
          <w:sz w:val="24"/>
          <w:szCs w:val="24"/>
        </w:rPr>
      </w:pPr>
      <w:r w:rsidRPr="00FC2B68">
        <w:rPr>
          <w:spacing w:val="-3"/>
          <w:sz w:val="24"/>
          <w:szCs w:val="24"/>
        </w:rPr>
        <w:t>Payment will be made under:</w:t>
      </w:r>
    </w:p>
    <w:tbl>
      <w:tblPr>
        <w:tblW w:w="0" w:type="auto"/>
        <w:tblLook w:val="01E0" w:firstRow="1" w:lastRow="1" w:firstColumn="1" w:lastColumn="1" w:noHBand="0" w:noVBand="0"/>
      </w:tblPr>
      <w:tblGrid>
        <w:gridCol w:w="5962"/>
        <w:gridCol w:w="2570"/>
      </w:tblGrid>
      <w:tr w:rsidR="005765E6" w:rsidRPr="00656AEA" w14:paraId="0F543475" w14:textId="77777777" w:rsidTr="00954D80">
        <w:tc>
          <w:tcPr>
            <w:tcW w:w="5962" w:type="dxa"/>
            <w:shd w:val="clear" w:color="auto" w:fill="auto"/>
          </w:tcPr>
          <w:p w14:paraId="5012E5CA" w14:textId="77777777" w:rsidR="005765E6" w:rsidRPr="00656AEA" w:rsidRDefault="005765E6" w:rsidP="007D05B6">
            <w:pPr>
              <w:tabs>
                <w:tab w:val="left" w:pos="-1440"/>
                <w:tab w:val="left" w:pos="-720"/>
                <w:tab w:val="left" w:pos="720"/>
                <w:tab w:val="left" w:pos="1152"/>
                <w:tab w:val="left" w:pos="1584"/>
                <w:tab w:val="left" w:pos="2016"/>
                <w:tab w:val="left" w:pos="6768"/>
              </w:tabs>
              <w:suppressAutoHyphens/>
              <w:rPr>
                <w:b/>
                <w:spacing w:val="-3"/>
                <w:sz w:val="24"/>
                <w:szCs w:val="24"/>
              </w:rPr>
            </w:pPr>
            <w:r w:rsidRPr="00656AEA">
              <w:rPr>
                <w:b/>
                <w:spacing w:val="-3"/>
                <w:sz w:val="24"/>
                <w:szCs w:val="24"/>
              </w:rPr>
              <w:t>Pay Item</w:t>
            </w:r>
          </w:p>
        </w:tc>
        <w:tc>
          <w:tcPr>
            <w:tcW w:w="2570" w:type="dxa"/>
            <w:shd w:val="clear" w:color="auto" w:fill="auto"/>
          </w:tcPr>
          <w:p w14:paraId="00065E16" w14:textId="77777777" w:rsidR="005765E6" w:rsidRPr="00656AEA" w:rsidRDefault="005765E6" w:rsidP="007D05B6">
            <w:pPr>
              <w:tabs>
                <w:tab w:val="left" w:pos="-1440"/>
                <w:tab w:val="left" w:pos="-720"/>
                <w:tab w:val="left" w:pos="720"/>
                <w:tab w:val="left" w:pos="1152"/>
                <w:tab w:val="left" w:pos="1584"/>
                <w:tab w:val="left" w:pos="2016"/>
                <w:tab w:val="left" w:pos="6768"/>
              </w:tabs>
              <w:suppressAutoHyphens/>
              <w:rPr>
                <w:b/>
                <w:spacing w:val="-3"/>
                <w:sz w:val="24"/>
                <w:szCs w:val="24"/>
              </w:rPr>
            </w:pPr>
            <w:r w:rsidRPr="00656AEA">
              <w:rPr>
                <w:b/>
                <w:spacing w:val="-3"/>
                <w:sz w:val="24"/>
                <w:szCs w:val="24"/>
              </w:rPr>
              <w:t>Pay Unit</w:t>
            </w:r>
          </w:p>
        </w:tc>
      </w:tr>
      <w:tr w:rsidR="005765E6" w:rsidRPr="00656AEA" w14:paraId="77AA3FE8" w14:textId="77777777" w:rsidTr="00954D80">
        <w:tc>
          <w:tcPr>
            <w:tcW w:w="5962" w:type="dxa"/>
            <w:shd w:val="clear" w:color="auto" w:fill="auto"/>
          </w:tcPr>
          <w:p w14:paraId="2C6D2467" w14:textId="77777777" w:rsidR="005765E6" w:rsidRPr="00656AEA" w:rsidRDefault="005765E6" w:rsidP="007D05B6">
            <w:pPr>
              <w:tabs>
                <w:tab w:val="left" w:pos="-1440"/>
                <w:tab w:val="left" w:pos="-720"/>
                <w:tab w:val="left" w:pos="720"/>
                <w:tab w:val="left" w:pos="1152"/>
                <w:tab w:val="left" w:pos="1584"/>
                <w:tab w:val="left" w:pos="2016"/>
                <w:tab w:val="left" w:pos="6768"/>
              </w:tabs>
              <w:suppressAutoHyphens/>
              <w:rPr>
                <w:spacing w:val="-3"/>
                <w:sz w:val="24"/>
                <w:szCs w:val="24"/>
              </w:rPr>
            </w:pPr>
            <w:r w:rsidRPr="00656AEA">
              <w:rPr>
                <w:spacing w:val="-3"/>
                <w:sz w:val="24"/>
                <w:szCs w:val="24"/>
              </w:rPr>
              <w:t>Scarifying Bridge Deck</w:t>
            </w:r>
          </w:p>
        </w:tc>
        <w:tc>
          <w:tcPr>
            <w:tcW w:w="2570" w:type="dxa"/>
            <w:shd w:val="clear" w:color="auto" w:fill="auto"/>
          </w:tcPr>
          <w:p w14:paraId="721A57E1" w14:textId="77777777" w:rsidR="005765E6" w:rsidRPr="00656AEA" w:rsidRDefault="005765E6" w:rsidP="007D05B6">
            <w:pPr>
              <w:tabs>
                <w:tab w:val="left" w:pos="-1440"/>
                <w:tab w:val="left" w:pos="-720"/>
                <w:tab w:val="left" w:pos="720"/>
                <w:tab w:val="left" w:pos="1152"/>
                <w:tab w:val="left" w:pos="1584"/>
                <w:tab w:val="left" w:pos="2016"/>
                <w:tab w:val="left" w:pos="6768"/>
              </w:tabs>
              <w:suppressAutoHyphens/>
              <w:rPr>
                <w:spacing w:val="-3"/>
                <w:sz w:val="24"/>
                <w:szCs w:val="24"/>
              </w:rPr>
            </w:pPr>
            <w:r w:rsidRPr="00656AEA">
              <w:rPr>
                <w:spacing w:val="-3"/>
                <w:sz w:val="24"/>
                <w:szCs w:val="24"/>
              </w:rPr>
              <w:t>Square Yard</w:t>
            </w:r>
          </w:p>
        </w:tc>
      </w:tr>
      <w:tr w:rsidR="005765E6" w:rsidRPr="00656AEA" w14:paraId="0E81D892" w14:textId="77777777" w:rsidTr="00954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2" w:type="dxa"/>
            <w:tcBorders>
              <w:top w:val="nil"/>
              <w:left w:val="nil"/>
              <w:bottom w:val="nil"/>
              <w:right w:val="nil"/>
            </w:tcBorders>
            <w:shd w:val="clear" w:color="auto" w:fill="auto"/>
          </w:tcPr>
          <w:p w14:paraId="59629A25" w14:textId="77777777" w:rsidR="005765E6" w:rsidRPr="00656AEA" w:rsidRDefault="0015477F" w:rsidP="007D05B6">
            <w:pPr>
              <w:tabs>
                <w:tab w:val="left" w:pos="-1440"/>
                <w:tab w:val="left" w:pos="-720"/>
                <w:tab w:val="left" w:pos="720"/>
                <w:tab w:val="left" w:pos="1152"/>
                <w:tab w:val="left" w:pos="1584"/>
                <w:tab w:val="left" w:pos="2016"/>
                <w:tab w:val="left" w:pos="6768"/>
              </w:tabs>
              <w:suppressAutoHyphens/>
              <w:rPr>
                <w:spacing w:val="-3"/>
                <w:sz w:val="24"/>
                <w:szCs w:val="24"/>
              </w:rPr>
            </w:pPr>
            <w:r>
              <w:rPr>
                <w:spacing w:val="-3"/>
                <w:sz w:val="24"/>
                <w:szCs w:val="24"/>
              </w:rPr>
              <w:t>Hydro-Demolition of Bridge Deck</w:t>
            </w:r>
          </w:p>
        </w:tc>
        <w:tc>
          <w:tcPr>
            <w:tcW w:w="2570" w:type="dxa"/>
            <w:tcBorders>
              <w:top w:val="nil"/>
              <w:left w:val="nil"/>
              <w:bottom w:val="nil"/>
              <w:right w:val="nil"/>
            </w:tcBorders>
            <w:shd w:val="clear" w:color="auto" w:fill="auto"/>
          </w:tcPr>
          <w:p w14:paraId="36C068D1" w14:textId="77777777" w:rsidR="005765E6" w:rsidRPr="00656AEA" w:rsidRDefault="005765E6" w:rsidP="007D05B6">
            <w:pPr>
              <w:tabs>
                <w:tab w:val="left" w:pos="-1440"/>
                <w:tab w:val="left" w:pos="-720"/>
                <w:tab w:val="left" w:pos="720"/>
                <w:tab w:val="left" w:pos="1152"/>
                <w:tab w:val="left" w:pos="1584"/>
                <w:tab w:val="left" w:pos="2016"/>
                <w:tab w:val="left" w:pos="6768"/>
              </w:tabs>
              <w:suppressAutoHyphens/>
              <w:rPr>
                <w:spacing w:val="-3"/>
                <w:sz w:val="24"/>
                <w:szCs w:val="24"/>
              </w:rPr>
            </w:pPr>
            <w:r w:rsidRPr="00656AEA">
              <w:rPr>
                <w:spacing w:val="-3"/>
                <w:sz w:val="24"/>
                <w:szCs w:val="24"/>
              </w:rPr>
              <w:t>Square Yard</w:t>
            </w:r>
          </w:p>
        </w:tc>
      </w:tr>
      <w:tr w:rsidR="00F9128F" w:rsidRPr="00656AEA" w14:paraId="127E64D4" w14:textId="77777777" w:rsidTr="00954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2" w:type="dxa"/>
            <w:tcBorders>
              <w:top w:val="nil"/>
              <w:left w:val="nil"/>
              <w:bottom w:val="nil"/>
              <w:right w:val="nil"/>
            </w:tcBorders>
            <w:shd w:val="clear" w:color="auto" w:fill="auto"/>
          </w:tcPr>
          <w:p w14:paraId="265E06D2" w14:textId="77777777" w:rsidR="00F9128F" w:rsidRPr="00656AEA" w:rsidRDefault="00F9128F" w:rsidP="00B410BA">
            <w:pPr>
              <w:tabs>
                <w:tab w:val="left" w:pos="-1440"/>
                <w:tab w:val="left" w:pos="-720"/>
                <w:tab w:val="left" w:pos="720"/>
                <w:tab w:val="left" w:pos="1152"/>
                <w:tab w:val="left" w:pos="1584"/>
                <w:tab w:val="left" w:pos="2016"/>
                <w:tab w:val="left" w:pos="6768"/>
              </w:tabs>
              <w:suppressAutoHyphens/>
              <w:rPr>
                <w:spacing w:val="-3"/>
                <w:sz w:val="24"/>
                <w:szCs w:val="24"/>
              </w:rPr>
            </w:pPr>
            <w:r>
              <w:rPr>
                <w:spacing w:val="-3"/>
                <w:sz w:val="24"/>
                <w:szCs w:val="24"/>
              </w:rPr>
              <w:t>Class II Surface Preparation</w:t>
            </w:r>
          </w:p>
        </w:tc>
        <w:tc>
          <w:tcPr>
            <w:tcW w:w="2570" w:type="dxa"/>
            <w:tcBorders>
              <w:top w:val="nil"/>
              <w:left w:val="nil"/>
              <w:bottom w:val="nil"/>
              <w:right w:val="nil"/>
            </w:tcBorders>
            <w:shd w:val="clear" w:color="auto" w:fill="auto"/>
          </w:tcPr>
          <w:p w14:paraId="00387F75" w14:textId="77777777" w:rsidR="00F9128F" w:rsidRPr="00656AEA" w:rsidRDefault="00F9128F" w:rsidP="00B410BA">
            <w:pPr>
              <w:tabs>
                <w:tab w:val="left" w:pos="-1440"/>
                <w:tab w:val="left" w:pos="-720"/>
                <w:tab w:val="left" w:pos="720"/>
                <w:tab w:val="left" w:pos="1152"/>
                <w:tab w:val="left" w:pos="1584"/>
                <w:tab w:val="left" w:pos="2016"/>
                <w:tab w:val="left" w:pos="6768"/>
              </w:tabs>
              <w:suppressAutoHyphens/>
              <w:rPr>
                <w:spacing w:val="-3"/>
                <w:sz w:val="24"/>
                <w:szCs w:val="24"/>
              </w:rPr>
            </w:pPr>
            <w:r w:rsidRPr="00656AEA">
              <w:rPr>
                <w:spacing w:val="-3"/>
                <w:sz w:val="24"/>
                <w:szCs w:val="24"/>
              </w:rPr>
              <w:t>Square Yard</w:t>
            </w:r>
          </w:p>
        </w:tc>
      </w:tr>
      <w:tr w:rsidR="00F9128F" w:rsidRPr="00656AEA" w14:paraId="7D21CD84" w14:textId="77777777" w:rsidTr="00954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2" w:type="dxa"/>
            <w:tcBorders>
              <w:top w:val="nil"/>
              <w:left w:val="nil"/>
              <w:bottom w:val="nil"/>
              <w:right w:val="nil"/>
            </w:tcBorders>
            <w:shd w:val="clear" w:color="auto" w:fill="auto"/>
          </w:tcPr>
          <w:p w14:paraId="15EECAC6" w14:textId="77777777" w:rsidR="00F9128F" w:rsidRPr="00656AEA" w:rsidRDefault="00F9128F" w:rsidP="00F9128F">
            <w:pPr>
              <w:tabs>
                <w:tab w:val="left" w:pos="-1440"/>
                <w:tab w:val="left" w:pos="-720"/>
                <w:tab w:val="left" w:pos="720"/>
                <w:tab w:val="left" w:pos="1152"/>
                <w:tab w:val="left" w:pos="1584"/>
                <w:tab w:val="left" w:pos="2016"/>
                <w:tab w:val="left" w:pos="6768"/>
              </w:tabs>
              <w:suppressAutoHyphens/>
              <w:rPr>
                <w:spacing w:val="-3"/>
                <w:sz w:val="24"/>
                <w:szCs w:val="24"/>
              </w:rPr>
            </w:pPr>
            <w:r>
              <w:rPr>
                <w:spacing w:val="-3"/>
                <w:sz w:val="24"/>
                <w:szCs w:val="24"/>
              </w:rPr>
              <w:t>Class III Surface Preparation</w:t>
            </w:r>
          </w:p>
        </w:tc>
        <w:tc>
          <w:tcPr>
            <w:tcW w:w="2570" w:type="dxa"/>
            <w:tcBorders>
              <w:top w:val="nil"/>
              <w:left w:val="nil"/>
              <w:bottom w:val="nil"/>
              <w:right w:val="nil"/>
            </w:tcBorders>
            <w:shd w:val="clear" w:color="auto" w:fill="auto"/>
          </w:tcPr>
          <w:p w14:paraId="04E5C0CB" w14:textId="77777777" w:rsidR="00F9128F" w:rsidRPr="00656AEA" w:rsidRDefault="00F9128F" w:rsidP="00B410BA">
            <w:pPr>
              <w:tabs>
                <w:tab w:val="left" w:pos="-1440"/>
                <w:tab w:val="left" w:pos="-720"/>
                <w:tab w:val="left" w:pos="720"/>
                <w:tab w:val="left" w:pos="1152"/>
                <w:tab w:val="left" w:pos="1584"/>
                <w:tab w:val="left" w:pos="2016"/>
                <w:tab w:val="left" w:pos="6768"/>
              </w:tabs>
              <w:suppressAutoHyphens/>
              <w:rPr>
                <w:spacing w:val="-3"/>
                <w:sz w:val="24"/>
                <w:szCs w:val="24"/>
              </w:rPr>
            </w:pPr>
            <w:r w:rsidRPr="00656AEA">
              <w:rPr>
                <w:spacing w:val="-3"/>
                <w:sz w:val="24"/>
                <w:szCs w:val="24"/>
              </w:rPr>
              <w:t>Square Yard</w:t>
            </w:r>
          </w:p>
        </w:tc>
      </w:tr>
      <w:tr w:rsidR="00FE305E" w:rsidRPr="00656AEA" w14:paraId="3B09D3C7" w14:textId="77777777" w:rsidTr="00954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2" w:type="dxa"/>
            <w:tcBorders>
              <w:top w:val="nil"/>
              <w:left w:val="nil"/>
              <w:bottom w:val="nil"/>
              <w:right w:val="nil"/>
            </w:tcBorders>
            <w:shd w:val="clear" w:color="auto" w:fill="auto"/>
          </w:tcPr>
          <w:p w14:paraId="14D645EF" w14:textId="77777777" w:rsidR="00FE305E" w:rsidRPr="00656AEA" w:rsidRDefault="00FE305E" w:rsidP="00DD5221">
            <w:pPr>
              <w:tabs>
                <w:tab w:val="left" w:pos="-1440"/>
                <w:tab w:val="left" w:pos="-720"/>
                <w:tab w:val="left" w:pos="720"/>
                <w:tab w:val="left" w:pos="1152"/>
                <w:tab w:val="left" w:pos="1584"/>
                <w:tab w:val="left" w:pos="2016"/>
                <w:tab w:val="left" w:pos="6768"/>
              </w:tabs>
              <w:suppressAutoHyphens/>
              <w:rPr>
                <w:spacing w:val="-3"/>
                <w:sz w:val="24"/>
                <w:szCs w:val="24"/>
              </w:rPr>
            </w:pPr>
          </w:p>
        </w:tc>
        <w:tc>
          <w:tcPr>
            <w:tcW w:w="2570" w:type="dxa"/>
            <w:tcBorders>
              <w:top w:val="nil"/>
              <w:left w:val="nil"/>
              <w:bottom w:val="nil"/>
              <w:right w:val="nil"/>
            </w:tcBorders>
            <w:shd w:val="clear" w:color="auto" w:fill="auto"/>
          </w:tcPr>
          <w:p w14:paraId="7B45ACF9" w14:textId="77777777" w:rsidR="00FE305E" w:rsidRPr="00656AEA" w:rsidRDefault="00FE305E" w:rsidP="00DD5221">
            <w:pPr>
              <w:tabs>
                <w:tab w:val="left" w:pos="-1440"/>
                <w:tab w:val="left" w:pos="-720"/>
                <w:tab w:val="left" w:pos="720"/>
                <w:tab w:val="left" w:pos="1152"/>
                <w:tab w:val="left" w:pos="1584"/>
                <w:tab w:val="left" w:pos="2016"/>
                <w:tab w:val="left" w:pos="6768"/>
              </w:tabs>
              <w:suppressAutoHyphens/>
              <w:rPr>
                <w:spacing w:val="-3"/>
                <w:sz w:val="24"/>
                <w:szCs w:val="24"/>
              </w:rPr>
            </w:pPr>
          </w:p>
        </w:tc>
      </w:tr>
    </w:tbl>
    <w:p w14:paraId="030E54EF" w14:textId="77777777" w:rsidR="00181117" w:rsidRDefault="00181117"/>
    <w:sectPr w:rsidR="00181117" w:rsidSect="00ED12C9">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DC0"/>
    <w:multiLevelType w:val="multilevel"/>
    <w:tmpl w:val="A2484BE0"/>
    <w:lvl w:ilvl="0">
      <w:start w:val="1"/>
      <w:numFmt w:val="upperLetter"/>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8276EC4"/>
    <w:multiLevelType w:val="hybridMultilevel"/>
    <w:tmpl w:val="746CEF6C"/>
    <w:lvl w:ilvl="0" w:tplc="FD22CC8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7164DA"/>
    <w:multiLevelType w:val="multilevel"/>
    <w:tmpl w:val="3B64CCC8"/>
    <w:lvl w:ilvl="0">
      <w:start w:val="1"/>
      <w:numFmt w:val="upperLetter"/>
      <w:lvlText w:val="%1."/>
      <w:lvlJc w:val="left"/>
      <w:pPr>
        <w:tabs>
          <w:tab w:val="num" w:pos="720"/>
        </w:tabs>
        <w:ind w:left="720" w:hanging="360"/>
      </w:pPr>
      <w:rPr>
        <w:rFonts w:ascii="Times New Roman" w:hAnsi="Times New Roman"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1324CB"/>
    <w:multiLevelType w:val="hybridMultilevel"/>
    <w:tmpl w:val="CF34BB0C"/>
    <w:lvl w:ilvl="0" w:tplc="2A788D48">
      <w:start w:val="7"/>
      <w:numFmt w:val="upperLetter"/>
      <w:lvlText w:val="%1."/>
      <w:lvlJc w:val="left"/>
      <w:pPr>
        <w:ind w:left="720" w:hanging="360"/>
      </w:pPr>
      <w:rPr>
        <w:rFonts w:ascii="Times New Roman" w:hAnsi="Times New Roman"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C3807"/>
    <w:multiLevelType w:val="hybridMultilevel"/>
    <w:tmpl w:val="6AB41C2C"/>
    <w:lvl w:ilvl="0" w:tplc="264A3DD2">
      <w:start w:val="7"/>
      <w:numFmt w:val="upperLetter"/>
      <w:lvlText w:val="%1."/>
      <w:lvlJc w:val="left"/>
      <w:pPr>
        <w:ind w:left="54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03AEE"/>
    <w:multiLevelType w:val="multilevel"/>
    <w:tmpl w:val="8BC454CA"/>
    <w:lvl w:ilvl="0">
      <w:start w:val="1"/>
      <w:numFmt w:val="upperLetter"/>
      <w:lvlText w:val="(%1)"/>
      <w:lvlJc w:val="left"/>
      <w:pPr>
        <w:ind w:left="360" w:hanging="360"/>
      </w:pPr>
      <w:rPr>
        <w:rFonts w:ascii="Times New Roman" w:hAnsi="Times New Roman"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A07942"/>
    <w:multiLevelType w:val="hybridMultilevel"/>
    <w:tmpl w:val="F07E9E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307EB7"/>
    <w:multiLevelType w:val="hybridMultilevel"/>
    <w:tmpl w:val="F09C1A5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9F12321"/>
    <w:multiLevelType w:val="multilevel"/>
    <w:tmpl w:val="0CDCC69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4C225F"/>
    <w:multiLevelType w:val="singleLevel"/>
    <w:tmpl w:val="FFF26C5A"/>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4EDE5AD3"/>
    <w:multiLevelType w:val="multilevel"/>
    <w:tmpl w:val="6AB41C2C"/>
    <w:lvl w:ilvl="0">
      <w:start w:val="7"/>
      <w:numFmt w:val="upperLetter"/>
      <w:lvlText w:val="%1."/>
      <w:lvlJc w:val="left"/>
      <w:pPr>
        <w:ind w:left="54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EF32EF"/>
    <w:multiLevelType w:val="hybridMultilevel"/>
    <w:tmpl w:val="74B85B98"/>
    <w:lvl w:ilvl="0" w:tplc="95880C30">
      <w:start w:val="2"/>
      <w:numFmt w:val="upperLetter"/>
      <w:lvlText w:val="%1."/>
      <w:lvlJc w:val="left"/>
      <w:pPr>
        <w:tabs>
          <w:tab w:val="num" w:pos="360"/>
        </w:tabs>
        <w:ind w:left="360" w:hanging="360"/>
      </w:pPr>
      <w:rPr>
        <w:rFonts w:ascii="Times New Roman" w:hAnsi="Times New Roman"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51F5884"/>
    <w:multiLevelType w:val="multilevel"/>
    <w:tmpl w:val="947E219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1DE4D61"/>
    <w:multiLevelType w:val="singleLevel"/>
    <w:tmpl w:val="7C0A1D08"/>
    <w:lvl w:ilvl="0">
      <w:start w:val="1"/>
      <w:numFmt w:val="bullet"/>
      <w:pStyle w:val="Bullet2"/>
      <w:lvlText w:val=""/>
      <w:lvlJc w:val="left"/>
      <w:pPr>
        <w:tabs>
          <w:tab w:val="num" w:pos="360"/>
        </w:tabs>
        <w:ind w:left="360" w:hanging="360"/>
      </w:pPr>
      <w:rPr>
        <w:rFonts w:ascii="Symbol" w:hAnsi="Symbol" w:hint="default"/>
        <w:sz w:val="20"/>
      </w:rPr>
    </w:lvl>
  </w:abstractNum>
  <w:abstractNum w:abstractNumId="14" w15:restartNumberingAfterBreak="0">
    <w:nsid w:val="6F205C74"/>
    <w:multiLevelType w:val="hybridMultilevel"/>
    <w:tmpl w:val="F98AB068"/>
    <w:lvl w:ilvl="0" w:tplc="FA80CA28">
      <w:start w:val="6"/>
      <w:numFmt w:val="upperLetter"/>
      <w:lvlText w:val="%1."/>
      <w:lvlJc w:val="left"/>
      <w:pPr>
        <w:tabs>
          <w:tab w:val="num" w:pos="3600"/>
        </w:tabs>
        <w:ind w:left="3600" w:hanging="360"/>
      </w:pPr>
      <w:rPr>
        <w:rFonts w:hint="default"/>
        <w:u w:val="none"/>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5" w15:restartNumberingAfterBreak="0">
    <w:nsid w:val="6FAE3449"/>
    <w:multiLevelType w:val="hybridMultilevel"/>
    <w:tmpl w:val="3B64CCC8"/>
    <w:lvl w:ilvl="0" w:tplc="CE88DEB2">
      <w:start w:val="1"/>
      <w:numFmt w:val="upperLetter"/>
      <w:lvlText w:val="%1."/>
      <w:lvlJc w:val="left"/>
      <w:pPr>
        <w:tabs>
          <w:tab w:val="num" w:pos="720"/>
        </w:tabs>
        <w:ind w:left="720" w:hanging="360"/>
      </w:pPr>
      <w:rPr>
        <w:rFonts w:ascii="Times New Roman" w:hAnsi="Times New Roman"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B354DB"/>
    <w:multiLevelType w:val="multilevel"/>
    <w:tmpl w:val="1D68A2EC"/>
    <w:lvl w:ilvl="0">
      <w:start w:val="9"/>
      <w:numFmt w:val="upperLetter"/>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3"/>
  </w:num>
  <w:num w:numId="2">
    <w:abstractNumId w:val="9"/>
  </w:num>
  <w:num w:numId="3">
    <w:abstractNumId w:val="13"/>
  </w:num>
  <w:num w:numId="4">
    <w:abstractNumId w:val="9"/>
  </w:num>
  <w:num w:numId="5">
    <w:abstractNumId w:val="15"/>
  </w:num>
  <w:num w:numId="6">
    <w:abstractNumId w:val="14"/>
  </w:num>
  <w:num w:numId="7">
    <w:abstractNumId w:val="7"/>
  </w:num>
  <w:num w:numId="8">
    <w:abstractNumId w:val="2"/>
  </w:num>
  <w:num w:numId="9">
    <w:abstractNumId w:val="11"/>
  </w:num>
  <w:num w:numId="10">
    <w:abstractNumId w:val="4"/>
  </w:num>
  <w:num w:numId="11">
    <w:abstractNumId w:val="10"/>
  </w:num>
  <w:num w:numId="12">
    <w:abstractNumId w:val="3"/>
  </w:num>
  <w:num w:numId="13">
    <w:abstractNumId w:val="1"/>
  </w:num>
  <w:num w:numId="14">
    <w:abstractNumId w:val="0"/>
  </w:num>
  <w:num w:numId="15">
    <w:abstractNumId w:val="6"/>
  </w:num>
  <w:num w:numId="16">
    <w:abstractNumId w:val="5"/>
  </w:num>
  <w:num w:numId="17">
    <w:abstractNumId w:val="16"/>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5E6"/>
    <w:rsid w:val="000034AD"/>
    <w:rsid w:val="00023705"/>
    <w:rsid w:val="00043A00"/>
    <w:rsid w:val="000A5B3B"/>
    <w:rsid w:val="000A6789"/>
    <w:rsid w:val="000B7ED4"/>
    <w:rsid w:val="000D58EA"/>
    <w:rsid w:val="000E5BAE"/>
    <w:rsid w:val="0011242D"/>
    <w:rsid w:val="00113325"/>
    <w:rsid w:val="0015477F"/>
    <w:rsid w:val="00181117"/>
    <w:rsid w:val="001853F9"/>
    <w:rsid w:val="00186D32"/>
    <w:rsid w:val="001A3D1A"/>
    <w:rsid w:val="001C691C"/>
    <w:rsid w:val="001F38D5"/>
    <w:rsid w:val="00246130"/>
    <w:rsid w:val="00246EB4"/>
    <w:rsid w:val="002562F5"/>
    <w:rsid w:val="00264260"/>
    <w:rsid w:val="002A3575"/>
    <w:rsid w:val="002C31EC"/>
    <w:rsid w:val="002E5721"/>
    <w:rsid w:val="002F6F17"/>
    <w:rsid w:val="00352C58"/>
    <w:rsid w:val="00385F49"/>
    <w:rsid w:val="00396F07"/>
    <w:rsid w:val="003C499C"/>
    <w:rsid w:val="003F2798"/>
    <w:rsid w:val="004065A8"/>
    <w:rsid w:val="00421911"/>
    <w:rsid w:val="00434E27"/>
    <w:rsid w:val="0044333C"/>
    <w:rsid w:val="00471779"/>
    <w:rsid w:val="00482555"/>
    <w:rsid w:val="004964F7"/>
    <w:rsid w:val="00497DDA"/>
    <w:rsid w:val="004F003A"/>
    <w:rsid w:val="005007DB"/>
    <w:rsid w:val="0050738B"/>
    <w:rsid w:val="005263D0"/>
    <w:rsid w:val="0056607A"/>
    <w:rsid w:val="00571348"/>
    <w:rsid w:val="005765E6"/>
    <w:rsid w:val="005B57DA"/>
    <w:rsid w:val="005C1980"/>
    <w:rsid w:val="005C76C6"/>
    <w:rsid w:val="006647DE"/>
    <w:rsid w:val="006806A5"/>
    <w:rsid w:val="0069078D"/>
    <w:rsid w:val="007035C2"/>
    <w:rsid w:val="007209E3"/>
    <w:rsid w:val="00782B9E"/>
    <w:rsid w:val="007D05B6"/>
    <w:rsid w:val="007D11C5"/>
    <w:rsid w:val="00821411"/>
    <w:rsid w:val="008447A5"/>
    <w:rsid w:val="00864FE3"/>
    <w:rsid w:val="008C0971"/>
    <w:rsid w:val="008E32D3"/>
    <w:rsid w:val="00907A42"/>
    <w:rsid w:val="00941AE1"/>
    <w:rsid w:val="00954D80"/>
    <w:rsid w:val="0097412E"/>
    <w:rsid w:val="009860EB"/>
    <w:rsid w:val="009D38DD"/>
    <w:rsid w:val="009E40A2"/>
    <w:rsid w:val="009E74D7"/>
    <w:rsid w:val="009F33AA"/>
    <w:rsid w:val="00A0279D"/>
    <w:rsid w:val="00A027BA"/>
    <w:rsid w:val="00A171A0"/>
    <w:rsid w:val="00A17694"/>
    <w:rsid w:val="00A17E50"/>
    <w:rsid w:val="00A54E0D"/>
    <w:rsid w:val="00A64A20"/>
    <w:rsid w:val="00A67F2E"/>
    <w:rsid w:val="00AF39AD"/>
    <w:rsid w:val="00B22768"/>
    <w:rsid w:val="00B30525"/>
    <w:rsid w:val="00B30B2A"/>
    <w:rsid w:val="00B410BA"/>
    <w:rsid w:val="00B54A72"/>
    <w:rsid w:val="00B96D6A"/>
    <w:rsid w:val="00BC3593"/>
    <w:rsid w:val="00BF7D3D"/>
    <w:rsid w:val="00C35D8B"/>
    <w:rsid w:val="00C37956"/>
    <w:rsid w:val="00C40267"/>
    <w:rsid w:val="00C42F42"/>
    <w:rsid w:val="00C867F4"/>
    <w:rsid w:val="00CB3828"/>
    <w:rsid w:val="00D0177F"/>
    <w:rsid w:val="00D018DE"/>
    <w:rsid w:val="00D17C46"/>
    <w:rsid w:val="00D26B88"/>
    <w:rsid w:val="00D41258"/>
    <w:rsid w:val="00D51813"/>
    <w:rsid w:val="00D57B9B"/>
    <w:rsid w:val="00D9152C"/>
    <w:rsid w:val="00DC1B59"/>
    <w:rsid w:val="00DD5221"/>
    <w:rsid w:val="00DD7393"/>
    <w:rsid w:val="00DE5323"/>
    <w:rsid w:val="00DF29AF"/>
    <w:rsid w:val="00DF3571"/>
    <w:rsid w:val="00DF3C2C"/>
    <w:rsid w:val="00E2528E"/>
    <w:rsid w:val="00E512E8"/>
    <w:rsid w:val="00E62B6E"/>
    <w:rsid w:val="00E75AB8"/>
    <w:rsid w:val="00E82FD4"/>
    <w:rsid w:val="00E956DC"/>
    <w:rsid w:val="00ED12C9"/>
    <w:rsid w:val="00EF526C"/>
    <w:rsid w:val="00F03D06"/>
    <w:rsid w:val="00F32E20"/>
    <w:rsid w:val="00F760FA"/>
    <w:rsid w:val="00F77C92"/>
    <w:rsid w:val="00F802E9"/>
    <w:rsid w:val="00F862EF"/>
    <w:rsid w:val="00F9128F"/>
    <w:rsid w:val="00FE0445"/>
    <w:rsid w:val="00FE305E"/>
    <w:rsid w:val="00FE5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E0B58B"/>
  <w14:defaultImageDpi w14:val="300"/>
  <w15:docId w15:val="{55BE4DDA-67F1-4526-84F4-BB1F14E6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5E6"/>
    <w:rPr>
      <w:rFonts w:eastAsia="Times New Roman"/>
      <w:sz w:val="20"/>
      <w:szCs w:val="20"/>
      <w:lang w:eastAsia="en-US"/>
    </w:rPr>
  </w:style>
  <w:style w:type="paragraph" w:styleId="Heading1">
    <w:name w:val="heading 1"/>
    <w:basedOn w:val="Normal"/>
    <w:next w:val="Normal"/>
    <w:link w:val="Heading1Char"/>
    <w:qFormat/>
    <w:rsid w:val="005765E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5765E6"/>
    <w:pPr>
      <w:keepNext/>
      <w:spacing w:before="240" w:after="60"/>
      <w:outlineLvl w:val="1"/>
    </w:pPr>
    <w:rPr>
      <w:rFonts w:ascii="Arial" w:hAnsi="Arial"/>
      <w:b/>
      <w:i/>
      <w:sz w:val="24"/>
    </w:rPr>
  </w:style>
  <w:style w:type="paragraph" w:styleId="Heading3">
    <w:name w:val="heading 3"/>
    <w:basedOn w:val="Normal"/>
    <w:next w:val="Normal"/>
    <w:link w:val="Heading3Char"/>
    <w:qFormat/>
    <w:rsid w:val="005765E6"/>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5E6"/>
    <w:rPr>
      <w:rFonts w:ascii="Arial" w:eastAsia="Times New Roman" w:hAnsi="Arial"/>
      <w:b/>
      <w:kern w:val="28"/>
      <w:sz w:val="28"/>
      <w:szCs w:val="20"/>
      <w:lang w:eastAsia="en-US"/>
    </w:rPr>
  </w:style>
  <w:style w:type="character" w:customStyle="1" w:styleId="Heading2Char">
    <w:name w:val="Heading 2 Char"/>
    <w:basedOn w:val="DefaultParagraphFont"/>
    <w:link w:val="Heading2"/>
    <w:rsid w:val="005765E6"/>
    <w:rPr>
      <w:rFonts w:ascii="Arial" w:eastAsia="Times New Roman" w:hAnsi="Arial"/>
      <w:b/>
      <w:i/>
      <w:szCs w:val="20"/>
      <w:lang w:eastAsia="en-US"/>
    </w:rPr>
  </w:style>
  <w:style w:type="character" w:customStyle="1" w:styleId="Heading3Char">
    <w:name w:val="Heading 3 Char"/>
    <w:basedOn w:val="DefaultParagraphFont"/>
    <w:link w:val="Heading3"/>
    <w:rsid w:val="005765E6"/>
    <w:rPr>
      <w:rFonts w:ascii="Arial" w:eastAsia="Times New Roman" w:hAnsi="Arial"/>
      <w:szCs w:val="20"/>
      <w:lang w:eastAsia="en-US"/>
    </w:rPr>
  </w:style>
  <w:style w:type="paragraph" w:styleId="BodyTextIndent">
    <w:name w:val="Body Text Indent"/>
    <w:basedOn w:val="Normal"/>
    <w:link w:val="BodyTextIndentChar"/>
    <w:rsid w:val="005765E6"/>
    <w:pPr>
      <w:spacing w:after="120"/>
      <w:ind w:left="360"/>
    </w:pPr>
  </w:style>
  <w:style w:type="character" w:customStyle="1" w:styleId="BodyTextIndentChar">
    <w:name w:val="Body Text Indent Char"/>
    <w:basedOn w:val="DefaultParagraphFont"/>
    <w:link w:val="BodyTextIndent"/>
    <w:rsid w:val="005765E6"/>
    <w:rPr>
      <w:rFonts w:eastAsia="Times New Roman"/>
      <w:sz w:val="20"/>
      <w:szCs w:val="20"/>
      <w:lang w:eastAsia="en-US"/>
    </w:rPr>
  </w:style>
  <w:style w:type="paragraph" w:styleId="BodyTextIndent2">
    <w:name w:val="Body Text Indent 2"/>
    <w:basedOn w:val="Normal"/>
    <w:link w:val="BodyTextIndent2Char"/>
    <w:rsid w:val="005765E6"/>
    <w:pPr>
      <w:numPr>
        <w:ilvl w:val="12"/>
      </w:numPr>
      <w:spacing w:before="240"/>
      <w:ind w:left="900"/>
      <w:jc w:val="both"/>
    </w:pPr>
    <w:rPr>
      <w:sz w:val="24"/>
    </w:rPr>
  </w:style>
  <w:style w:type="character" w:customStyle="1" w:styleId="BodyTextIndent2Char">
    <w:name w:val="Body Text Indent 2 Char"/>
    <w:basedOn w:val="DefaultParagraphFont"/>
    <w:link w:val="BodyTextIndent2"/>
    <w:rsid w:val="005765E6"/>
    <w:rPr>
      <w:rFonts w:eastAsia="Times New Roman"/>
      <w:szCs w:val="20"/>
      <w:lang w:eastAsia="en-US"/>
    </w:rPr>
  </w:style>
  <w:style w:type="paragraph" w:customStyle="1" w:styleId="Bullet2">
    <w:name w:val="Bullet2"/>
    <w:basedOn w:val="BodyTextIndent2"/>
    <w:rsid w:val="005765E6"/>
    <w:pPr>
      <w:numPr>
        <w:ilvl w:val="0"/>
        <w:numId w:val="1"/>
      </w:numPr>
      <w:tabs>
        <w:tab w:val="clear" w:pos="360"/>
        <w:tab w:val="left" w:pos="1260"/>
      </w:tabs>
      <w:spacing w:before="120"/>
      <w:ind w:left="1267"/>
    </w:pPr>
  </w:style>
  <w:style w:type="paragraph" w:customStyle="1" w:styleId="Bullet1">
    <w:name w:val="Bullet1"/>
    <w:basedOn w:val="BodyTextIndent"/>
    <w:rsid w:val="005765E6"/>
    <w:pPr>
      <w:numPr>
        <w:numId w:val="2"/>
      </w:numPr>
      <w:tabs>
        <w:tab w:val="clear" w:pos="360"/>
        <w:tab w:val="left" w:pos="900"/>
      </w:tabs>
      <w:spacing w:before="120" w:after="0"/>
      <w:ind w:left="907"/>
      <w:jc w:val="both"/>
    </w:pPr>
    <w:rPr>
      <w:sz w:val="24"/>
    </w:rPr>
  </w:style>
  <w:style w:type="paragraph" w:styleId="BalloonText">
    <w:name w:val="Balloon Text"/>
    <w:basedOn w:val="Normal"/>
    <w:link w:val="BalloonTextChar"/>
    <w:uiPriority w:val="99"/>
    <w:semiHidden/>
    <w:unhideWhenUsed/>
    <w:rsid w:val="00D17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C46"/>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E62B6E"/>
    <w:pPr>
      <w:ind w:left="720"/>
      <w:contextualSpacing/>
    </w:pPr>
  </w:style>
  <w:style w:type="character" w:styleId="BookTitle">
    <w:name w:val="Book Title"/>
    <w:basedOn w:val="DefaultParagraphFont"/>
    <w:uiPriority w:val="33"/>
    <w:qFormat/>
    <w:rsid w:val="00A67F2E"/>
    <w:rPr>
      <w:b/>
      <w:bCs/>
      <w:smallCaps/>
      <w:spacing w:val="5"/>
    </w:rPr>
  </w:style>
  <w:style w:type="character" w:styleId="CommentReference">
    <w:name w:val="annotation reference"/>
    <w:basedOn w:val="DefaultParagraphFont"/>
    <w:uiPriority w:val="99"/>
    <w:semiHidden/>
    <w:unhideWhenUsed/>
    <w:rsid w:val="00C40267"/>
    <w:rPr>
      <w:sz w:val="16"/>
      <w:szCs w:val="16"/>
    </w:rPr>
  </w:style>
  <w:style w:type="paragraph" w:styleId="CommentText">
    <w:name w:val="annotation text"/>
    <w:basedOn w:val="Normal"/>
    <w:link w:val="CommentTextChar"/>
    <w:uiPriority w:val="99"/>
    <w:semiHidden/>
    <w:unhideWhenUsed/>
    <w:rsid w:val="00C40267"/>
  </w:style>
  <w:style w:type="character" w:customStyle="1" w:styleId="CommentTextChar">
    <w:name w:val="Comment Text Char"/>
    <w:basedOn w:val="DefaultParagraphFont"/>
    <w:link w:val="CommentText"/>
    <w:uiPriority w:val="99"/>
    <w:semiHidden/>
    <w:rsid w:val="00C40267"/>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40267"/>
    <w:rPr>
      <w:b/>
      <w:bCs/>
    </w:rPr>
  </w:style>
  <w:style w:type="character" w:customStyle="1" w:styleId="CommentSubjectChar">
    <w:name w:val="Comment Subject Char"/>
    <w:basedOn w:val="CommentTextChar"/>
    <w:link w:val="CommentSubject"/>
    <w:uiPriority w:val="99"/>
    <w:semiHidden/>
    <w:rsid w:val="00C40267"/>
    <w:rPr>
      <w:rFonts w:eastAsia="Times New Roman"/>
      <w:b/>
      <w:bCs/>
      <w:sz w:val="20"/>
      <w:szCs w:val="20"/>
      <w:lang w:eastAsia="en-US"/>
    </w:rPr>
  </w:style>
  <w:style w:type="character" w:styleId="Hyperlink">
    <w:name w:val="Hyperlink"/>
    <w:basedOn w:val="DefaultParagraphFont"/>
    <w:uiPriority w:val="99"/>
    <w:unhideWhenUsed/>
    <w:rsid w:val="00C40267"/>
    <w:rPr>
      <w:color w:val="0000FF"/>
      <w:u w:val="single"/>
    </w:rPr>
  </w:style>
  <w:style w:type="character" w:styleId="FollowedHyperlink">
    <w:name w:val="FollowedHyperlink"/>
    <w:basedOn w:val="DefaultParagraphFont"/>
    <w:uiPriority w:val="99"/>
    <w:semiHidden/>
    <w:unhideWhenUsed/>
    <w:rsid w:val="00DF3C2C"/>
    <w:rPr>
      <w:color w:val="800080" w:themeColor="followedHyperlink"/>
      <w:u w:val="single"/>
    </w:rPr>
  </w:style>
  <w:style w:type="character" w:styleId="PlaceholderText">
    <w:name w:val="Placeholder Text"/>
    <w:basedOn w:val="DefaultParagraphFont"/>
    <w:uiPriority w:val="99"/>
    <w:semiHidden/>
    <w:rsid w:val="00B30B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connect.ncdot.gov/resources/Environmental/Environmental%20Permits%20and%20Guidelines/Forms/AllItems.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Year xmlns="e37267c0-5919-4b74-a99e-52b271bc98d2">
      <Value>2018</Value>
    </Year>
    <PSP_x0020_Type xmlns="e37267c0-5919-4b74-a99e-52b271bc98d2">PRR PSP Document</PSP_x0020_Type>
    <Last_x0020_Revision_x0020_Date xmlns="e37267c0-5919-4b74-a99e-52b271bc98d2">2019-02-11T05:00:00+00:00</Last_x0020_Revision_x0020_Date>
    <Footnote xmlns="e37267c0-5919-4b74-a99e-52b271bc98d2" xsi:nil="true"/>
    <Geotech_x0020_Reference xmlns="e37267c0-5919-4b74-a99e-52b271bc98d2">false</Geotech_x0020_Reference>
    <_dlc_DocId xmlns="16f00c2e-ac5c-418b-9f13-a0771dbd417d">CONNECT-224-260</_dlc_DocId>
    <_dlc_DocIdUrl xmlns="16f00c2e-ac5c-418b-9f13-a0771dbd417d">
      <Url>https://connect.ncdot.gov/resources/Structures/_layouts/DocIdRedir.aspx?ID=CONNECT-224-260</Url>
      <Description>CONNECT-224-260</Description>
    </_dlc_DocIdUrl>
    <_dlc_DocIdPersistId xmlns="16f00c2e-ac5c-418b-9f13-a0771dbd417d">false</_dlc_DocIdPersistId>
    <URL xmlns="http://schemas.microsoft.com/sharepoint/v3">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0BBC10737BAD4D86EC17DD0E22C25C" ma:contentTypeVersion="13" ma:contentTypeDescription="Create a new document." ma:contentTypeScope="" ma:versionID="84db5dee222af5333984e74cd81a3ea6">
  <xsd:schema xmlns:xsd="http://www.w3.org/2001/XMLSchema" xmlns:xs="http://www.w3.org/2001/XMLSchema" xmlns:p="http://schemas.microsoft.com/office/2006/metadata/properties" xmlns:ns1="e37267c0-5919-4b74-a99e-52b271bc98d2" xmlns:ns2="http://schemas.microsoft.com/sharepoint/v3" xmlns:ns3="16f00c2e-ac5c-418b-9f13-a0771dbd417d" targetNamespace="http://schemas.microsoft.com/office/2006/metadata/properties" ma:root="true" ma:fieldsID="430b31751cfaff4dbae64a982a58d0b3" ns1:_="" ns2:_="" ns3:_="">
    <xsd:import namespace="e37267c0-5919-4b74-a99e-52b271bc98d2"/>
    <xsd:import namespace="http://schemas.microsoft.com/sharepoint/v3"/>
    <xsd:import namespace="16f00c2e-ac5c-418b-9f13-a0771dbd417d"/>
    <xsd:element name="properties">
      <xsd:complexType>
        <xsd:sequence>
          <xsd:element name="documentManagement">
            <xsd:complexType>
              <xsd:all>
                <xsd:element ref="ns1:Year" minOccurs="0"/>
                <xsd:element ref="ns1:Footnote" minOccurs="0"/>
                <xsd:element ref="ns1:Last_x0020_Revision_x0020_Date" minOccurs="0"/>
                <xsd:element ref="ns1:PSP_x0020_Type"/>
                <xsd:element ref="ns1:Geotech_x0020_Reference" minOccurs="0"/>
                <xsd:element ref="ns3:_dlc_DocId" minOccurs="0"/>
                <xsd:element ref="ns3:_dlc_DocIdUrl" minOccurs="0"/>
                <xsd:element ref="ns3:_dlc_DocIdPersistId" minOccurs="0"/>
                <xsd:element ref="ns2: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67c0-5919-4b74-a99e-52b271bc98d2" elementFormDefault="qualified">
    <xsd:import namespace="http://schemas.microsoft.com/office/2006/documentManagement/types"/>
    <xsd:import namespace="http://schemas.microsoft.com/office/infopath/2007/PartnerControls"/>
    <xsd:element name="Year" ma:index="0" nillable="true" ma:displayName="PSP Year" ma:default="2024" ma:internalName="Year" ma:requiredMultiChoice="true">
      <xsd:complexType>
        <xsd:complexContent>
          <xsd:extension base="dms:MultiChoice">
            <xsd:sequence>
              <xsd:element name="Value" maxOccurs="unbounded" minOccurs="0" nillable="true">
                <xsd:simpleType>
                  <xsd:restriction base="dms:Choice">
                    <xsd:enumeration value="2018"/>
                    <xsd:enumeration value="2012"/>
                    <xsd:enumeration value="2006"/>
                    <xsd:enumeration value="2024"/>
                  </xsd:restriction>
                </xsd:simpleType>
              </xsd:element>
            </xsd:sequence>
          </xsd:extension>
        </xsd:complexContent>
      </xsd:complexType>
    </xsd:element>
    <xsd:element name="Footnote" ma:index="2" nillable="true" ma:displayName="Footnote" ma:internalName="Footnote">
      <xsd:simpleType>
        <xsd:restriction base="dms:Text">
          <xsd:maxLength value="255"/>
        </xsd:restriction>
      </xsd:simpleType>
    </xsd:element>
    <xsd:element name="Last_x0020_Revision_x0020_Date" ma:index="3" nillable="true" ma:displayName="Last Revision Date" ma:format="DateOnly" ma:internalName="Last_x0020_Revision_x0020_Date">
      <xsd:simpleType>
        <xsd:restriction base="dms:DateTime"/>
      </xsd:simpleType>
    </xsd:element>
    <xsd:element name="PSP_x0020_Type" ma:index="4" ma:displayName="PSP Type" ma:default="" ma:format="Dropdown" ma:internalName="PSP_x0020_Type">
      <xsd:simpleType>
        <xsd:restriction base="dms:Choice">
          <xsd:enumeration value="PSP Document"/>
          <xsd:enumeration value="PSP Memo"/>
          <xsd:enumeration value="PRR PSP Document"/>
          <xsd:enumeration value="PRR PSP Memo"/>
          <xsd:enumeration value="2006 PSP Markups for Standard Specifications"/>
          <xsd:enumeration value="General PSP"/>
          <xsd:enumeration value="General PSP Memos"/>
          <xsd:enumeration value="Design PSP"/>
          <xsd:enumeration value="Design PSP Memos"/>
          <xsd:enumeration value="PRR PSP"/>
          <xsd:enumeration value="PRR PSP Memos"/>
        </xsd:restriction>
      </xsd:simpleType>
    </xsd:element>
    <xsd:element name="Geotech_x0020_Reference" ma:index="6" nillable="true" ma:displayName="Geotech Reference" ma:default="0" ma:internalName="Geotech_x0020_Referenc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6100F62-53E2-4E75-87B2-E123A4634D26}"/>
</file>

<file path=customXml/itemProps2.xml><?xml version="1.0" encoding="utf-8"?>
<ds:datastoreItem xmlns:ds="http://schemas.openxmlformats.org/officeDocument/2006/customXml" ds:itemID="{4A60EF5B-0D18-4B07-BD11-C55D3636C68B}"/>
</file>

<file path=customXml/itemProps3.xml><?xml version="1.0" encoding="utf-8"?>
<ds:datastoreItem xmlns:ds="http://schemas.openxmlformats.org/officeDocument/2006/customXml" ds:itemID="{9B115F24-7BA4-417B-A105-219854441C9A}"/>
</file>

<file path=customXml/itemProps4.xml><?xml version="1.0" encoding="utf-8"?>
<ds:datastoreItem xmlns:ds="http://schemas.openxmlformats.org/officeDocument/2006/customXml" ds:itemID="{6E130DBD-25BD-406F-91DE-772D977A4CD4}"/>
</file>

<file path=customXml/itemProps5.xml><?xml version="1.0" encoding="utf-8"?>
<ds:datastoreItem xmlns:ds="http://schemas.openxmlformats.org/officeDocument/2006/customXml" ds:itemID="{F3A39EF7-7B88-4FD8-9D08-3EE218052C82}"/>
</file>

<file path=docProps/app.xml><?xml version="1.0" encoding="utf-8"?>
<Properties xmlns="http://schemas.openxmlformats.org/officeDocument/2006/extended-properties" xmlns:vt="http://schemas.openxmlformats.org/officeDocument/2006/docPropsVTypes">
  <Template>Normal.dotm</Template>
  <TotalTime>37</TotalTime>
  <Pages>8</Pages>
  <Words>3161</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Pierce, Nicholas A</cp:lastModifiedBy>
  <cp:revision>15</cp:revision>
  <cp:lastPrinted>2012-12-18T18:28:00Z</cp:lastPrinted>
  <dcterms:created xsi:type="dcterms:W3CDTF">2018-06-08T12:27:00Z</dcterms:created>
  <dcterms:modified xsi:type="dcterms:W3CDTF">2019-02-11T19:56:00Z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0x010100820BBC10737BAD4D86EC17DD0E22C25C</vt:lpwstr>
  </property>
  <property fmtid="{D5CDD505-2E9C-101B-9397-08002B2CF9AE}" pid="3" name="_dlc_DocIdItemGuid">
    <vt:lpwstr>15d064c0-98d0-4d32-ad53-53a13ca1274a</vt:lpwstr>
  </property>
  <property fmtid="{D5CDD505-2E9C-101B-9397-08002B2CF9AE}" pid="4" name="Order">
    <vt:r8>26000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File Category">
    <vt:lpwstr/>
  </property>
</Properties>
</file>