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46997" w14:textId="409FBB68" w:rsidR="00586695" w:rsidRPr="00586695" w:rsidRDefault="0037725C" w:rsidP="00586695">
      <w:pPr>
        <w:keepNext/>
        <w:spacing w:before="240" w:after="60" w:line="240" w:lineRule="auto"/>
        <w:outlineLvl w:val="0"/>
        <w:rPr>
          <w:rFonts w:ascii="Times New Roman" w:eastAsia="Times New Roman" w:hAnsi="Times New Roman"/>
          <w:kern w:val="28"/>
          <w:sz w:val="24"/>
          <w:szCs w:val="24"/>
        </w:rPr>
      </w:pPr>
      <w:r>
        <w:rPr>
          <w:rFonts w:ascii="Times New Roman" w:eastAsia="Times New Roman" w:hAnsi="Times New Roman"/>
          <w:b/>
          <w:kern w:val="28"/>
          <w:sz w:val="24"/>
          <w:szCs w:val="24"/>
          <w:u w:val="single"/>
        </w:rPr>
        <w:t xml:space="preserve">CONCRETE WORK FOR </w:t>
      </w:r>
      <w:r w:rsidR="00AE5636">
        <w:rPr>
          <w:rFonts w:ascii="Times New Roman" w:eastAsia="Times New Roman" w:hAnsi="Times New Roman"/>
          <w:b/>
          <w:kern w:val="28"/>
          <w:sz w:val="24"/>
          <w:szCs w:val="24"/>
          <w:u w:val="single"/>
        </w:rPr>
        <w:t xml:space="preserve">JOINT </w:t>
      </w:r>
      <w:r w:rsidR="00586695" w:rsidRPr="00586695">
        <w:rPr>
          <w:rFonts w:ascii="Times New Roman" w:eastAsia="Times New Roman" w:hAnsi="Times New Roman"/>
          <w:b/>
          <w:kern w:val="28"/>
          <w:sz w:val="24"/>
          <w:szCs w:val="24"/>
          <w:u w:val="single"/>
        </w:rPr>
        <w:t>REP</w:t>
      </w:r>
      <w:r>
        <w:rPr>
          <w:rFonts w:ascii="Times New Roman" w:eastAsia="Times New Roman" w:hAnsi="Times New Roman"/>
          <w:b/>
          <w:kern w:val="28"/>
          <w:sz w:val="24"/>
          <w:szCs w:val="24"/>
          <w:u w:val="single"/>
        </w:rPr>
        <w:t>LACEMENT</w:t>
      </w:r>
      <w:r w:rsidR="00C41B96">
        <w:rPr>
          <w:rFonts w:ascii="Times New Roman" w:eastAsia="Times New Roman" w:hAnsi="Times New Roman"/>
          <w:kern w:val="28"/>
          <w:sz w:val="24"/>
          <w:szCs w:val="24"/>
        </w:rPr>
        <w:tab/>
      </w:r>
      <w:r w:rsidR="00C41B96">
        <w:rPr>
          <w:rFonts w:ascii="Times New Roman" w:eastAsia="Times New Roman" w:hAnsi="Times New Roman"/>
          <w:kern w:val="28"/>
          <w:sz w:val="24"/>
          <w:szCs w:val="24"/>
        </w:rPr>
        <w:tab/>
      </w:r>
      <w:r w:rsidR="00C41B96">
        <w:rPr>
          <w:rFonts w:ascii="Times New Roman" w:eastAsia="Times New Roman" w:hAnsi="Times New Roman"/>
          <w:kern w:val="28"/>
          <w:sz w:val="24"/>
          <w:szCs w:val="24"/>
        </w:rPr>
        <w:tab/>
      </w:r>
      <w:r w:rsidR="00C41B96">
        <w:rPr>
          <w:rFonts w:ascii="Times New Roman" w:eastAsia="Times New Roman" w:hAnsi="Times New Roman"/>
          <w:kern w:val="28"/>
          <w:sz w:val="24"/>
          <w:szCs w:val="24"/>
        </w:rPr>
        <w:tab/>
      </w:r>
      <w:r w:rsidR="00BB231C">
        <w:rPr>
          <w:rFonts w:ascii="Times New Roman" w:eastAsia="Times New Roman" w:hAnsi="Times New Roman"/>
          <w:b/>
          <w:kern w:val="28"/>
          <w:sz w:val="24"/>
          <w:szCs w:val="24"/>
        </w:rPr>
        <w:t>(</w:t>
      </w:r>
      <w:r w:rsidR="008F4731">
        <w:rPr>
          <w:rFonts w:ascii="Times New Roman" w:eastAsia="Times New Roman" w:hAnsi="Times New Roman"/>
          <w:b/>
          <w:kern w:val="28"/>
          <w:sz w:val="24"/>
          <w:szCs w:val="24"/>
        </w:rPr>
        <w:t>2-11-19</w:t>
      </w:r>
      <w:bookmarkStart w:id="0" w:name="_GoBack"/>
      <w:bookmarkEnd w:id="0"/>
      <w:r w:rsidR="00BB231C">
        <w:rPr>
          <w:rFonts w:ascii="Times New Roman" w:eastAsia="Times New Roman" w:hAnsi="Times New Roman"/>
          <w:b/>
          <w:kern w:val="28"/>
          <w:sz w:val="24"/>
          <w:szCs w:val="24"/>
        </w:rPr>
        <w:t>)</w:t>
      </w:r>
    </w:p>
    <w:p w14:paraId="111387CC" w14:textId="77777777" w:rsidR="00586695" w:rsidRDefault="00586695" w:rsidP="000507B3">
      <w:pPr>
        <w:keepNext/>
        <w:spacing w:before="240" w:after="240" w:line="240" w:lineRule="auto"/>
        <w:outlineLvl w:val="1"/>
        <w:rPr>
          <w:rStyle w:val="BookTitle"/>
          <w:rFonts w:ascii="Times New Roman" w:hAnsi="Times New Roman"/>
          <w:sz w:val="24"/>
          <w:szCs w:val="24"/>
        </w:rPr>
      </w:pPr>
      <w:r w:rsidRPr="001D11C0">
        <w:rPr>
          <w:rStyle w:val="BookTitle"/>
          <w:rFonts w:ascii="Times New Roman" w:hAnsi="Times New Roman"/>
          <w:sz w:val="24"/>
          <w:szCs w:val="24"/>
        </w:rPr>
        <w:t>Description</w:t>
      </w:r>
    </w:p>
    <w:p w14:paraId="1EABB080" w14:textId="4BE638F9" w:rsidR="00FE49F5" w:rsidRPr="00586695" w:rsidRDefault="00DB4D2A" w:rsidP="000507B3">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 xml:space="preserve">This </w:t>
      </w:r>
      <w:r w:rsidR="0037725C">
        <w:rPr>
          <w:rFonts w:ascii="Times New Roman" w:eastAsia="Times New Roman" w:hAnsi="Times New Roman"/>
          <w:sz w:val="24"/>
          <w:szCs w:val="24"/>
        </w:rPr>
        <w:t xml:space="preserve">special </w:t>
      </w:r>
      <w:r>
        <w:rPr>
          <w:rFonts w:ascii="Times New Roman" w:eastAsia="Times New Roman" w:hAnsi="Times New Roman"/>
          <w:sz w:val="24"/>
          <w:szCs w:val="24"/>
        </w:rPr>
        <w:t>provision</w:t>
      </w:r>
      <w:r w:rsidR="00586695" w:rsidRPr="00586695">
        <w:rPr>
          <w:rFonts w:ascii="Times New Roman" w:eastAsia="Times New Roman" w:hAnsi="Times New Roman"/>
          <w:sz w:val="24"/>
          <w:szCs w:val="24"/>
        </w:rPr>
        <w:t xml:space="preserve"> </w:t>
      </w:r>
      <w:r w:rsidR="00684330">
        <w:rPr>
          <w:rFonts w:ascii="Times New Roman" w:eastAsia="Times New Roman" w:hAnsi="Times New Roman"/>
          <w:sz w:val="24"/>
          <w:szCs w:val="24"/>
        </w:rPr>
        <w:t>address</w:t>
      </w:r>
      <w:r w:rsidR="00E92BE1">
        <w:rPr>
          <w:rFonts w:ascii="Times New Roman" w:eastAsia="Times New Roman" w:hAnsi="Times New Roman"/>
          <w:sz w:val="24"/>
          <w:szCs w:val="24"/>
        </w:rPr>
        <w:t>es</w:t>
      </w:r>
      <w:r w:rsidR="00684330">
        <w:rPr>
          <w:rFonts w:ascii="Times New Roman" w:eastAsia="Times New Roman" w:hAnsi="Times New Roman"/>
          <w:sz w:val="24"/>
          <w:szCs w:val="24"/>
        </w:rPr>
        <w:t xml:space="preserve"> the </w:t>
      </w:r>
      <w:r w:rsidR="00CB090E">
        <w:rPr>
          <w:rFonts w:ascii="Times New Roman" w:eastAsia="Times New Roman" w:hAnsi="Times New Roman"/>
          <w:sz w:val="24"/>
          <w:szCs w:val="24"/>
        </w:rPr>
        <w:t>removal</w:t>
      </w:r>
      <w:r w:rsidR="00684330">
        <w:rPr>
          <w:rFonts w:ascii="Times New Roman" w:eastAsia="Times New Roman" w:hAnsi="Times New Roman"/>
          <w:sz w:val="24"/>
          <w:szCs w:val="24"/>
        </w:rPr>
        <w:t xml:space="preserve">, placement and finishing of concrete </w:t>
      </w:r>
      <w:r w:rsidR="00586695" w:rsidRPr="00586695">
        <w:rPr>
          <w:rFonts w:ascii="Times New Roman" w:eastAsia="Times New Roman" w:hAnsi="Times New Roman"/>
          <w:sz w:val="24"/>
          <w:szCs w:val="24"/>
        </w:rPr>
        <w:t>require</w:t>
      </w:r>
      <w:r w:rsidR="00684330">
        <w:rPr>
          <w:rFonts w:ascii="Times New Roman" w:eastAsia="Times New Roman" w:hAnsi="Times New Roman"/>
          <w:sz w:val="24"/>
          <w:szCs w:val="24"/>
        </w:rPr>
        <w:t>d</w:t>
      </w:r>
      <w:r w:rsidR="00586695" w:rsidRPr="00586695">
        <w:rPr>
          <w:rFonts w:ascii="Times New Roman" w:eastAsia="Times New Roman" w:hAnsi="Times New Roman"/>
          <w:sz w:val="24"/>
          <w:szCs w:val="24"/>
        </w:rPr>
        <w:t xml:space="preserve"> for reconstructi</w:t>
      </w:r>
      <w:r w:rsidR="00CB090E">
        <w:rPr>
          <w:rFonts w:ascii="Times New Roman" w:eastAsia="Times New Roman" w:hAnsi="Times New Roman"/>
          <w:sz w:val="24"/>
          <w:szCs w:val="24"/>
        </w:rPr>
        <w:t xml:space="preserve">ng </w:t>
      </w:r>
      <w:r w:rsidR="00684330">
        <w:rPr>
          <w:rFonts w:ascii="Times New Roman" w:eastAsia="Times New Roman" w:hAnsi="Times New Roman"/>
          <w:sz w:val="24"/>
          <w:szCs w:val="24"/>
        </w:rPr>
        <w:t xml:space="preserve">the </w:t>
      </w:r>
      <w:r w:rsidR="00586695" w:rsidRPr="00586695">
        <w:rPr>
          <w:rFonts w:ascii="Times New Roman" w:eastAsia="Times New Roman" w:hAnsi="Times New Roman"/>
          <w:sz w:val="24"/>
          <w:szCs w:val="24"/>
        </w:rPr>
        <w:t>deck slab and</w:t>
      </w:r>
      <w:r w:rsidR="00764FE1">
        <w:rPr>
          <w:rFonts w:ascii="Times New Roman" w:eastAsia="Times New Roman" w:hAnsi="Times New Roman"/>
          <w:sz w:val="24"/>
          <w:szCs w:val="24"/>
        </w:rPr>
        <w:t>, if necessary,</w:t>
      </w:r>
      <w:r w:rsidR="00586695" w:rsidRPr="00586695">
        <w:rPr>
          <w:rFonts w:ascii="Times New Roman" w:eastAsia="Times New Roman" w:hAnsi="Times New Roman"/>
          <w:sz w:val="24"/>
          <w:szCs w:val="24"/>
        </w:rPr>
        <w:t xml:space="preserve"> bent diaphragm</w:t>
      </w:r>
      <w:r w:rsidR="00684330">
        <w:rPr>
          <w:rFonts w:ascii="Times New Roman" w:eastAsia="Times New Roman" w:hAnsi="Times New Roman"/>
          <w:sz w:val="24"/>
          <w:szCs w:val="24"/>
        </w:rPr>
        <w:t xml:space="preserve">s at bridge joint locations </w:t>
      </w:r>
      <w:r w:rsidR="00586695" w:rsidRPr="00586695">
        <w:rPr>
          <w:rFonts w:ascii="Times New Roman" w:eastAsia="Times New Roman" w:hAnsi="Times New Roman"/>
          <w:sz w:val="24"/>
          <w:szCs w:val="24"/>
        </w:rPr>
        <w:t xml:space="preserve">as noted in the plans.  </w:t>
      </w:r>
    </w:p>
    <w:p w14:paraId="71336682" w14:textId="77777777" w:rsidR="00B344D4" w:rsidRPr="001D11C0" w:rsidRDefault="00B344D4" w:rsidP="000507B3">
      <w:pPr>
        <w:spacing w:after="240" w:line="240" w:lineRule="auto"/>
        <w:rPr>
          <w:rStyle w:val="BookTitle"/>
          <w:rFonts w:ascii="Times New Roman" w:hAnsi="Times New Roman"/>
          <w:sz w:val="24"/>
          <w:szCs w:val="24"/>
        </w:rPr>
      </w:pPr>
      <w:r w:rsidRPr="001D11C0">
        <w:rPr>
          <w:rStyle w:val="BookTitle"/>
          <w:rFonts w:ascii="Times New Roman" w:hAnsi="Times New Roman"/>
          <w:sz w:val="24"/>
          <w:szCs w:val="24"/>
        </w:rPr>
        <w:t>Materials</w:t>
      </w:r>
    </w:p>
    <w:p w14:paraId="336DEE62" w14:textId="77211E03" w:rsidR="00B344D4" w:rsidRPr="00586695" w:rsidRDefault="00B344D4" w:rsidP="000507B3">
      <w:pPr>
        <w:spacing w:after="240" w:line="240" w:lineRule="auto"/>
        <w:rPr>
          <w:rFonts w:ascii="Times New Roman" w:eastAsia="Times New Roman" w:hAnsi="Times New Roman"/>
          <w:sz w:val="24"/>
          <w:szCs w:val="24"/>
        </w:rPr>
      </w:pPr>
      <w:r w:rsidRPr="00586695">
        <w:rPr>
          <w:rFonts w:ascii="Times New Roman" w:eastAsia="Times New Roman" w:hAnsi="Times New Roman"/>
          <w:sz w:val="24"/>
          <w:szCs w:val="24"/>
        </w:rPr>
        <w:t xml:space="preserve">Furnish </w:t>
      </w:r>
      <w:r>
        <w:rPr>
          <w:rFonts w:ascii="Times New Roman" w:eastAsia="Times New Roman" w:hAnsi="Times New Roman"/>
          <w:sz w:val="24"/>
          <w:szCs w:val="24"/>
        </w:rPr>
        <w:t xml:space="preserve">Department approved </w:t>
      </w:r>
      <w:r w:rsidRPr="00586695">
        <w:rPr>
          <w:rFonts w:ascii="Times New Roman" w:eastAsia="Times New Roman" w:hAnsi="Times New Roman"/>
          <w:sz w:val="24"/>
          <w:szCs w:val="24"/>
        </w:rPr>
        <w:t>pre-</w:t>
      </w:r>
      <w:r>
        <w:rPr>
          <w:rFonts w:ascii="Times New Roman" w:eastAsia="Times New Roman" w:hAnsi="Times New Roman"/>
          <w:sz w:val="24"/>
          <w:szCs w:val="24"/>
        </w:rPr>
        <w:t>packaged concrete</w:t>
      </w:r>
      <w:r w:rsidRPr="00586695">
        <w:rPr>
          <w:rFonts w:ascii="Times New Roman" w:eastAsia="Times New Roman" w:hAnsi="Times New Roman"/>
          <w:sz w:val="24"/>
          <w:szCs w:val="24"/>
        </w:rPr>
        <w:t xml:space="preserve"> or bulk concrete materials in a mix proportioned to satisfy provisions for Class AA Concrete detailed in </w:t>
      </w:r>
      <w:r w:rsidR="007A26D6">
        <w:rPr>
          <w:rFonts w:ascii="Times New Roman" w:eastAsia="Times New Roman" w:hAnsi="Times New Roman"/>
          <w:sz w:val="24"/>
          <w:szCs w:val="24"/>
        </w:rPr>
        <w:t>Article</w:t>
      </w:r>
      <w:r w:rsidR="007A26D6" w:rsidRPr="00586695">
        <w:rPr>
          <w:rFonts w:ascii="Times New Roman" w:eastAsia="Times New Roman" w:hAnsi="Times New Roman"/>
          <w:sz w:val="24"/>
          <w:szCs w:val="24"/>
        </w:rPr>
        <w:t xml:space="preserve"> </w:t>
      </w:r>
      <w:r w:rsidRPr="00586695">
        <w:rPr>
          <w:rFonts w:ascii="Times New Roman" w:eastAsia="Times New Roman" w:hAnsi="Times New Roman"/>
          <w:sz w:val="24"/>
          <w:szCs w:val="24"/>
        </w:rPr>
        <w:t>1000-</w:t>
      </w:r>
      <w:r>
        <w:rPr>
          <w:rFonts w:ascii="Times New Roman" w:eastAsia="Times New Roman" w:hAnsi="Times New Roman"/>
          <w:sz w:val="24"/>
          <w:szCs w:val="24"/>
        </w:rPr>
        <w:t>5</w:t>
      </w:r>
      <w:r w:rsidRPr="00586695">
        <w:rPr>
          <w:rFonts w:ascii="Times New Roman" w:eastAsia="Times New Roman" w:hAnsi="Times New Roman"/>
          <w:sz w:val="24"/>
          <w:szCs w:val="24"/>
        </w:rPr>
        <w:t xml:space="preserve"> of the </w:t>
      </w:r>
      <w:r w:rsidRPr="00586695">
        <w:rPr>
          <w:rFonts w:ascii="Times New Roman" w:eastAsia="Times New Roman" w:hAnsi="Times New Roman"/>
          <w:i/>
          <w:sz w:val="24"/>
          <w:szCs w:val="24"/>
        </w:rPr>
        <w:t xml:space="preserve">Standard Specifications </w:t>
      </w:r>
      <w:r w:rsidRPr="00586695">
        <w:rPr>
          <w:rFonts w:ascii="Times New Roman" w:eastAsia="Times New Roman" w:hAnsi="Times New Roman"/>
          <w:sz w:val="24"/>
          <w:szCs w:val="24"/>
        </w:rPr>
        <w:t xml:space="preserve">or as otherwise noted in </w:t>
      </w:r>
      <w:r w:rsidR="002E2FC1">
        <w:rPr>
          <w:rFonts w:ascii="Times New Roman" w:eastAsia="Times New Roman" w:hAnsi="Times New Roman"/>
          <w:sz w:val="24"/>
          <w:szCs w:val="24"/>
        </w:rPr>
        <w:t>the Concrete for Deck Repair special provision.</w:t>
      </w:r>
    </w:p>
    <w:p w14:paraId="198732C0" w14:textId="3CE1A8D9" w:rsidR="006A60BC" w:rsidRPr="00C252E4" w:rsidRDefault="003323E0" w:rsidP="000507B3">
      <w:pPr>
        <w:keepNext/>
        <w:spacing w:before="240" w:after="240" w:line="240" w:lineRule="auto"/>
        <w:outlineLvl w:val="1"/>
        <w:rPr>
          <w:rStyle w:val="BookTitle"/>
          <w:rFonts w:ascii="Times New Roman" w:hAnsi="Times New Roman"/>
          <w:sz w:val="24"/>
          <w:szCs w:val="24"/>
        </w:rPr>
      </w:pPr>
      <w:r>
        <w:rPr>
          <w:rStyle w:val="BookTitle"/>
          <w:rFonts w:ascii="Times New Roman" w:hAnsi="Times New Roman"/>
          <w:sz w:val="24"/>
          <w:szCs w:val="24"/>
        </w:rPr>
        <w:t>Removal and Preparation</w:t>
      </w:r>
    </w:p>
    <w:p w14:paraId="1E7896CD" w14:textId="77777777" w:rsidR="00EF29C6" w:rsidRPr="008F4731" w:rsidRDefault="00EF29C6" w:rsidP="00EF29C6">
      <w:pPr>
        <w:spacing w:after="240" w:line="240" w:lineRule="auto"/>
        <w:rPr>
          <w:rFonts w:ascii="Times New Roman" w:eastAsia="Times New Roman" w:hAnsi="Times New Roman"/>
          <w:sz w:val="24"/>
          <w:szCs w:val="24"/>
        </w:rPr>
      </w:pPr>
      <w:r w:rsidRPr="00586695">
        <w:rPr>
          <w:rFonts w:ascii="Times New Roman" w:eastAsia="Times New Roman" w:hAnsi="Times New Roman"/>
          <w:sz w:val="24"/>
          <w:szCs w:val="24"/>
        </w:rPr>
        <w:t xml:space="preserve">Remove existing deck slab concrete to </w:t>
      </w:r>
      <w:r>
        <w:rPr>
          <w:rFonts w:ascii="Times New Roman" w:eastAsia="Times New Roman" w:hAnsi="Times New Roman"/>
          <w:sz w:val="24"/>
          <w:szCs w:val="24"/>
        </w:rPr>
        <w:t xml:space="preserve">the </w:t>
      </w:r>
      <w:r w:rsidRPr="00586695">
        <w:rPr>
          <w:rFonts w:ascii="Times New Roman" w:eastAsia="Times New Roman" w:hAnsi="Times New Roman"/>
          <w:sz w:val="24"/>
          <w:szCs w:val="24"/>
        </w:rPr>
        <w:t>limits shown in the plans.  Existing concrete that is deteriorated, cracked or spalled shall be removed to sound material.</w:t>
      </w:r>
      <w:r>
        <w:rPr>
          <w:rFonts w:ascii="Times New Roman" w:eastAsia="Times New Roman" w:hAnsi="Times New Roman"/>
          <w:sz w:val="24"/>
          <w:szCs w:val="24"/>
        </w:rPr>
        <w:t xml:space="preserve"> </w:t>
      </w:r>
      <w:r w:rsidRPr="00586695">
        <w:rPr>
          <w:rFonts w:ascii="Times New Roman" w:eastAsia="Times New Roman" w:hAnsi="Times New Roman"/>
          <w:sz w:val="24"/>
          <w:szCs w:val="24"/>
        </w:rPr>
        <w:t xml:space="preserve"> </w:t>
      </w:r>
      <w:r w:rsidRPr="00F91637">
        <w:rPr>
          <w:rFonts w:ascii="Times New Roman" w:hAnsi="Times New Roman"/>
          <w:sz w:val="24"/>
          <w:szCs w:val="24"/>
        </w:rPr>
        <w:t xml:space="preserve">Do not cut or remove the </w:t>
      </w:r>
      <w:r w:rsidRPr="008F4731">
        <w:rPr>
          <w:rFonts w:ascii="Times New Roman" w:hAnsi="Times New Roman"/>
          <w:sz w:val="24"/>
          <w:szCs w:val="24"/>
        </w:rPr>
        <w:t>existing reinforcing steel unless otherwise noted in the plans</w:t>
      </w:r>
      <w:r w:rsidRPr="008F4731">
        <w:t>.</w:t>
      </w:r>
    </w:p>
    <w:p w14:paraId="22921BF6" w14:textId="2954FB32" w:rsidR="00BE5F6F" w:rsidRPr="008F4731" w:rsidRDefault="003A637E" w:rsidP="00EF29C6">
      <w:pPr>
        <w:pStyle w:val="BodyTextIndent2"/>
        <w:spacing w:line="240" w:lineRule="auto"/>
        <w:ind w:left="0"/>
        <w:rPr>
          <w:rFonts w:ascii="Times New Roman" w:hAnsi="Times New Roman"/>
          <w:sz w:val="24"/>
        </w:rPr>
      </w:pPr>
      <w:r w:rsidRPr="008F4731">
        <w:rPr>
          <w:rFonts w:ascii="Times New Roman" w:hAnsi="Times New Roman"/>
          <w:sz w:val="24"/>
        </w:rPr>
        <w:t xml:space="preserve">Prior to concrete removal, introduce a shallow saw cut, ½” in depth, around the repair area at right angles to the concrete surface. Remove all concrete within the </w:t>
      </w:r>
      <w:r w:rsidR="00D036F2" w:rsidRPr="008F4731">
        <w:rPr>
          <w:rFonts w:ascii="Times New Roman" w:hAnsi="Times New Roman"/>
          <w:sz w:val="24"/>
        </w:rPr>
        <w:t xml:space="preserve">limits called out in the plans. </w:t>
      </w:r>
      <w:r w:rsidRPr="008F4731">
        <w:rPr>
          <w:rFonts w:ascii="Times New Roman" w:hAnsi="Times New Roman"/>
          <w:sz w:val="24"/>
        </w:rPr>
        <w:t>I</w:t>
      </w:r>
      <w:r w:rsidR="00586F55" w:rsidRPr="008F4731">
        <w:rPr>
          <w:rFonts w:ascii="Times New Roman" w:hAnsi="Times New Roman"/>
          <w:sz w:val="24"/>
        </w:rPr>
        <w:t>f</w:t>
      </w:r>
      <w:r w:rsidRPr="008F4731">
        <w:rPr>
          <w:rFonts w:ascii="Times New Roman" w:hAnsi="Times New Roman"/>
          <w:sz w:val="24"/>
        </w:rPr>
        <w:t xml:space="preserve"> concrete removal exposes reinforcing steel</w:t>
      </w:r>
      <w:r w:rsidR="00D036F2" w:rsidRPr="008F4731">
        <w:rPr>
          <w:rFonts w:ascii="Times New Roman" w:hAnsi="Times New Roman"/>
          <w:sz w:val="24"/>
        </w:rPr>
        <w:t xml:space="preserve"> beyond the limits shown in the plans</w:t>
      </w:r>
      <w:r w:rsidRPr="008F4731">
        <w:rPr>
          <w:rFonts w:ascii="Times New Roman" w:hAnsi="Times New Roman"/>
          <w:sz w:val="24"/>
        </w:rPr>
        <w:t>, remove</w:t>
      </w:r>
      <w:r w:rsidR="00C867C2" w:rsidRPr="008F4731">
        <w:rPr>
          <w:rFonts w:ascii="Times New Roman" w:hAnsi="Times New Roman"/>
          <w:sz w:val="24"/>
        </w:rPr>
        <w:t xml:space="preserve"> </w:t>
      </w:r>
      <w:r w:rsidRPr="008F4731">
        <w:rPr>
          <w:rFonts w:ascii="Times New Roman" w:hAnsi="Times New Roman"/>
          <w:sz w:val="24"/>
        </w:rPr>
        <w:t xml:space="preserve">concrete 1” below the reinforcing steel with a 17 lb (maximum) pneumatic hammer, with points that do not exceed the width of the shank, or with hand picks or chisels, as directed by the Engineer. </w:t>
      </w:r>
    </w:p>
    <w:p w14:paraId="3E12B9B5" w14:textId="1F116477" w:rsidR="002034C1" w:rsidRPr="008F4731" w:rsidRDefault="002034C1" w:rsidP="002034C1">
      <w:pPr>
        <w:pStyle w:val="BodyTextIndent2"/>
        <w:spacing w:after="0" w:line="240" w:lineRule="auto"/>
        <w:ind w:left="0"/>
        <w:rPr>
          <w:rFonts w:ascii="Times New Roman" w:hAnsi="Times New Roman"/>
          <w:sz w:val="24"/>
        </w:rPr>
      </w:pPr>
      <w:r w:rsidRPr="008F4731">
        <w:rPr>
          <w:rFonts w:ascii="Times New Roman" w:hAnsi="Times New Roman"/>
          <w:sz w:val="24"/>
        </w:rPr>
        <w:t xml:space="preserve">Abrasive blast all exposed concrete surfaces and existing </w:t>
      </w:r>
      <w:r w:rsidR="005812F7" w:rsidRPr="008F4731">
        <w:rPr>
          <w:rFonts w:ascii="Times New Roman" w:hAnsi="Times New Roman"/>
          <w:sz w:val="24"/>
        </w:rPr>
        <w:t xml:space="preserve">non-epoxy coated </w:t>
      </w:r>
      <w:r w:rsidRPr="008F4731">
        <w:rPr>
          <w:rFonts w:ascii="Times New Roman" w:hAnsi="Times New Roman"/>
          <w:sz w:val="24"/>
        </w:rPr>
        <w:t>reinforcing steel in repair areas to remove all debris, loose concrete, loose mortar, rust, scale, etc. After blasting, examine the reinforcing steel to ensure at least 90% of the original diameter remains. If there is more than 10% reduction in the rebar diameter, splice in and securely tie supplemental reinforcing bars as directed by the Engineer. This might require additional removal of concrete, in order to achieve an appropriate splice length of the reinforcing steel.</w:t>
      </w:r>
      <w:r w:rsidR="00C867C2" w:rsidRPr="008F4731">
        <w:rPr>
          <w:rFonts w:ascii="Times New Roman" w:hAnsi="Times New Roman"/>
          <w:sz w:val="24"/>
        </w:rPr>
        <w:t xml:space="preserve"> Touch-up epoxy coatings of exposed epoxy reinforcing steel, as directed by the Engineer. </w:t>
      </w:r>
    </w:p>
    <w:p w14:paraId="0E247851" w14:textId="77777777" w:rsidR="007626F8" w:rsidRPr="008F4731" w:rsidRDefault="007626F8" w:rsidP="002034C1">
      <w:pPr>
        <w:pStyle w:val="BodyTextIndent2"/>
        <w:spacing w:after="0" w:line="240" w:lineRule="auto"/>
        <w:ind w:left="0"/>
        <w:rPr>
          <w:rFonts w:ascii="Times New Roman" w:hAnsi="Times New Roman"/>
          <w:sz w:val="24"/>
        </w:rPr>
      </w:pPr>
    </w:p>
    <w:p w14:paraId="38F34C62" w14:textId="1A6661E2" w:rsidR="00BE5F6F" w:rsidRPr="003A637E" w:rsidRDefault="002034C1" w:rsidP="00AF3AE5">
      <w:pPr>
        <w:pStyle w:val="BodyTextIndent2"/>
        <w:spacing w:after="0"/>
        <w:ind w:left="0"/>
        <w:rPr>
          <w:rFonts w:ascii="Times New Roman" w:hAnsi="Times New Roman"/>
          <w:sz w:val="24"/>
        </w:rPr>
      </w:pPr>
      <w:r w:rsidRPr="008F4731">
        <w:rPr>
          <w:rFonts w:ascii="Times New Roman" w:hAnsi="Times New Roman"/>
          <w:sz w:val="24"/>
        </w:rPr>
        <w:t>Follow all abrasive blasting with vacuum cleaning.</w:t>
      </w:r>
    </w:p>
    <w:p w14:paraId="4A777661" w14:textId="77777777" w:rsidR="003323E0" w:rsidRDefault="003323E0" w:rsidP="002034C1">
      <w:pPr>
        <w:spacing w:line="240" w:lineRule="auto"/>
        <w:rPr>
          <w:rFonts w:ascii="Times New Roman" w:eastAsia="Times New Roman" w:hAnsi="Times New Roman"/>
          <w:sz w:val="24"/>
          <w:szCs w:val="24"/>
        </w:rPr>
      </w:pPr>
      <w:r w:rsidRPr="00586695">
        <w:rPr>
          <w:rFonts w:ascii="Times New Roman" w:eastAsia="Times New Roman" w:hAnsi="Times New Roman"/>
          <w:sz w:val="24"/>
          <w:szCs w:val="24"/>
        </w:rPr>
        <w:t xml:space="preserve">Prior to placing </w:t>
      </w:r>
      <w:r>
        <w:rPr>
          <w:rFonts w:ascii="Times New Roman" w:eastAsia="Times New Roman" w:hAnsi="Times New Roman"/>
          <w:sz w:val="24"/>
          <w:szCs w:val="24"/>
        </w:rPr>
        <w:t>concrete</w:t>
      </w:r>
      <w:r w:rsidRPr="00586695">
        <w:rPr>
          <w:rFonts w:ascii="Times New Roman" w:eastAsia="Times New Roman" w:hAnsi="Times New Roman"/>
          <w:sz w:val="24"/>
          <w:szCs w:val="24"/>
        </w:rPr>
        <w:t xml:space="preserve"> at joint </w:t>
      </w:r>
      <w:r>
        <w:rPr>
          <w:rFonts w:ascii="Times New Roman" w:eastAsia="Times New Roman" w:hAnsi="Times New Roman"/>
          <w:sz w:val="24"/>
          <w:szCs w:val="24"/>
        </w:rPr>
        <w:t>repair locations</w:t>
      </w:r>
      <w:r w:rsidRPr="00586695">
        <w:rPr>
          <w:rFonts w:ascii="Times New Roman" w:eastAsia="Times New Roman" w:hAnsi="Times New Roman"/>
          <w:sz w:val="24"/>
          <w:szCs w:val="24"/>
        </w:rPr>
        <w:t>, install a rigid bulkhead at t</w:t>
      </w:r>
      <w:r>
        <w:rPr>
          <w:rFonts w:ascii="Times New Roman" w:eastAsia="Times New Roman" w:hAnsi="Times New Roman"/>
          <w:sz w:val="24"/>
          <w:szCs w:val="24"/>
        </w:rPr>
        <w:t>he required grade and profile.</w:t>
      </w:r>
    </w:p>
    <w:p w14:paraId="64054891" w14:textId="77777777" w:rsidR="003323E0" w:rsidRDefault="003323E0" w:rsidP="000507B3">
      <w:pPr>
        <w:spacing w:after="240" w:line="240" w:lineRule="auto"/>
        <w:rPr>
          <w:rFonts w:ascii="Times New Roman" w:eastAsia="Times New Roman" w:hAnsi="Times New Roman"/>
          <w:sz w:val="24"/>
          <w:szCs w:val="24"/>
        </w:rPr>
      </w:pPr>
      <w:r w:rsidRPr="00925B28">
        <w:rPr>
          <w:rFonts w:ascii="Times New Roman" w:eastAsia="Times New Roman" w:hAnsi="Times New Roman"/>
          <w:sz w:val="24"/>
          <w:szCs w:val="24"/>
        </w:rPr>
        <w:t xml:space="preserve">For joint repairs utilizing elastomeric concrete, attach a 5 ½” x 2 ¼” minimum block out to the rigid bulkhead.  The block out shall have 1” diameter air bleed holes spaced at 3’ centers along the block out to relieve air pockets and facilitate concrete consolidation.  Once the concrete has cured properly, remove </w:t>
      </w:r>
      <w:r w:rsidR="00145992">
        <w:rPr>
          <w:rFonts w:ascii="Times New Roman" w:eastAsia="Times New Roman" w:hAnsi="Times New Roman"/>
          <w:sz w:val="24"/>
          <w:szCs w:val="24"/>
        </w:rPr>
        <w:t xml:space="preserve">the </w:t>
      </w:r>
      <w:r w:rsidRPr="00925B28">
        <w:rPr>
          <w:rFonts w:ascii="Times New Roman" w:eastAsia="Times New Roman" w:hAnsi="Times New Roman"/>
          <w:sz w:val="24"/>
          <w:szCs w:val="24"/>
        </w:rPr>
        <w:t xml:space="preserve">block out and install elastomeric concrete as described in the </w:t>
      </w:r>
      <w:r w:rsidR="00145992">
        <w:rPr>
          <w:rFonts w:ascii="Times New Roman" w:eastAsia="Times New Roman" w:hAnsi="Times New Roman"/>
          <w:sz w:val="24"/>
          <w:szCs w:val="24"/>
        </w:rPr>
        <w:t xml:space="preserve">Elastomeric Concrete </w:t>
      </w:r>
      <w:r w:rsidRPr="00925B28">
        <w:rPr>
          <w:rFonts w:ascii="Times New Roman" w:eastAsia="Times New Roman" w:hAnsi="Times New Roman"/>
          <w:sz w:val="24"/>
          <w:szCs w:val="24"/>
        </w:rPr>
        <w:t>special provision.</w:t>
      </w:r>
    </w:p>
    <w:p w14:paraId="39BDE101" w14:textId="77777777" w:rsidR="003323E0" w:rsidRPr="00925B28" w:rsidRDefault="003323E0" w:rsidP="000507B3">
      <w:pPr>
        <w:spacing w:after="240" w:line="240" w:lineRule="auto"/>
        <w:rPr>
          <w:rFonts w:ascii="Times New Roman" w:eastAsia="Times New Roman" w:hAnsi="Times New Roman"/>
          <w:sz w:val="24"/>
          <w:szCs w:val="24"/>
        </w:rPr>
      </w:pPr>
      <w:r w:rsidRPr="00925B28">
        <w:rPr>
          <w:rFonts w:ascii="Times New Roman" w:eastAsia="Times New Roman" w:hAnsi="Times New Roman"/>
          <w:sz w:val="24"/>
          <w:szCs w:val="24"/>
        </w:rPr>
        <w:lastRenderedPageBreak/>
        <w:t xml:space="preserve">For </w:t>
      </w:r>
      <w:r w:rsidR="00145992">
        <w:rPr>
          <w:rFonts w:ascii="Times New Roman" w:eastAsia="Times New Roman" w:hAnsi="Times New Roman"/>
          <w:sz w:val="24"/>
          <w:szCs w:val="24"/>
        </w:rPr>
        <w:t>joint repairs utilizing strip seals</w:t>
      </w:r>
      <w:r w:rsidRPr="00925B28">
        <w:rPr>
          <w:rFonts w:ascii="Times New Roman" w:eastAsia="Times New Roman" w:hAnsi="Times New Roman"/>
          <w:sz w:val="24"/>
          <w:szCs w:val="24"/>
        </w:rPr>
        <w:t xml:space="preserve">, secure the strip seal retainer rails in final position to match existing grade and cross slope.  Furnish falsework to support retainer rails during installation as described in the </w:t>
      </w:r>
      <w:r w:rsidR="00145992">
        <w:rPr>
          <w:rFonts w:ascii="Times New Roman" w:eastAsia="Times New Roman" w:hAnsi="Times New Roman"/>
          <w:sz w:val="24"/>
          <w:szCs w:val="24"/>
        </w:rPr>
        <w:t xml:space="preserve">Strip Seal </w:t>
      </w:r>
      <w:r w:rsidRPr="00925B28">
        <w:rPr>
          <w:rFonts w:ascii="Times New Roman" w:eastAsia="Times New Roman" w:hAnsi="Times New Roman"/>
          <w:sz w:val="24"/>
          <w:szCs w:val="24"/>
        </w:rPr>
        <w:t xml:space="preserve">special provision. </w:t>
      </w:r>
    </w:p>
    <w:p w14:paraId="446DC6A5" w14:textId="77777777" w:rsidR="003323E0" w:rsidRDefault="003323E0" w:rsidP="000507B3">
      <w:pPr>
        <w:spacing w:after="240" w:line="240" w:lineRule="auto"/>
        <w:rPr>
          <w:rFonts w:ascii="Times New Roman" w:eastAsia="Times New Roman" w:hAnsi="Times New Roman"/>
          <w:sz w:val="24"/>
          <w:szCs w:val="24"/>
        </w:rPr>
      </w:pPr>
      <w:r w:rsidRPr="00586695">
        <w:rPr>
          <w:rFonts w:ascii="Times New Roman" w:eastAsia="Times New Roman" w:hAnsi="Times New Roman"/>
          <w:sz w:val="24"/>
          <w:szCs w:val="24"/>
        </w:rPr>
        <w:t xml:space="preserve">Secure </w:t>
      </w:r>
      <w:r>
        <w:rPr>
          <w:rFonts w:ascii="Times New Roman" w:eastAsia="Times New Roman" w:hAnsi="Times New Roman"/>
          <w:sz w:val="24"/>
          <w:szCs w:val="24"/>
        </w:rPr>
        <w:t xml:space="preserve">screed rail </w:t>
      </w:r>
      <w:r w:rsidRPr="00586695">
        <w:rPr>
          <w:rFonts w:ascii="Times New Roman" w:eastAsia="Times New Roman" w:hAnsi="Times New Roman"/>
          <w:sz w:val="24"/>
          <w:szCs w:val="24"/>
        </w:rPr>
        <w:t>guides in position to ensure finishing the surface to the required profile and cross slope.  Do not treat screed rails with parting compoun</w:t>
      </w:r>
      <w:r>
        <w:rPr>
          <w:rFonts w:ascii="Times New Roman" w:eastAsia="Times New Roman" w:hAnsi="Times New Roman"/>
          <w:sz w:val="24"/>
          <w:szCs w:val="24"/>
        </w:rPr>
        <w:t>d to facilitate their removal.</w:t>
      </w:r>
    </w:p>
    <w:p w14:paraId="426A7545" w14:textId="77777777" w:rsidR="00C252E4" w:rsidRPr="00586695" w:rsidRDefault="003A774E" w:rsidP="000507B3">
      <w:pPr>
        <w:spacing w:after="240" w:line="240" w:lineRule="auto"/>
        <w:rPr>
          <w:rFonts w:ascii="Times New Roman" w:eastAsia="Times New Roman" w:hAnsi="Times New Roman"/>
          <w:sz w:val="24"/>
          <w:szCs w:val="24"/>
        </w:rPr>
      </w:pPr>
      <w:r w:rsidRPr="00586695">
        <w:rPr>
          <w:rFonts w:ascii="Times New Roman" w:eastAsia="Times New Roman" w:hAnsi="Times New Roman"/>
          <w:sz w:val="24"/>
          <w:szCs w:val="24"/>
        </w:rPr>
        <w:t xml:space="preserve">Completely clean all surfaces of grease, oil, curing compounds, acids, dirt, or loose debris </w:t>
      </w:r>
      <w:r>
        <w:rPr>
          <w:rFonts w:ascii="Times New Roman" w:eastAsia="Times New Roman" w:hAnsi="Times New Roman"/>
          <w:sz w:val="24"/>
          <w:szCs w:val="24"/>
        </w:rPr>
        <w:t>within</w:t>
      </w:r>
      <w:r w:rsidRPr="00586695">
        <w:rPr>
          <w:rFonts w:ascii="Times New Roman" w:eastAsia="Times New Roman" w:hAnsi="Times New Roman"/>
          <w:sz w:val="24"/>
          <w:szCs w:val="24"/>
        </w:rPr>
        <w:t xml:space="preserve"> 24 hours </w:t>
      </w:r>
      <w:r>
        <w:rPr>
          <w:rFonts w:ascii="Times New Roman" w:eastAsia="Times New Roman" w:hAnsi="Times New Roman"/>
          <w:sz w:val="24"/>
          <w:szCs w:val="24"/>
        </w:rPr>
        <w:t>of</w:t>
      </w:r>
      <w:r w:rsidRPr="00586695">
        <w:rPr>
          <w:rFonts w:ascii="Times New Roman" w:eastAsia="Times New Roman" w:hAnsi="Times New Roman"/>
          <w:sz w:val="24"/>
          <w:szCs w:val="24"/>
        </w:rPr>
        <w:t xml:space="preserve"> placing con</w:t>
      </w:r>
      <w:r>
        <w:rPr>
          <w:rFonts w:ascii="Times New Roman" w:eastAsia="Times New Roman" w:hAnsi="Times New Roman"/>
          <w:sz w:val="24"/>
          <w:szCs w:val="24"/>
        </w:rPr>
        <w:t>crete.  T</w:t>
      </w:r>
      <w:r w:rsidR="00586695" w:rsidRPr="00586695">
        <w:rPr>
          <w:rFonts w:ascii="Times New Roman" w:eastAsia="Times New Roman" w:hAnsi="Times New Roman"/>
          <w:sz w:val="24"/>
          <w:szCs w:val="24"/>
        </w:rPr>
        <w:t xml:space="preserve">horoughly soak and cover existing concrete surfaces for </w:t>
      </w:r>
      <w:r w:rsidR="003323E0">
        <w:rPr>
          <w:rFonts w:ascii="Times New Roman" w:eastAsia="Times New Roman" w:hAnsi="Times New Roman"/>
          <w:sz w:val="24"/>
          <w:szCs w:val="24"/>
        </w:rPr>
        <w:t>a minimum of</w:t>
      </w:r>
      <w:r w:rsidR="00141EC0">
        <w:rPr>
          <w:rFonts w:ascii="Times New Roman" w:eastAsia="Times New Roman" w:hAnsi="Times New Roman"/>
          <w:sz w:val="24"/>
          <w:szCs w:val="24"/>
        </w:rPr>
        <w:t xml:space="preserve"> </w:t>
      </w:r>
      <w:r w:rsidR="002B374A">
        <w:rPr>
          <w:rFonts w:ascii="Times New Roman" w:eastAsia="Times New Roman" w:hAnsi="Times New Roman"/>
          <w:sz w:val="24"/>
          <w:szCs w:val="24"/>
        </w:rPr>
        <w:t>two (</w:t>
      </w:r>
      <w:r w:rsidR="00141EC0">
        <w:rPr>
          <w:rFonts w:ascii="Times New Roman" w:eastAsia="Times New Roman" w:hAnsi="Times New Roman"/>
          <w:sz w:val="24"/>
          <w:szCs w:val="24"/>
        </w:rPr>
        <w:t>2</w:t>
      </w:r>
      <w:r w:rsidR="002B374A">
        <w:rPr>
          <w:rFonts w:ascii="Times New Roman" w:eastAsia="Times New Roman" w:hAnsi="Times New Roman"/>
          <w:sz w:val="24"/>
          <w:szCs w:val="24"/>
        </w:rPr>
        <w:t>)</w:t>
      </w:r>
      <w:r w:rsidR="00141EC0">
        <w:rPr>
          <w:rFonts w:ascii="Times New Roman" w:eastAsia="Times New Roman" w:hAnsi="Times New Roman"/>
          <w:sz w:val="24"/>
          <w:szCs w:val="24"/>
        </w:rPr>
        <w:t> hours prior to placing c</w:t>
      </w:r>
      <w:r w:rsidR="003323E0">
        <w:rPr>
          <w:rFonts w:ascii="Times New Roman" w:eastAsia="Times New Roman" w:hAnsi="Times New Roman"/>
          <w:sz w:val="24"/>
          <w:szCs w:val="24"/>
        </w:rPr>
        <w:t>oncrete.  R</w:t>
      </w:r>
      <w:r w:rsidR="00586695" w:rsidRPr="00586695">
        <w:rPr>
          <w:rFonts w:ascii="Times New Roman" w:eastAsia="Times New Roman" w:hAnsi="Times New Roman"/>
          <w:sz w:val="24"/>
          <w:szCs w:val="24"/>
        </w:rPr>
        <w:t>emove any standing water from</w:t>
      </w:r>
      <w:r w:rsidR="003323E0">
        <w:rPr>
          <w:rFonts w:ascii="Times New Roman" w:eastAsia="Times New Roman" w:hAnsi="Times New Roman"/>
          <w:sz w:val="24"/>
          <w:szCs w:val="24"/>
        </w:rPr>
        <w:t xml:space="preserve"> the</w:t>
      </w:r>
      <w:r w:rsidR="00586695" w:rsidRPr="00586695">
        <w:rPr>
          <w:rFonts w:ascii="Times New Roman" w:eastAsia="Times New Roman" w:hAnsi="Times New Roman"/>
          <w:sz w:val="24"/>
          <w:szCs w:val="24"/>
        </w:rPr>
        <w:t xml:space="preserve"> </w:t>
      </w:r>
      <w:r w:rsidR="00141EC0">
        <w:rPr>
          <w:rFonts w:ascii="Times New Roman" w:eastAsia="Times New Roman" w:hAnsi="Times New Roman"/>
          <w:sz w:val="24"/>
          <w:szCs w:val="24"/>
        </w:rPr>
        <w:t>repair area surface</w:t>
      </w:r>
      <w:r w:rsidR="003323E0">
        <w:rPr>
          <w:rFonts w:ascii="Times New Roman" w:eastAsia="Times New Roman" w:hAnsi="Times New Roman"/>
          <w:sz w:val="24"/>
          <w:szCs w:val="24"/>
        </w:rPr>
        <w:t xml:space="preserve"> prior to placing c</w:t>
      </w:r>
      <w:r w:rsidR="003323E0" w:rsidRPr="00586695">
        <w:rPr>
          <w:rFonts w:ascii="Times New Roman" w:eastAsia="Times New Roman" w:hAnsi="Times New Roman"/>
          <w:sz w:val="24"/>
          <w:szCs w:val="24"/>
        </w:rPr>
        <w:t>oncrete</w:t>
      </w:r>
    </w:p>
    <w:p w14:paraId="698E072A" w14:textId="38176732" w:rsidR="006A60BC" w:rsidRPr="00C252E4" w:rsidRDefault="00586695" w:rsidP="000507B3">
      <w:pPr>
        <w:keepNext/>
        <w:spacing w:before="240" w:after="240" w:line="240" w:lineRule="auto"/>
        <w:outlineLvl w:val="1"/>
        <w:rPr>
          <w:rStyle w:val="BookTitle"/>
          <w:rFonts w:ascii="Times New Roman" w:hAnsi="Times New Roman"/>
          <w:sz w:val="24"/>
          <w:szCs w:val="24"/>
        </w:rPr>
      </w:pPr>
      <w:r w:rsidRPr="00C252E4">
        <w:rPr>
          <w:rStyle w:val="BookTitle"/>
          <w:rFonts w:ascii="Times New Roman" w:hAnsi="Times New Roman"/>
          <w:sz w:val="24"/>
          <w:szCs w:val="24"/>
        </w:rPr>
        <w:t>Placing and Finishing</w:t>
      </w:r>
    </w:p>
    <w:p w14:paraId="08B5B2A6" w14:textId="77777777" w:rsidR="003323E0" w:rsidRDefault="003323E0" w:rsidP="000507B3">
      <w:pPr>
        <w:spacing w:after="240" w:line="240" w:lineRule="auto"/>
        <w:rPr>
          <w:rFonts w:ascii="Times New Roman" w:eastAsia="Times New Roman" w:hAnsi="Times New Roman"/>
          <w:sz w:val="24"/>
          <w:szCs w:val="24"/>
        </w:rPr>
      </w:pPr>
      <w:r w:rsidRPr="00586695">
        <w:rPr>
          <w:rFonts w:ascii="Times New Roman" w:eastAsia="Times New Roman" w:hAnsi="Times New Roman"/>
          <w:sz w:val="24"/>
          <w:szCs w:val="24"/>
        </w:rPr>
        <w:t>Construction joints other than those shown on the plans will not be permitted unless approved by the Engineer.</w:t>
      </w:r>
    </w:p>
    <w:p w14:paraId="3D933C5B" w14:textId="743CCC7F" w:rsidR="00E9210C" w:rsidRPr="00586695" w:rsidRDefault="00E9210C" w:rsidP="000507B3">
      <w:pPr>
        <w:tabs>
          <w:tab w:val="left" w:pos="-360"/>
        </w:tabs>
        <w:spacing w:after="240" w:line="240" w:lineRule="auto"/>
        <w:rPr>
          <w:rFonts w:ascii="Times New Roman" w:eastAsia="Times New Roman" w:hAnsi="Times New Roman"/>
          <w:sz w:val="24"/>
          <w:szCs w:val="24"/>
        </w:rPr>
      </w:pPr>
      <w:r w:rsidRPr="00586695">
        <w:rPr>
          <w:rFonts w:ascii="Times New Roman" w:eastAsia="Times New Roman" w:hAnsi="Times New Roman"/>
          <w:sz w:val="24"/>
          <w:szCs w:val="24"/>
        </w:rPr>
        <w:t xml:space="preserve">Prior to </w:t>
      </w:r>
      <w:r>
        <w:rPr>
          <w:rFonts w:ascii="Times New Roman" w:eastAsia="Times New Roman" w:hAnsi="Times New Roman"/>
          <w:sz w:val="24"/>
          <w:szCs w:val="24"/>
        </w:rPr>
        <w:t>placement</w:t>
      </w:r>
      <w:r w:rsidRPr="00586695">
        <w:rPr>
          <w:rFonts w:ascii="Times New Roman" w:eastAsia="Times New Roman" w:hAnsi="Times New Roman"/>
          <w:sz w:val="24"/>
          <w:szCs w:val="24"/>
        </w:rPr>
        <w:t>, the air temperature</w:t>
      </w:r>
      <w:r w:rsidR="000F2257">
        <w:rPr>
          <w:rFonts w:ascii="Times New Roman" w:eastAsia="Times New Roman" w:hAnsi="Times New Roman"/>
          <w:sz w:val="24"/>
          <w:szCs w:val="24"/>
        </w:rPr>
        <w:t xml:space="preserve">, </w:t>
      </w:r>
      <w:r w:rsidRPr="00586695">
        <w:rPr>
          <w:rFonts w:ascii="Times New Roman" w:eastAsia="Times New Roman" w:hAnsi="Times New Roman"/>
          <w:sz w:val="24"/>
          <w:szCs w:val="24"/>
        </w:rPr>
        <w:t>wind speed</w:t>
      </w:r>
      <w:r w:rsidR="000F2257">
        <w:rPr>
          <w:rFonts w:ascii="Times New Roman" w:eastAsia="Times New Roman" w:hAnsi="Times New Roman"/>
          <w:sz w:val="24"/>
          <w:szCs w:val="24"/>
        </w:rPr>
        <w:t>, and evaporation rate shall be determined by the Contractor and verified by the Engineer</w:t>
      </w:r>
      <w:r w:rsidRPr="00586695">
        <w:rPr>
          <w:rFonts w:ascii="Times New Roman" w:eastAsia="Times New Roman" w:hAnsi="Times New Roman"/>
          <w:sz w:val="24"/>
          <w:szCs w:val="24"/>
        </w:rPr>
        <w:t xml:space="preserve">.  Do not place </w:t>
      </w:r>
      <w:r>
        <w:rPr>
          <w:rFonts w:ascii="Times New Roman" w:eastAsia="Times New Roman" w:hAnsi="Times New Roman"/>
          <w:sz w:val="24"/>
          <w:szCs w:val="24"/>
        </w:rPr>
        <w:t>concrete</w:t>
      </w:r>
      <w:r w:rsidRPr="00586695">
        <w:rPr>
          <w:rFonts w:ascii="Times New Roman" w:eastAsia="Times New Roman" w:hAnsi="Times New Roman"/>
          <w:sz w:val="24"/>
          <w:szCs w:val="24"/>
        </w:rPr>
        <w:t xml:space="preserve"> if the ambient</w:t>
      </w:r>
      <w:r>
        <w:rPr>
          <w:rFonts w:ascii="Times New Roman" w:eastAsia="Times New Roman" w:hAnsi="Times New Roman"/>
          <w:sz w:val="24"/>
          <w:szCs w:val="24"/>
        </w:rPr>
        <w:t xml:space="preserve"> air temperature is below 45°F or above 85°F</w:t>
      </w:r>
      <w:r w:rsidRPr="00586695">
        <w:rPr>
          <w:rFonts w:ascii="Times New Roman" w:eastAsia="Times New Roman" w:hAnsi="Times New Roman"/>
          <w:sz w:val="24"/>
          <w:szCs w:val="24"/>
        </w:rPr>
        <w:t xml:space="preserve">, or if the wind velocity is in </w:t>
      </w:r>
      <w:r w:rsidR="00145992">
        <w:rPr>
          <w:rFonts w:ascii="Times New Roman" w:eastAsia="Times New Roman" w:hAnsi="Times New Roman"/>
          <w:sz w:val="24"/>
          <w:szCs w:val="24"/>
        </w:rPr>
        <w:t>excess of 10 mph.</w:t>
      </w:r>
    </w:p>
    <w:p w14:paraId="340ADAFC" w14:textId="74DEC53F" w:rsidR="00714E15" w:rsidRPr="00586695" w:rsidRDefault="00E9210C" w:rsidP="000507B3">
      <w:pPr>
        <w:tabs>
          <w:tab w:val="left" w:pos="-360"/>
        </w:tabs>
        <w:spacing w:after="240" w:line="240" w:lineRule="auto"/>
        <w:jc w:val="both"/>
        <w:rPr>
          <w:rFonts w:ascii="Times New Roman" w:eastAsia="Times New Roman" w:hAnsi="Times New Roman"/>
          <w:sz w:val="24"/>
          <w:szCs w:val="24"/>
        </w:rPr>
      </w:pPr>
      <w:r w:rsidRPr="00586695">
        <w:rPr>
          <w:rFonts w:ascii="Times New Roman" w:eastAsia="Times New Roman" w:hAnsi="Times New Roman"/>
          <w:sz w:val="24"/>
          <w:szCs w:val="24"/>
        </w:rPr>
        <w:t>If the rate of ev</w:t>
      </w:r>
      <w:r w:rsidR="00714E15">
        <w:rPr>
          <w:rFonts w:ascii="Times New Roman" w:eastAsia="Times New Roman" w:hAnsi="Times New Roman"/>
          <w:sz w:val="24"/>
          <w:szCs w:val="24"/>
        </w:rPr>
        <w:t xml:space="preserve">aporation of surface moisture </w:t>
      </w:r>
      <w:r w:rsidRPr="00586695">
        <w:rPr>
          <w:rFonts w:ascii="Times New Roman" w:eastAsia="Times New Roman" w:hAnsi="Times New Roman"/>
          <w:sz w:val="24"/>
          <w:szCs w:val="24"/>
        </w:rPr>
        <w:t>exceeds 0.10 pounds per square foot per hour during placement, measures shall be taken to reduce the rate of evaporation.  The evaporation rate is calculated using the following formula:</w:t>
      </w:r>
    </w:p>
    <w:p w14:paraId="1F7FBCA8" w14:textId="77777777" w:rsidR="00E9210C" w:rsidRDefault="00E9210C" w:rsidP="000507B3">
      <w:pPr>
        <w:tabs>
          <w:tab w:val="left" w:pos="-360"/>
        </w:tabs>
        <w:spacing w:after="240" w:line="240" w:lineRule="auto"/>
        <w:jc w:val="both"/>
        <w:rPr>
          <w:rFonts w:ascii="Times New Roman" w:eastAsia="Times New Roman" w:hAnsi="Times New Roman"/>
          <w:sz w:val="24"/>
          <w:szCs w:val="24"/>
        </w:rPr>
      </w:pPr>
      <w:r w:rsidRPr="00586695">
        <w:rPr>
          <w:rFonts w:ascii="Times New Roman" w:eastAsia="Times New Roman" w:hAnsi="Times New Roman"/>
          <w:sz w:val="24"/>
          <w:szCs w:val="24"/>
        </w:rPr>
        <w:tab/>
        <w:t>E</w:t>
      </w:r>
      <w:r>
        <w:rPr>
          <w:rFonts w:ascii="Times New Roman" w:eastAsia="Times New Roman" w:hAnsi="Times New Roman"/>
          <w:sz w:val="24"/>
          <w:szCs w:val="24"/>
        </w:rPr>
        <w:t xml:space="preserve"> </w:t>
      </w:r>
      <w:r w:rsidRPr="00586695">
        <w:rPr>
          <w:rFonts w:ascii="Times New Roman" w:eastAsia="Times New Roman" w:hAnsi="Times New Roman"/>
          <w:sz w:val="24"/>
          <w:szCs w:val="24"/>
        </w:rPr>
        <w:t>=</w:t>
      </w:r>
      <w:r>
        <w:rPr>
          <w:rFonts w:ascii="Times New Roman" w:eastAsia="Times New Roman" w:hAnsi="Times New Roman"/>
          <w:sz w:val="24"/>
          <w:szCs w:val="24"/>
        </w:rPr>
        <w:t xml:space="preserve"> </w:t>
      </w:r>
      <w:r w:rsidRPr="00586695">
        <w:rPr>
          <w:rFonts w:ascii="Times New Roman" w:eastAsia="Times New Roman" w:hAnsi="Times New Roman"/>
          <w:sz w:val="24"/>
          <w:szCs w:val="24"/>
        </w:rPr>
        <w:t>(T</w:t>
      </w:r>
      <w:r w:rsidRPr="00586695">
        <w:rPr>
          <w:rFonts w:ascii="Times New Roman" w:eastAsia="Times New Roman" w:hAnsi="Times New Roman"/>
          <w:sz w:val="24"/>
          <w:szCs w:val="24"/>
          <w:vertAlign w:val="subscript"/>
        </w:rPr>
        <w:t>c</w:t>
      </w:r>
      <w:r w:rsidRPr="00586695">
        <w:rPr>
          <w:rFonts w:ascii="Times New Roman" w:eastAsia="Times New Roman" w:hAnsi="Times New Roman"/>
          <w:sz w:val="24"/>
          <w:szCs w:val="24"/>
          <w:vertAlign w:val="superscript"/>
        </w:rPr>
        <w:t>2.5</w:t>
      </w:r>
      <w:r w:rsidR="00145992">
        <w:rPr>
          <w:rFonts w:ascii="Times New Roman" w:eastAsia="Times New Roman" w:hAnsi="Times New Roman"/>
          <w:sz w:val="24"/>
          <w:szCs w:val="24"/>
        </w:rPr>
        <w:t>-</w:t>
      </w:r>
      <w:r w:rsidRPr="00586695">
        <w:rPr>
          <w:rFonts w:ascii="Times New Roman" w:eastAsia="Times New Roman" w:hAnsi="Times New Roman"/>
          <w:sz w:val="24"/>
          <w:szCs w:val="24"/>
        </w:rPr>
        <w:t>r</w:t>
      </w:r>
      <w:r>
        <w:rPr>
          <w:rFonts w:ascii="Times New Roman" w:eastAsia="Times New Roman" w:hAnsi="Times New Roman"/>
          <w:sz w:val="24"/>
          <w:szCs w:val="24"/>
        </w:rPr>
        <w:t>*</w:t>
      </w:r>
      <w:r w:rsidRPr="00586695">
        <w:rPr>
          <w:rFonts w:ascii="Times New Roman" w:eastAsia="Times New Roman" w:hAnsi="Times New Roman"/>
          <w:sz w:val="24"/>
          <w:szCs w:val="24"/>
        </w:rPr>
        <w:t>T</w:t>
      </w:r>
      <w:r w:rsidRPr="00586695">
        <w:rPr>
          <w:rFonts w:ascii="Times New Roman" w:eastAsia="Times New Roman" w:hAnsi="Times New Roman"/>
          <w:sz w:val="24"/>
          <w:szCs w:val="24"/>
          <w:vertAlign w:val="subscript"/>
        </w:rPr>
        <w:t>a</w:t>
      </w:r>
      <w:r w:rsidRPr="00586695">
        <w:rPr>
          <w:rFonts w:ascii="Times New Roman" w:eastAsia="Times New Roman" w:hAnsi="Times New Roman"/>
          <w:sz w:val="24"/>
          <w:szCs w:val="24"/>
          <w:vertAlign w:val="superscript"/>
        </w:rPr>
        <w:t>2.5</w:t>
      </w:r>
      <w:r w:rsidR="00145992" w:rsidRPr="00586695">
        <w:rPr>
          <w:rFonts w:ascii="Times New Roman" w:eastAsia="Times New Roman" w:hAnsi="Times New Roman"/>
          <w:sz w:val="24"/>
          <w:szCs w:val="24"/>
        </w:rPr>
        <w:t>)</w:t>
      </w:r>
      <w:r w:rsidR="00145992">
        <w:rPr>
          <w:rFonts w:ascii="Times New Roman" w:eastAsia="Times New Roman" w:hAnsi="Times New Roman"/>
          <w:sz w:val="24"/>
          <w:szCs w:val="24"/>
        </w:rPr>
        <w:t>*</w:t>
      </w:r>
      <w:r w:rsidR="00145992" w:rsidRPr="00586695">
        <w:rPr>
          <w:rFonts w:ascii="Times New Roman" w:eastAsia="Times New Roman" w:hAnsi="Times New Roman"/>
          <w:sz w:val="24"/>
          <w:szCs w:val="24"/>
        </w:rPr>
        <w:t>(</w:t>
      </w:r>
      <w:r w:rsidRPr="00586695">
        <w:rPr>
          <w:rFonts w:ascii="Times New Roman" w:eastAsia="Times New Roman" w:hAnsi="Times New Roman"/>
          <w:sz w:val="24"/>
          <w:szCs w:val="24"/>
        </w:rPr>
        <w:t>1+0.4V</w:t>
      </w:r>
      <w:r w:rsidR="00145992" w:rsidRPr="00586695">
        <w:rPr>
          <w:rFonts w:ascii="Times New Roman" w:eastAsia="Times New Roman" w:hAnsi="Times New Roman"/>
          <w:sz w:val="24"/>
          <w:szCs w:val="24"/>
        </w:rPr>
        <w:t>)</w:t>
      </w:r>
      <w:r w:rsidR="00145992">
        <w:rPr>
          <w:rFonts w:ascii="Times New Roman" w:eastAsia="Times New Roman" w:hAnsi="Times New Roman"/>
          <w:sz w:val="24"/>
          <w:szCs w:val="24"/>
        </w:rPr>
        <w:t>*</w:t>
      </w:r>
      <w:r w:rsidR="00145992" w:rsidRPr="00586695">
        <w:rPr>
          <w:rFonts w:ascii="Times New Roman" w:eastAsia="Times New Roman" w:hAnsi="Times New Roman"/>
          <w:sz w:val="24"/>
          <w:szCs w:val="24"/>
        </w:rPr>
        <w:t>(</w:t>
      </w:r>
      <w:r w:rsidRPr="00586695">
        <w:rPr>
          <w:rFonts w:ascii="Times New Roman" w:eastAsia="Times New Roman" w:hAnsi="Times New Roman"/>
          <w:sz w:val="24"/>
          <w:szCs w:val="24"/>
        </w:rPr>
        <w:t>10</w:t>
      </w:r>
      <w:r w:rsidRPr="00586695">
        <w:rPr>
          <w:rFonts w:ascii="Times New Roman" w:eastAsia="Times New Roman" w:hAnsi="Times New Roman"/>
          <w:sz w:val="24"/>
          <w:szCs w:val="24"/>
          <w:vertAlign w:val="superscript"/>
        </w:rPr>
        <w:t>-6</w:t>
      </w:r>
      <w:r>
        <w:rPr>
          <w:rFonts w:ascii="Times New Roman" w:eastAsia="Times New Roman" w:hAnsi="Times New Roman"/>
          <w:sz w:val="24"/>
          <w:szCs w:val="24"/>
        </w:rPr>
        <w:t>)</w:t>
      </w:r>
    </w:p>
    <w:p w14:paraId="02753AF9" w14:textId="77777777" w:rsidR="00E9210C" w:rsidRPr="00586695" w:rsidRDefault="00E9210C" w:rsidP="000507B3">
      <w:pPr>
        <w:tabs>
          <w:tab w:val="left" w:pos="-360"/>
        </w:tabs>
        <w:spacing w:after="24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586695">
        <w:rPr>
          <w:rFonts w:ascii="Times New Roman" w:eastAsia="Times New Roman" w:hAnsi="Times New Roman"/>
          <w:sz w:val="24"/>
          <w:szCs w:val="24"/>
        </w:rPr>
        <w:t>where,</w:t>
      </w:r>
    </w:p>
    <w:p w14:paraId="66640FF0" w14:textId="77777777" w:rsidR="00E9210C" w:rsidRDefault="00E9210C" w:rsidP="000507B3">
      <w:pPr>
        <w:tabs>
          <w:tab w:val="left" w:pos="-360"/>
        </w:tabs>
        <w:spacing w:after="240" w:line="240" w:lineRule="auto"/>
        <w:jc w:val="both"/>
        <w:rPr>
          <w:rFonts w:ascii="Times New Roman" w:eastAsia="Times New Roman" w:hAnsi="Times New Roman"/>
          <w:sz w:val="24"/>
          <w:szCs w:val="24"/>
        </w:rPr>
      </w:pPr>
      <w:r>
        <w:rPr>
          <w:rFonts w:ascii="Times New Roman" w:eastAsia="Times New Roman" w:hAnsi="Times New Roman"/>
          <w:sz w:val="24"/>
          <w:szCs w:val="24"/>
        </w:rPr>
        <w:tab/>
        <w:t>E = Evaporation Rate,</w:t>
      </w:r>
    </w:p>
    <w:p w14:paraId="27C44DD9" w14:textId="3F0DE265" w:rsidR="00E9210C" w:rsidRDefault="00E9210C" w:rsidP="000507B3">
      <w:pPr>
        <w:tabs>
          <w:tab w:val="left" w:pos="-360"/>
        </w:tabs>
        <w:spacing w:after="240" w:line="240" w:lineRule="auto"/>
        <w:jc w:val="both"/>
        <w:rPr>
          <w:rFonts w:ascii="Times New Roman" w:eastAsia="Times New Roman" w:hAnsi="Times New Roman"/>
          <w:sz w:val="24"/>
          <w:szCs w:val="24"/>
        </w:rPr>
      </w:pPr>
      <w:r>
        <w:rPr>
          <w:rFonts w:ascii="Times New Roman" w:eastAsia="Times New Roman" w:hAnsi="Times New Roman"/>
          <w:sz w:val="24"/>
          <w:szCs w:val="24"/>
        </w:rPr>
        <w:tab/>
      </w:r>
      <w:r w:rsidRPr="00586695">
        <w:rPr>
          <w:rFonts w:ascii="Times New Roman" w:eastAsia="Times New Roman" w:hAnsi="Times New Roman"/>
          <w:sz w:val="24"/>
          <w:szCs w:val="24"/>
        </w:rPr>
        <w:t>T</w:t>
      </w:r>
      <w:r w:rsidRPr="00586695">
        <w:rPr>
          <w:rFonts w:ascii="Times New Roman" w:eastAsia="Times New Roman" w:hAnsi="Times New Roman"/>
          <w:sz w:val="24"/>
          <w:szCs w:val="24"/>
          <w:vertAlign w:val="subscript"/>
        </w:rPr>
        <w:t>c</w:t>
      </w:r>
      <w:r>
        <w:rPr>
          <w:rFonts w:ascii="Times New Roman" w:eastAsia="Times New Roman" w:hAnsi="Times New Roman"/>
          <w:sz w:val="24"/>
          <w:szCs w:val="24"/>
          <w:vertAlign w:val="subscript"/>
        </w:rPr>
        <w:t xml:space="preserve"> </w:t>
      </w:r>
      <w:r w:rsidRPr="00586695">
        <w:rPr>
          <w:rFonts w:ascii="Times New Roman" w:eastAsia="Times New Roman" w:hAnsi="Times New Roman"/>
          <w:sz w:val="24"/>
          <w:szCs w:val="24"/>
        </w:rPr>
        <w:t>=</w:t>
      </w:r>
      <w:r>
        <w:rPr>
          <w:rFonts w:ascii="Times New Roman" w:eastAsia="Times New Roman" w:hAnsi="Times New Roman"/>
          <w:sz w:val="24"/>
          <w:szCs w:val="24"/>
        </w:rPr>
        <w:t xml:space="preserve"> </w:t>
      </w:r>
      <w:r w:rsidRPr="00586695">
        <w:rPr>
          <w:rFonts w:ascii="Times New Roman" w:eastAsia="Times New Roman" w:hAnsi="Times New Roman"/>
          <w:sz w:val="24"/>
          <w:szCs w:val="24"/>
        </w:rPr>
        <w:t>Concrete Temp (</w:t>
      </w:r>
      <w:r w:rsidR="00FE49F5" w:rsidRPr="00FE49F5">
        <w:rPr>
          <w:rFonts w:ascii="Times New Roman" w:eastAsia="Times New Roman" w:hAnsi="Times New Roman"/>
          <w:sz w:val="24"/>
          <w:szCs w:val="24"/>
        </w:rPr>
        <w:t>°</w:t>
      </w:r>
      <w:r>
        <w:rPr>
          <w:rFonts w:ascii="Times New Roman" w:eastAsia="Times New Roman" w:hAnsi="Times New Roman"/>
          <w:sz w:val="24"/>
          <w:szCs w:val="24"/>
        </w:rPr>
        <w:t>F),</w:t>
      </w:r>
    </w:p>
    <w:p w14:paraId="30EB3847" w14:textId="77777777" w:rsidR="00E9210C" w:rsidRPr="00586695" w:rsidRDefault="00E9210C" w:rsidP="000507B3">
      <w:pPr>
        <w:tabs>
          <w:tab w:val="left" w:pos="-360"/>
        </w:tabs>
        <w:spacing w:after="240" w:line="240" w:lineRule="auto"/>
        <w:jc w:val="both"/>
        <w:rPr>
          <w:rFonts w:ascii="Times New Roman" w:eastAsia="Times New Roman" w:hAnsi="Times New Roman"/>
          <w:sz w:val="24"/>
          <w:szCs w:val="24"/>
        </w:rPr>
      </w:pPr>
      <w:r>
        <w:rPr>
          <w:rFonts w:ascii="Times New Roman" w:eastAsia="Times New Roman" w:hAnsi="Times New Roman"/>
          <w:sz w:val="24"/>
          <w:szCs w:val="24"/>
        </w:rPr>
        <w:tab/>
        <w:t xml:space="preserve">r </w:t>
      </w:r>
      <w:r w:rsidRPr="00586695">
        <w:rPr>
          <w:rFonts w:ascii="Times New Roman" w:eastAsia="Times New Roman" w:hAnsi="Times New Roman"/>
          <w:sz w:val="24"/>
          <w:szCs w:val="24"/>
        </w:rPr>
        <w:t>=</w:t>
      </w:r>
      <w:r>
        <w:rPr>
          <w:rFonts w:ascii="Times New Roman" w:eastAsia="Times New Roman" w:hAnsi="Times New Roman"/>
          <w:sz w:val="24"/>
          <w:szCs w:val="24"/>
        </w:rPr>
        <w:t xml:space="preserve"> </w:t>
      </w:r>
      <w:r w:rsidRPr="00586695">
        <w:rPr>
          <w:rFonts w:ascii="Times New Roman" w:eastAsia="Times New Roman" w:hAnsi="Times New Roman"/>
          <w:sz w:val="24"/>
          <w:szCs w:val="24"/>
        </w:rPr>
        <w:t>Relative Humidity (%/100)</w:t>
      </w:r>
    </w:p>
    <w:p w14:paraId="4ADAC958" w14:textId="24467D08" w:rsidR="00E9210C" w:rsidRDefault="00E9210C" w:rsidP="000507B3">
      <w:pPr>
        <w:spacing w:after="240" w:line="240" w:lineRule="auto"/>
        <w:rPr>
          <w:rFonts w:ascii="Times New Roman" w:eastAsia="Times New Roman" w:hAnsi="Times New Roman"/>
          <w:sz w:val="24"/>
          <w:szCs w:val="24"/>
        </w:rPr>
      </w:pPr>
      <w:r>
        <w:rPr>
          <w:rFonts w:ascii="Times New Roman" w:eastAsia="Times New Roman" w:hAnsi="Times New Roman"/>
          <w:sz w:val="24"/>
          <w:szCs w:val="24"/>
          <w:vertAlign w:val="subscript"/>
        </w:rPr>
        <w:tab/>
      </w:r>
      <w:r w:rsidRPr="00586695">
        <w:rPr>
          <w:rFonts w:ascii="Times New Roman" w:eastAsia="Times New Roman" w:hAnsi="Times New Roman"/>
          <w:sz w:val="24"/>
          <w:szCs w:val="24"/>
        </w:rPr>
        <w:t>T</w:t>
      </w:r>
      <w:r w:rsidRPr="00586695">
        <w:rPr>
          <w:rFonts w:ascii="Times New Roman" w:eastAsia="Times New Roman" w:hAnsi="Times New Roman"/>
          <w:sz w:val="24"/>
          <w:szCs w:val="24"/>
          <w:vertAlign w:val="subscript"/>
        </w:rPr>
        <w:t>a</w:t>
      </w:r>
      <w:r>
        <w:rPr>
          <w:rFonts w:ascii="Times New Roman" w:eastAsia="Times New Roman" w:hAnsi="Times New Roman"/>
          <w:sz w:val="24"/>
          <w:szCs w:val="24"/>
          <w:vertAlign w:val="subscript"/>
        </w:rPr>
        <w:t xml:space="preserve"> </w:t>
      </w:r>
      <w:r w:rsidRPr="00586695">
        <w:rPr>
          <w:rFonts w:ascii="Times New Roman" w:eastAsia="Times New Roman" w:hAnsi="Times New Roman"/>
          <w:sz w:val="24"/>
          <w:szCs w:val="24"/>
        </w:rPr>
        <w:t>=</w:t>
      </w:r>
      <w:r>
        <w:rPr>
          <w:rFonts w:ascii="Times New Roman" w:eastAsia="Times New Roman" w:hAnsi="Times New Roman"/>
          <w:sz w:val="24"/>
          <w:szCs w:val="24"/>
        </w:rPr>
        <w:t xml:space="preserve"> </w:t>
      </w:r>
      <w:r w:rsidRPr="00586695">
        <w:rPr>
          <w:rFonts w:ascii="Times New Roman" w:eastAsia="Times New Roman" w:hAnsi="Times New Roman"/>
          <w:sz w:val="24"/>
          <w:szCs w:val="24"/>
        </w:rPr>
        <w:t>Air Temp (</w:t>
      </w:r>
      <w:r w:rsidR="00FE49F5" w:rsidRPr="00FE49F5">
        <w:rPr>
          <w:rFonts w:ascii="Times New Roman" w:eastAsia="Times New Roman" w:hAnsi="Times New Roman"/>
          <w:sz w:val="24"/>
          <w:szCs w:val="24"/>
        </w:rPr>
        <w:t>°</w:t>
      </w:r>
      <w:r w:rsidRPr="00586695">
        <w:rPr>
          <w:rFonts w:ascii="Times New Roman" w:eastAsia="Times New Roman" w:hAnsi="Times New Roman"/>
          <w:sz w:val="24"/>
          <w:szCs w:val="24"/>
        </w:rPr>
        <w:t>F),</w:t>
      </w:r>
    </w:p>
    <w:p w14:paraId="466B0EBC" w14:textId="77777777" w:rsidR="00E9210C" w:rsidRPr="00586695" w:rsidRDefault="00E9210C" w:rsidP="000507B3">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ab/>
      </w:r>
      <w:r w:rsidRPr="00586695">
        <w:rPr>
          <w:rFonts w:ascii="Times New Roman" w:eastAsia="Times New Roman" w:hAnsi="Times New Roman"/>
          <w:sz w:val="24"/>
          <w:szCs w:val="24"/>
        </w:rPr>
        <w:t>V=Wind Velocity (mph)</w:t>
      </w:r>
    </w:p>
    <w:p w14:paraId="14210D01" w14:textId="517025D8" w:rsidR="00E9210C" w:rsidRPr="00586695" w:rsidRDefault="00E9210C" w:rsidP="000507B3">
      <w:pPr>
        <w:spacing w:after="240" w:line="240" w:lineRule="auto"/>
        <w:rPr>
          <w:rFonts w:ascii="Times New Roman" w:eastAsia="Times New Roman" w:hAnsi="Times New Roman"/>
          <w:sz w:val="24"/>
          <w:szCs w:val="24"/>
        </w:rPr>
      </w:pPr>
      <w:r w:rsidRPr="00586695">
        <w:rPr>
          <w:rFonts w:ascii="Times New Roman" w:eastAsia="Times New Roman" w:hAnsi="Times New Roman"/>
          <w:sz w:val="24"/>
          <w:szCs w:val="24"/>
        </w:rPr>
        <w:t xml:space="preserve">Do not place </w:t>
      </w:r>
      <w:r>
        <w:rPr>
          <w:rFonts w:ascii="Times New Roman" w:eastAsia="Times New Roman" w:hAnsi="Times New Roman"/>
          <w:sz w:val="24"/>
          <w:szCs w:val="24"/>
        </w:rPr>
        <w:t>concrete</w:t>
      </w:r>
      <w:r w:rsidRPr="00586695">
        <w:rPr>
          <w:rFonts w:ascii="Times New Roman" w:eastAsia="Times New Roman" w:hAnsi="Times New Roman"/>
          <w:sz w:val="24"/>
          <w:szCs w:val="24"/>
        </w:rPr>
        <w:t xml:space="preserve"> if the predict</w:t>
      </w:r>
      <w:r>
        <w:rPr>
          <w:rFonts w:ascii="Times New Roman" w:eastAsia="Times New Roman" w:hAnsi="Times New Roman"/>
          <w:sz w:val="24"/>
          <w:szCs w:val="24"/>
        </w:rPr>
        <w:t>ed</w:t>
      </w:r>
      <w:r w:rsidRPr="00586695">
        <w:rPr>
          <w:rFonts w:ascii="Times New Roman" w:eastAsia="Times New Roman" w:hAnsi="Times New Roman"/>
          <w:sz w:val="24"/>
          <w:szCs w:val="24"/>
        </w:rPr>
        <w:t xml:space="preserve"> air temperature at the site </w:t>
      </w:r>
      <w:r w:rsidR="00145992">
        <w:rPr>
          <w:rFonts w:ascii="Times New Roman" w:eastAsia="Times New Roman" w:hAnsi="Times New Roman"/>
          <w:sz w:val="24"/>
          <w:szCs w:val="24"/>
        </w:rPr>
        <w:t>will be</w:t>
      </w:r>
      <w:r w:rsidRPr="00586695">
        <w:rPr>
          <w:rFonts w:ascii="Times New Roman" w:eastAsia="Times New Roman" w:hAnsi="Times New Roman"/>
          <w:sz w:val="24"/>
          <w:szCs w:val="24"/>
        </w:rPr>
        <w:t xml:space="preserve"> </w:t>
      </w:r>
      <w:r>
        <w:rPr>
          <w:rFonts w:ascii="Times New Roman" w:eastAsia="Times New Roman" w:hAnsi="Times New Roman"/>
          <w:sz w:val="24"/>
          <w:szCs w:val="24"/>
        </w:rPr>
        <w:t>less than</w:t>
      </w:r>
      <w:r w:rsidRPr="00586695">
        <w:rPr>
          <w:rFonts w:ascii="Times New Roman" w:eastAsia="Times New Roman" w:hAnsi="Times New Roman"/>
          <w:sz w:val="24"/>
          <w:szCs w:val="24"/>
        </w:rPr>
        <w:t xml:space="preserve"> 35°F </w:t>
      </w:r>
      <w:r w:rsidR="00714E15">
        <w:rPr>
          <w:rFonts w:ascii="Times New Roman" w:eastAsia="Times New Roman" w:hAnsi="Times New Roman"/>
          <w:sz w:val="24"/>
          <w:szCs w:val="24"/>
        </w:rPr>
        <w:t xml:space="preserve">within </w:t>
      </w:r>
      <w:r w:rsidRPr="00586695">
        <w:rPr>
          <w:rFonts w:ascii="Times New Roman" w:eastAsia="Times New Roman" w:hAnsi="Times New Roman"/>
          <w:sz w:val="24"/>
          <w:szCs w:val="24"/>
        </w:rPr>
        <w:t>72 hours</w:t>
      </w:r>
      <w:r w:rsidR="00714E15">
        <w:rPr>
          <w:rFonts w:ascii="Times New Roman" w:eastAsia="Times New Roman" w:hAnsi="Times New Roman"/>
          <w:sz w:val="24"/>
          <w:szCs w:val="24"/>
        </w:rPr>
        <w:t xml:space="preserve"> after placement</w:t>
      </w:r>
      <w:r w:rsidRPr="00586695">
        <w:rPr>
          <w:rFonts w:ascii="Times New Roman" w:eastAsia="Times New Roman" w:hAnsi="Times New Roman"/>
          <w:sz w:val="24"/>
          <w:szCs w:val="24"/>
        </w:rPr>
        <w:t xml:space="preserve">.  </w:t>
      </w:r>
      <w:r w:rsidR="00145992">
        <w:rPr>
          <w:rFonts w:ascii="Times New Roman" w:eastAsia="Times New Roman" w:hAnsi="Times New Roman"/>
          <w:sz w:val="24"/>
          <w:szCs w:val="24"/>
        </w:rPr>
        <w:t>For a</w:t>
      </w:r>
      <w:r w:rsidRPr="00586695">
        <w:rPr>
          <w:rFonts w:ascii="Times New Roman" w:eastAsia="Times New Roman" w:hAnsi="Times New Roman"/>
          <w:sz w:val="24"/>
          <w:szCs w:val="24"/>
        </w:rPr>
        <w:t xml:space="preserve"> predicted</w:t>
      </w:r>
      <w:r>
        <w:rPr>
          <w:rFonts w:ascii="Times New Roman" w:eastAsia="Times New Roman" w:hAnsi="Times New Roman"/>
          <w:sz w:val="24"/>
          <w:szCs w:val="24"/>
        </w:rPr>
        <w:t xml:space="preserve"> air temp</w:t>
      </w:r>
      <w:r w:rsidR="00145992">
        <w:rPr>
          <w:rFonts w:ascii="Times New Roman" w:eastAsia="Times New Roman" w:hAnsi="Times New Roman"/>
          <w:sz w:val="24"/>
          <w:szCs w:val="24"/>
        </w:rPr>
        <w:t xml:space="preserve">erature </w:t>
      </w:r>
      <w:r>
        <w:rPr>
          <w:rFonts w:ascii="Times New Roman" w:eastAsia="Times New Roman" w:hAnsi="Times New Roman"/>
          <w:sz w:val="24"/>
          <w:szCs w:val="24"/>
        </w:rPr>
        <w:t xml:space="preserve">above 35°F </w:t>
      </w:r>
      <w:r w:rsidRPr="00586695">
        <w:rPr>
          <w:rFonts w:ascii="Times New Roman" w:eastAsia="Times New Roman" w:hAnsi="Times New Roman"/>
          <w:sz w:val="24"/>
          <w:szCs w:val="24"/>
        </w:rPr>
        <w:t>but below 50°</w:t>
      </w:r>
      <w:r w:rsidR="00714E15">
        <w:rPr>
          <w:rFonts w:ascii="Times New Roman" w:eastAsia="Times New Roman" w:hAnsi="Times New Roman"/>
          <w:sz w:val="24"/>
          <w:szCs w:val="24"/>
        </w:rPr>
        <w:t xml:space="preserve">F, </w:t>
      </w:r>
      <w:r w:rsidRPr="00586695">
        <w:rPr>
          <w:rFonts w:ascii="Times New Roman" w:eastAsia="Times New Roman" w:hAnsi="Times New Roman"/>
          <w:sz w:val="24"/>
          <w:szCs w:val="24"/>
        </w:rPr>
        <w:t xml:space="preserve">use insulation to protect the concrete for a period of at least 48 hours. Use insulation that meets the requirements of Subarticle 420-7(C) of the </w:t>
      </w:r>
      <w:r w:rsidRPr="00586695">
        <w:rPr>
          <w:rFonts w:ascii="Times New Roman" w:eastAsia="Times New Roman" w:hAnsi="Times New Roman"/>
          <w:i/>
          <w:sz w:val="24"/>
          <w:szCs w:val="24"/>
        </w:rPr>
        <w:t>Standard Specifications</w:t>
      </w:r>
      <w:r w:rsidR="00714E15">
        <w:rPr>
          <w:rFonts w:ascii="Times New Roman" w:eastAsia="Times New Roman" w:hAnsi="Times New Roman"/>
          <w:sz w:val="24"/>
          <w:szCs w:val="24"/>
        </w:rPr>
        <w:t xml:space="preserve"> and </w:t>
      </w:r>
      <w:r>
        <w:rPr>
          <w:rFonts w:ascii="Times New Roman" w:eastAsia="Times New Roman" w:hAnsi="Times New Roman"/>
          <w:sz w:val="24"/>
          <w:szCs w:val="24"/>
        </w:rPr>
        <w:t xml:space="preserve">place </w:t>
      </w:r>
      <w:r w:rsidRPr="00586695">
        <w:rPr>
          <w:rFonts w:ascii="Times New Roman" w:eastAsia="Times New Roman" w:hAnsi="Times New Roman"/>
          <w:sz w:val="24"/>
          <w:szCs w:val="24"/>
        </w:rPr>
        <w:t xml:space="preserve">on fresh concrete surfaces as soon as initial set permits. </w:t>
      </w:r>
      <w:r>
        <w:rPr>
          <w:rFonts w:ascii="Times New Roman" w:eastAsia="Times New Roman" w:hAnsi="Times New Roman"/>
          <w:sz w:val="24"/>
          <w:szCs w:val="24"/>
        </w:rPr>
        <w:t xml:space="preserve"> </w:t>
      </w:r>
      <w:r w:rsidR="00145992">
        <w:rPr>
          <w:rFonts w:ascii="Times New Roman" w:eastAsia="Times New Roman" w:hAnsi="Times New Roman"/>
          <w:sz w:val="24"/>
          <w:szCs w:val="24"/>
        </w:rPr>
        <w:t>D</w:t>
      </w:r>
      <w:r w:rsidRPr="00586695">
        <w:rPr>
          <w:rFonts w:ascii="Times New Roman" w:eastAsia="Times New Roman" w:hAnsi="Times New Roman"/>
          <w:sz w:val="24"/>
          <w:szCs w:val="24"/>
        </w:rPr>
        <w:t xml:space="preserve">o not remove the insulation </w:t>
      </w:r>
      <w:r w:rsidR="00145992">
        <w:rPr>
          <w:rFonts w:ascii="Times New Roman" w:eastAsia="Times New Roman" w:hAnsi="Times New Roman"/>
          <w:sz w:val="24"/>
          <w:szCs w:val="24"/>
        </w:rPr>
        <w:t>during the wet curing period</w:t>
      </w:r>
      <w:r w:rsidR="009B4A40">
        <w:rPr>
          <w:rFonts w:ascii="Times New Roman" w:eastAsia="Times New Roman" w:hAnsi="Times New Roman"/>
          <w:sz w:val="24"/>
          <w:szCs w:val="24"/>
        </w:rPr>
        <w:t xml:space="preserve"> unless</w:t>
      </w:r>
      <w:r w:rsidRPr="00586695">
        <w:rPr>
          <w:rFonts w:ascii="Times New Roman" w:eastAsia="Times New Roman" w:hAnsi="Times New Roman"/>
          <w:sz w:val="24"/>
          <w:szCs w:val="24"/>
        </w:rPr>
        <w:t xml:space="preserve"> the ambient air temperature is at least 40°F and rising.  </w:t>
      </w:r>
    </w:p>
    <w:p w14:paraId="52FC9682" w14:textId="77777777" w:rsidR="00586695" w:rsidRDefault="00586695" w:rsidP="000507B3">
      <w:pPr>
        <w:spacing w:after="240" w:line="240" w:lineRule="auto"/>
        <w:rPr>
          <w:rFonts w:ascii="Times New Roman" w:eastAsia="Times New Roman" w:hAnsi="Times New Roman"/>
          <w:sz w:val="24"/>
          <w:szCs w:val="24"/>
        </w:rPr>
      </w:pPr>
      <w:r w:rsidRPr="00586695">
        <w:rPr>
          <w:rFonts w:ascii="Times New Roman" w:eastAsia="Times New Roman" w:hAnsi="Times New Roman"/>
          <w:sz w:val="24"/>
          <w:szCs w:val="24"/>
        </w:rPr>
        <w:lastRenderedPageBreak/>
        <w:t xml:space="preserve">Place the </w:t>
      </w:r>
      <w:r w:rsidR="00925B28">
        <w:rPr>
          <w:rFonts w:ascii="Times New Roman" w:eastAsia="Times New Roman" w:hAnsi="Times New Roman"/>
          <w:sz w:val="24"/>
          <w:szCs w:val="24"/>
        </w:rPr>
        <w:t>concrete</w:t>
      </w:r>
      <w:r w:rsidRPr="00586695">
        <w:rPr>
          <w:rFonts w:ascii="Times New Roman" w:eastAsia="Times New Roman" w:hAnsi="Times New Roman"/>
          <w:sz w:val="24"/>
          <w:szCs w:val="24"/>
        </w:rPr>
        <w:t xml:space="preserve"> monolithically in one operation. Concrete shall not be placed in layers. Sections to be reconstructed are to be filled full depth and shall progress horizontally. </w:t>
      </w:r>
      <w:r w:rsidR="00925B28">
        <w:rPr>
          <w:rFonts w:ascii="Times New Roman" w:eastAsia="Times New Roman" w:hAnsi="Times New Roman"/>
          <w:sz w:val="24"/>
          <w:szCs w:val="24"/>
        </w:rPr>
        <w:t xml:space="preserve"> </w:t>
      </w:r>
      <w:r w:rsidRPr="00586695">
        <w:rPr>
          <w:rFonts w:ascii="Times New Roman" w:eastAsia="Times New Roman" w:hAnsi="Times New Roman"/>
          <w:sz w:val="24"/>
          <w:szCs w:val="24"/>
        </w:rPr>
        <w:t>Deviation from this procedure shall be cause for rejection.</w:t>
      </w:r>
    </w:p>
    <w:p w14:paraId="3F26ED71" w14:textId="77777777" w:rsidR="00714E15" w:rsidRPr="00586695" w:rsidRDefault="00714E15" w:rsidP="000507B3">
      <w:pPr>
        <w:tabs>
          <w:tab w:val="left" w:pos="-360"/>
        </w:tabs>
        <w:spacing w:after="240" w:line="240" w:lineRule="auto"/>
        <w:rPr>
          <w:rFonts w:ascii="Times New Roman" w:eastAsia="Times New Roman" w:hAnsi="Times New Roman"/>
          <w:sz w:val="24"/>
          <w:szCs w:val="24"/>
        </w:rPr>
      </w:pPr>
      <w:r w:rsidRPr="00586695">
        <w:rPr>
          <w:rFonts w:ascii="Times New Roman" w:eastAsia="Times New Roman" w:hAnsi="Times New Roman"/>
          <w:sz w:val="24"/>
          <w:szCs w:val="24"/>
        </w:rPr>
        <w:t>Stop all placement operations du</w:t>
      </w:r>
      <w:r>
        <w:rPr>
          <w:rFonts w:ascii="Times New Roman" w:eastAsia="Times New Roman" w:hAnsi="Times New Roman"/>
          <w:sz w:val="24"/>
          <w:szCs w:val="24"/>
        </w:rPr>
        <w:t>ring periods of precipitation</w:t>
      </w:r>
      <w:r w:rsidRPr="00586695">
        <w:rPr>
          <w:rFonts w:ascii="Times New Roman" w:eastAsia="Times New Roman" w:hAnsi="Times New Roman"/>
          <w:sz w:val="24"/>
          <w:szCs w:val="24"/>
        </w:rPr>
        <w:t>.  Keep an adequate quantity of protective coverings at the worksite</w:t>
      </w:r>
      <w:r>
        <w:rPr>
          <w:rFonts w:ascii="Times New Roman" w:eastAsia="Times New Roman" w:hAnsi="Times New Roman"/>
          <w:sz w:val="24"/>
          <w:szCs w:val="24"/>
        </w:rPr>
        <w:t xml:space="preserve"> and take adequate precautions</w:t>
      </w:r>
      <w:r w:rsidRPr="00586695">
        <w:rPr>
          <w:rFonts w:ascii="Times New Roman" w:eastAsia="Times New Roman" w:hAnsi="Times New Roman"/>
          <w:sz w:val="24"/>
          <w:szCs w:val="24"/>
        </w:rPr>
        <w:t xml:space="preserve"> to protect the freshly placed concrete from precipitation.</w:t>
      </w:r>
    </w:p>
    <w:p w14:paraId="536FD753" w14:textId="77777777" w:rsidR="00586695" w:rsidRPr="00586695" w:rsidRDefault="00586695" w:rsidP="000507B3">
      <w:pPr>
        <w:spacing w:after="240" w:line="240" w:lineRule="auto"/>
        <w:rPr>
          <w:rFonts w:ascii="Times New Roman" w:eastAsia="Times New Roman" w:hAnsi="Times New Roman"/>
          <w:sz w:val="24"/>
          <w:szCs w:val="24"/>
        </w:rPr>
      </w:pPr>
      <w:r w:rsidRPr="00586695">
        <w:rPr>
          <w:rFonts w:ascii="Times New Roman" w:eastAsia="Times New Roman" w:hAnsi="Times New Roman"/>
          <w:sz w:val="24"/>
          <w:szCs w:val="24"/>
        </w:rPr>
        <w:t>When a tight, uniform surface is achieved and before the concrete becomes non-plastic, finish the top surface of the dec</w:t>
      </w:r>
      <w:r w:rsidR="0084389F">
        <w:rPr>
          <w:rFonts w:ascii="Times New Roman" w:eastAsia="Times New Roman" w:hAnsi="Times New Roman"/>
          <w:sz w:val="24"/>
          <w:szCs w:val="24"/>
        </w:rPr>
        <w:t xml:space="preserve">k repair by burlap dragging or </w:t>
      </w:r>
      <w:r w:rsidRPr="00586695">
        <w:rPr>
          <w:rFonts w:ascii="Times New Roman" w:eastAsia="Times New Roman" w:hAnsi="Times New Roman"/>
          <w:sz w:val="24"/>
          <w:szCs w:val="24"/>
        </w:rPr>
        <w:t>other a</w:t>
      </w:r>
      <w:r w:rsidR="0084389F">
        <w:rPr>
          <w:rFonts w:ascii="Times New Roman" w:eastAsia="Times New Roman" w:hAnsi="Times New Roman"/>
          <w:sz w:val="24"/>
          <w:szCs w:val="24"/>
        </w:rPr>
        <w:t>pproved</w:t>
      </w:r>
      <w:r w:rsidRPr="00586695">
        <w:rPr>
          <w:rFonts w:ascii="Times New Roman" w:eastAsia="Times New Roman" w:hAnsi="Times New Roman"/>
          <w:sz w:val="24"/>
          <w:szCs w:val="24"/>
        </w:rPr>
        <w:t xml:space="preserve"> method that produces an acceptable uniform surface texture.  </w:t>
      </w:r>
    </w:p>
    <w:p w14:paraId="04A46BBD" w14:textId="77777777" w:rsidR="00586695" w:rsidRPr="00586695" w:rsidRDefault="00586695" w:rsidP="000507B3">
      <w:pPr>
        <w:spacing w:after="240" w:line="240" w:lineRule="auto"/>
        <w:rPr>
          <w:rFonts w:ascii="Times New Roman" w:eastAsia="Times New Roman" w:hAnsi="Times New Roman"/>
          <w:sz w:val="24"/>
          <w:szCs w:val="24"/>
        </w:rPr>
      </w:pPr>
      <w:r w:rsidRPr="00586695">
        <w:rPr>
          <w:rFonts w:ascii="Times New Roman" w:eastAsia="Times New Roman" w:hAnsi="Times New Roman"/>
          <w:sz w:val="24"/>
          <w:szCs w:val="24"/>
        </w:rPr>
        <w:t xml:space="preserve">As soon as the surface supports burlap without deformations, cover the surface with </w:t>
      </w:r>
      <w:r w:rsidR="005151FC">
        <w:rPr>
          <w:rFonts w:ascii="Times New Roman" w:eastAsia="Times New Roman" w:hAnsi="Times New Roman"/>
          <w:sz w:val="24"/>
          <w:szCs w:val="24"/>
        </w:rPr>
        <w:t>two</w:t>
      </w:r>
      <w:r w:rsidRPr="00586695">
        <w:rPr>
          <w:rFonts w:ascii="Times New Roman" w:eastAsia="Times New Roman" w:hAnsi="Times New Roman"/>
          <w:sz w:val="24"/>
          <w:szCs w:val="24"/>
        </w:rPr>
        <w:t xml:space="preserve"> layer</w:t>
      </w:r>
      <w:r w:rsidR="005151FC">
        <w:rPr>
          <w:rFonts w:ascii="Times New Roman" w:eastAsia="Times New Roman" w:hAnsi="Times New Roman"/>
          <w:sz w:val="24"/>
          <w:szCs w:val="24"/>
        </w:rPr>
        <w:t>s</w:t>
      </w:r>
      <w:r w:rsidRPr="00586695">
        <w:rPr>
          <w:rFonts w:ascii="Times New Roman" w:eastAsia="Times New Roman" w:hAnsi="Times New Roman"/>
          <w:sz w:val="24"/>
          <w:szCs w:val="24"/>
        </w:rPr>
        <w:t xml:space="preserve"> of clean, wet burlap.</w:t>
      </w:r>
      <w:r w:rsidR="0084389F">
        <w:rPr>
          <w:rFonts w:ascii="Times New Roman" w:eastAsia="Times New Roman" w:hAnsi="Times New Roman"/>
          <w:sz w:val="24"/>
          <w:szCs w:val="24"/>
        </w:rPr>
        <w:t xml:space="preserve">  Drain excess water from the </w:t>
      </w:r>
      <w:r w:rsidRPr="00586695">
        <w:rPr>
          <w:rFonts w:ascii="Times New Roman" w:eastAsia="Times New Roman" w:hAnsi="Times New Roman"/>
          <w:sz w:val="24"/>
          <w:szCs w:val="24"/>
        </w:rPr>
        <w:t>burlap before placement.</w:t>
      </w:r>
      <w:r w:rsidR="00AD61B3">
        <w:rPr>
          <w:rFonts w:ascii="Times New Roman" w:eastAsia="Times New Roman" w:hAnsi="Times New Roman"/>
          <w:sz w:val="24"/>
          <w:szCs w:val="24"/>
        </w:rPr>
        <w:t xml:space="preserve">  </w:t>
      </w:r>
      <w:r w:rsidR="00AD61B3" w:rsidRPr="00586695">
        <w:rPr>
          <w:rFonts w:ascii="Times New Roman" w:eastAsia="Times New Roman" w:hAnsi="Times New Roman"/>
          <w:sz w:val="24"/>
          <w:szCs w:val="24"/>
        </w:rPr>
        <w:t>Other wet cure methods are permitted but must be approved by the Engineer prior to start of placement.</w:t>
      </w:r>
    </w:p>
    <w:p w14:paraId="32C5EA4F" w14:textId="155989C0" w:rsidR="00AD61B3" w:rsidRDefault="004E760C" w:rsidP="000507B3">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Wet cure the c</w:t>
      </w:r>
      <w:r w:rsidR="00586695" w:rsidRPr="00586695">
        <w:rPr>
          <w:rFonts w:ascii="Times New Roman" w:eastAsia="Times New Roman" w:hAnsi="Times New Roman"/>
          <w:sz w:val="24"/>
          <w:szCs w:val="24"/>
        </w:rPr>
        <w:t xml:space="preserve">oncrete a minimum of </w:t>
      </w:r>
      <w:r w:rsidR="002B374A">
        <w:rPr>
          <w:rFonts w:ascii="Times New Roman" w:eastAsia="Times New Roman" w:hAnsi="Times New Roman"/>
          <w:sz w:val="24"/>
          <w:szCs w:val="24"/>
        </w:rPr>
        <w:t>three (</w:t>
      </w:r>
      <w:r w:rsidR="00586695" w:rsidRPr="00586695">
        <w:rPr>
          <w:rFonts w:ascii="Times New Roman" w:eastAsia="Times New Roman" w:hAnsi="Times New Roman"/>
          <w:sz w:val="24"/>
          <w:szCs w:val="24"/>
        </w:rPr>
        <w:t>3</w:t>
      </w:r>
      <w:r w:rsidR="002B374A">
        <w:rPr>
          <w:rFonts w:ascii="Times New Roman" w:eastAsia="Times New Roman" w:hAnsi="Times New Roman"/>
          <w:sz w:val="24"/>
          <w:szCs w:val="24"/>
        </w:rPr>
        <w:t>)</w:t>
      </w:r>
      <w:r w:rsidR="00586695" w:rsidRPr="00586695">
        <w:rPr>
          <w:rFonts w:ascii="Times New Roman" w:eastAsia="Times New Roman" w:hAnsi="Times New Roman"/>
          <w:sz w:val="24"/>
          <w:szCs w:val="24"/>
        </w:rPr>
        <w:t xml:space="preserve"> hours or </w:t>
      </w:r>
      <w:r>
        <w:rPr>
          <w:rFonts w:ascii="Times New Roman" w:eastAsia="Times New Roman" w:hAnsi="Times New Roman"/>
          <w:sz w:val="24"/>
          <w:szCs w:val="24"/>
        </w:rPr>
        <w:t>until</w:t>
      </w:r>
      <w:r w:rsidR="00586695" w:rsidRPr="00586695">
        <w:rPr>
          <w:rFonts w:ascii="Times New Roman" w:eastAsia="Times New Roman" w:hAnsi="Times New Roman"/>
          <w:sz w:val="24"/>
          <w:szCs w:val="24"/>
        </w:rPr>
        <w:t xml:space="preserve"> 4</w:t>
      </w:r>
      <w:r w:rsidR="001016EB">
        <w:rPr>
          <w:rFonts w:ascii="Times New Roman" w:eastAsia="Times New Roman" w:hAnsi="Times New Roman"/>
          <w:sz w:val="24"/>
          <w:szCs w:val="24"/>
        </w:rPr>
        <w:t>,</w:t>
      </w:r>
      <w:r w:rsidR="00586695" w:rsidRPr="00586695">
        <w:rPr>
          <w:rFonts w:ascii="Times New Roman" w:eastAsia="Times New Roman" w:hAnsi="Times New Roman"/>
          <w:sz w:val="24"/>
          <w:szCs w:val="24"/>
        </w:rPr>
        <w:t>500 psi co</w:t>
      </w:r>
      <w:r w:rsidR="00AD61B3">
        <w:rPr>
          <w:rFonts w:ascii="Times New Roman" w:eastAsia="Times New Roman" w:hAnsi="Times New Roman"/>
          <w:sz w:val="24"/>
          <w:szCs w:val="24"/>
        </w:rPr>
        <w:t>mpressive strength is obtained.</w:t>
      </w:r>
    </w:p>
    <w:p w14:paraId="6DBA9876" w14:textId="1A313C8E" w:rsidR="00586695" w:rsidRPr="00586695" w:rsidRDefault="00AD61B3" w:rsidP="000507B3">
      <w:pPr>
        <w:spacing w:after="240" w:line="240" w:lineRule="auto"/>
        <w:rPr>
          <w:rFonts w:ascii="Times New Roman" w:eastAsia="Times New Roman" w:hAnsi="Times New Roman"/>
          <w:sz w:val="24"/>
          <w:szCs w:val="24"/>
        </w:rPr>
      </w:pPr>
      <w:r>
        <w:rPr>
          <w:rFonts w:ascii="Times New Roman" w:eastAsia="Times New Roman" w:hAnsi="Times New Roman"/>
          <w:sz w:val="24"/>
          <w:szCs w:val="24"/>
        </w:rPr>
        <w:t>A</w:t>
      </w:r>
      <w:r w:rsidR="00586695" w:rsidRPr="00586695">
        <w:rPr>
          <w:rFonts w:ascii="Times New Roman" w:eastAsia="Times New Roman" w:hAnsi="Times New Roman"/>
          <w:sz w:val="24"/>
          <w:szCs w:val="24"/>
        </w:rPr>
        <w:t>fter the concrete has hardened sufficiently, test the finished surface with a straightedge that is desig</w:t>
      </w:r>
      <w:r w:rsidR="00145992">
        <w:rPr>
          <w:rFonts w:ascii="Times New Roman" w:eastAsia="Times New Roman" w:hAnsi="Times New Roman"/>
          <w:sz w:val="24"/>
          <w:szCs w:val="24"/>
        </w:rPr>
        <w:t>ned, constructed, and adjusted such</w:t>
      </w:r>
      <w:r w:rsidR="00586695" w:rsidRPr="00586695">
        <w:rPr>
          <w:rFonts w:ascii="Times New Roman" w:eastAsia="Times New Roman" w:hAnsi="Times New Roman"/>
          <w:sz w:val="24"/>
          <w:szCs w:val="24"/>
        </w:rPr>
        <w:t xml:space="preserve"> that it will accurately indicate or mark all floor areas which deviate from a plane surface by more than </w:t>
      </w:r>
      <w:r w:rsidR="002B374A">
        <w:rPr>
          <w:rFonts w:ascii="Times New Roman" w:eastAsia="Times New Roman" w:hAnsi="Times New Roman"/>
          <w:sz w:val="24"/>
          <w:szCs w:val="24"/>
        </w:rPr>
        <w:t>⅛”</w:t>
      </w:r>
      <w:r w:rsidR="00FE49F5">
        <w:rPr>
          <w:rFonts w:ascii="Times New Roman" w:eastAsia="Times New Roman" w:hAnsi="Times New Roman"/>
          <w:sz w:val="24"/>
          <w:szCs w:val="24"/>
        </w:rPr>
        <w:t xml:space="preserve"> </w:t>
      </w:r>
      <w:r w:rsidR="00586695" w:rsidRPr="00586695">
        <w:rPr>
          <w:rFonts w:ascii="Times New Roman" w:eastAsia="Times New Roman" w:hAnsi="Times New Roman"/>
          <w:sz w:val="24"/>
          <w:szCs w:val="24"/>
        </w:rPr>
        <w:t xml:space="preserve">in </w:t>
      </w:r>
      <w:r>
        <w:rPr>
          <w:rFonts w:ascii="Times New Roman" w:eastAsia="Times New Roman" w:hAnsi="Times New Roman"/>
          <w:sz w:val="24"/>
          <w:szCs w:val="24"/>
        </w:rPr>
        <w:t xml:space="preserve">10 feet.  Remove all high areas </w:t>
      </w:r>
      <w:r w:rsidR="00586695" w:rsidRPr="00586695">
        <w:rPr>
          <w:rFonts w:ascii="Times New Roman" w:eastAsia="Times New Roman" w:hAnsi="Times New Roman"/>
          <w:sz w:val="24"/>
          <w:szCs w:val="24"/>
        </w:rPr>
        <w:t xml:space="preserve">in excess of </w:t>
      </w:r>
      <w:r w:rsidR="00FE49F5">
        <w:rPr>
          <w:rFonts w:ascii="Times New Roman" w:eastAsia="Times New Roman" w:hAnsi="Times New Roman"/>
          <w:sz w:val="24"/>
          <w:szCs w:val="24"/>
        </w:rPr>
        <w:t>⅛”</w:t>
      </w:r>
      <w:r w:rsidR="00586695" w:rsidRPr="00586695">
        <w:rPr>
          <w:rFonts w:ascii="Times New Roman" w:eastAsia="Times New Roman" w:hAnsi="Times New Roman"/>
          <w:sz w:val="24"/>
          <w:szCs w:val="24"/>
        </w:rPr>
        <w:t xml:space="preserve"> in 10 feet with an approved grinding or cutting machine.  Where variations are such that the corrections extend below the limits of the top layer of grout, seal the </w:t>
      </w:r>
      <w:r>
        <w:rPr>
          <w:rFonts w:ascii="Times New Roman" w:eastAsia="Times New Roman" w:hAnsi="Times New Roman"/>
          <w:sz w:val="24"/>
          <w:szCs w:val="24"/>
        </w:rPr>
        <w:t>repaired</w:t>
      </w:r>
      <w:r w:rsidR="00586695" w:rsidRPr="00586695">
        <w:rPr>
          <w:rFonts w:ascii="Times New Roman" w:eastAsia="Times New Roman" w:hAnsi="Times New Roman"/>
          <w:sz w:val="24"/>
          <w:szCs w:val="24"/>
        </w:rPr>
        <w:t xml:space="preserve"> surface with an approved sealing a</w:t>
      </w:r>
      <w:r>
        <w:rPr>
          <w:rFonts w:ascii="Times New Roman" w:eastAsia="Times New Roman" w:hAnsi="Times New Roman"/>
          <w:sz w:val="24"/>
          <w:szCs w:val="24"/>
        </w:rPr>
        <w:t>gent</w:t>
      </w:r>
      <w:r w:rsidR="00586695" w:rsidRPr="00586695">
        <w:rPr>
          <w:rFonts w:ascii="Times New Roman" w:eastAsia="Times New Roman" w:hAnsi="Times New Roman"/>
          <w:sz w:val="24"/>
          <w:szCs w:val="24"/>
        </w:rPr>
        <w:t xml:space="preserve">.  </w:t>
      </w:r>
      <w:r w:rsidR="00145992">
        <w:rPr>
          <w:rFonts w:ascii="Times New Roman" w:eastAsia="Times New Roman" w:hAnsi="Times New Roman"/>
          <w:sz w:val="24"/>
          <w:szCs w:val="24"/>
        </w:rPr>
        <w:t>Methods for c</w:t>
      </w:r>
      <w:r w:rsidR="00586695" w:rsidRPr="00586695">
        <w:rPr>
          <w:rFonts w:ascii="Times New Roman" w:eastAsia="Times New Roman" w:hAnsi="Times New Roman"/>
          <w:sz w:val="24"/>
          <w:szCs w:val="24"/>
        </w:rPr>
        <w:t>orrect</w:t>
      </w:r>
      <w:r w:rsidR="00145992">
        <w:rPr>
          <w:rFonts w:ascii="Times New Roman" w:eastAsia="Times New Roman" w:hAnsi="Times New Roman"/>
          <w:sz w:val="24"/>
          <w:szCs w:val="24"/>
        </w:rPr>
        <w:t>ing</w:t>
      </w:r>
      <w:r w:rsidR="00586695" w:rsidRPr="00586695">
        <w:rPr>
          <w:rFonts w:ascii="Times New Roman" w:eastAsia="Times New Roman" w:hAnsi="Times New Roman"/>
          <w:sz w:val="24"/>
          <w:szCs w:val="24"/>
        </w:rPr>
        <w:t xml:space="preserve"> low areas </w:t>
      </w:r>
      <w:r w:rsidR="00145992">
        <w:rPr>
          <w:rFonts w:ascii="Times New Roman" w:eastAsia="Times New Roman" w:hAnsi="Times New Roman"/>
          <w:sz w:val="24"/>
          <w:szCs w:val="24"/>
        </w:rPr>
        <w:t>shall be approved by the Engineer.</w:t>
      </w:r>
      <w:r w:rsidR="00586695" w:rsidRPr="00586695">
        <w:rPr>
          <w:rFonts w:ascii="Times New Roman" w:eastAsia="Times New Roman" w:hAnsi="Times New Roman"/>
          <w:sz w:val="24"/>
          <w:szCs w:val="24"/>
        </w:rPr>
        <w:t xml:space="preserve"> </w:t>
      </w:r>
    </w:p>
    <w:p w14:paraId="2A77D6D0" w14:textId="77777777" w:rsidR="00925B28" w:rsidRDefault="00586695" w:rsidP="000507B3">
      <w:pPr>
        <w:spacing w:after="240" w:line="240" w:lineRule="auto"/>
        <w:rPr>
          <w:rFonts w:ascii="Times New Roman" w:eastAsia="Times New Roman" w:hAnsi="Times New Roman"/>
          <w:sz w:val="24"/>
          <w:szCs w:val="24"/>
        </w:rPr>
      </w:pPr>
      <w:r w:rsidRPr="00586695">
        <w:rPr>
          <w:rFonts w:ascii="Times New Roman" w:eastAsia="Times New Roman" w:hAnsi="Times New Roman"/>
          <w:sz w:val="24"/>
          <w:szCs w:val="24"/>
        </w:rPr>
        <w:t>Groove finished concrete surfaces unless otherwise shown in the plans.</w:t>
      </w:r>
    </w:p>
    <w:p w14:paraId="5278AB6C" w14:textId="77777777" w:rsidR="00586695" w:rsidRPr="00C252E4" w:rsidRDefault="00586695" w:rsidP="000507B3">
      <w:pPr>
        <w:spacing w:after="240" w:line="240" w:lineRule="auto"/>
        <w:rPr>
          <w:rStyle w:val="BookTitle"/>
          <w:rFonts w:ascii="Times New Roman" w:hAnsi="Times New Roman"/>
          <w:sz w:val="24"/>
          <w:szCs w:val="24"/>
        </w:rPr>
      </w:pPr>
      <w:r w:rsidRPr="00C252E4">
        <w:rPr>
          <w:rStyle w:val="BookTitle"/>
          <w:rFonts w:ascii="Times New Roman" w:hAnsi="Times New Roman"/>
          <w:sz w:val="24"/>
          <w:szCs w:val="24"/>
        </w:rPr>
        <w:t>Limitations of Operations</w:t>
      </w:r>
    </w:p>
    <w:p w14:paraId="7A554179" w14:textId="77777777" w:rsidR="00586695" w:rsidRPr="00586695" w:rsidRDefault="00145992" w:rsidP="000507B3">
      <w:pPr>
        <w:tabs>
          <w:tab w:val="left" w:pos="-360"/>
        </w:tabs>
        <w:spacing w:after="240" w:line="240" w:lineRule="auto"/>
        <w:rPr>
          <w:rFonts w:ascii="Times New Roman" w:eastAsia="Times New Roman" w:hAnsi="Times New Roman"/>
          <w:sz w:val="24"/>
          <w:szCs w:val="24"/>
        </w:rPr>
      </w:pPr>
      <w:r w:rsidRPr="00586695">
        <w:rPr>
          <w:rFonts w:ascii="Times New Roman" w:eastAsia="Times New Roman" w:hAnsi="Times New Roman"/>
          <w:sz w:val="24"/>
          <w:szCs w:val="24"/>
        </w:rPr>
        <w:t xml:space="preserve">Submit </w:t>
      </w:r>
      <w:r>
        <w:rPr>
          <w:rFonts w:ascii="Times New Roman" w:eastAsia="Times New Roman" w:hAnsi="Times New Roman"/>
          <w:sz w:val="24"/>
          <w:szCs w:val="24"/>
        </w:rPr>
        <w:t xml:space="preserve">volumetric </w:t>
      </w:r>
      <w:r w:rsidRPr="00586695">
        <w:rPr>
          <w:rFonts w:ascii="Times New Roman" w:eastAsia="Times New Roman" w:hAnsi="Times New Roman"/>
          <w:sz w:val="24"/>
          <w:szCs w:val="24"/>
        </w:rPr>
        <w:t>mixer size and weight data to the Engineer for review.</w:t>
      </w:r>
      <w:r>
        <w:rPr>
          <w:rFonts w:ascii="Times New Roman" w:eastAsia="Times New Roman" w:hAnsi="Times New Roman"/>
          <w:sz w:val="24"/>
          <w:szCs w:val="24"/>
        </w:rPr>
        <w:t xml:space="preserve">  </w:t>
      </w:r>
      <w:r w:rsidR="00586695" w:rsidRPr="00586695">
        <w:rPr>
          <w:rFonts w:ascii="Times New Roman" w:eastAsia="Times New Roman" w:hAnsi="Times New Roman"/>
          <w:sz w:val="24"/>
          <w:szCs w:val="24"/>
        </w:rPr>
        <w:t>The volumetric mixer may b</w:t>
      </w:r>
      <w:r w:rsidR="00341315">
        <w:rPr>
          <w:rFonts w:ascii="Times New Roman" w:eastAsia="Times New Roman" w:hAnsi="Times New Roman"/>
          <w:sz w:val="24"/>
          <w:szCs w:val="24"/>
        </w:rPr>
        <w:t xml:space="preserve">e </w:t>
      </w:r>
      <w:r>
        <w:rPr>
          <w:rFonts w:ascii="Times New Roman" w:eastAsia="Times New Roman" w:hAnsi="Times New Roman"/>
          <w:sz w:val="24"/>
          <w:szCs w:val="24"/>
        </w:rPr>
        <w:t>allowed</w:t>
      </w:r>
      <w:r w:rsidR="00341315">
        <w:rPr>
          <w:rFonts w:ascii="Times New Roman" w:eastAsia="Times New Roman" w:hAnsi="Times New Roman"/>
          <w:sz w:val="24"/>
          <w:szCs w:val="24"/>
        </w:rPr>
        <w:t xml:space="preserve"> on the bridge deck</w:t>
      </w:r>
      <w:r>
        <w:rPr>
          <w:rFonts w:ascii="Times New Roman" w:eastAsia="Times New Roman" w:hAnsi="Times New Roman"/>
          <w:sz w:val="24"/>
          <w:szCs w:val="24"/>
        </w:rPr>
        <w:t xml:space="preserve"> with approval from the Engineer</w:t>
      </w:r>
      <w:r w:rsidR="00341315">
        <w:rPr>
          <w:rFonts w:ascii="Times New Roman" w:eastAsia="Times New Roman" w:hAnsi="Times New Roman"/>
          <w:sz w:val="24"/>
          <w:szCs w:val="24"/>
        </w:rPr>
        <w:t xml:space="preserve">.  </w:t>
      </w:r>
    </w:p>
    <w:p w14:paraId="33BDA6BC" w14:textId="270657EE" w:rsidR="00586695" w:rsidRDefault="00586695" w:rsidP="000507B3">
      <w:pPr>
        <w:tabs>
          <w:tab w:val="left" w:pos="-360"/>
        </w:tabs>
        <w:spacing w:after="240" w:line="240" w:lineRule="auto"/>
        <w:rPr>
          <w:rFonts w:ascii="Times New Roman" w:eastAsia="Times New Roman" w:hAnsi="Times New Roman"/>
          <w:sz w:val="24"/>
          <w:szCs w:val="24"/>
        </w:rPr>
      </w:pPr>
      <w:r w:rsidRPr="00586695">
        <w:rPr>
          <w:rFonts w:ascii="Times New Roman" w:eastAsia="Times New Roman" w:hAnsi="Times New Roman"/>
          <w:sz w:val="24"/>
          <w:szCs w:val="24"/>
        </w:rPr>
        <w:t xml:space="preserve">No vehicular or construction traffic is permitted on finished </w:t>
      </w:r>
      <w:r w:rsidR="00341315">
        <w:rPr>
          <w:rFonts w:ascii="Times New Roman" w:eastAsia="Times New Roman" w:hAnsi="Times New Roman"/>
          <w:sz w:val="24"/>
          <w:szCs w:val="24"/>
        </w:rPr>
        <w:t>concrete</w:t>
      </w:r>
      <w:r w:rsidRPr="00586695">
        <w:rPr>
          <w:rFonts w:ascii="Times New Roman" w:eastAsia="Times New Roman" w:hAnsi="Times New Roman"/>
          <w:sz w:val="24"/>
          <w:szCs w:val="24"/>
        </w:rPr>
        <w:t xml:space="preserve"> prior to </w:t>
      </w:r>
      <w:r w:rsidR="00F55285">
        <w:rPr>
          <w:rFonts w:ascii="Times New Roman" w:eastAsia="Times New Roman" w:hAnsi="Times New Roman"/>
          <w:sz w:val="24"/>
          <w:szCs w:val="24"/>
        </w:rPr>
        <w:t>achieving a c</w:t>
      </w:r>
      <w:r w:rsidRPr="00586695">
        <w:rPr>
          <w:rFonts w:ascii="Times New Roman" w:eastAsia="Times New Roman" w:hAnsi="Times New Roman"/>
          <w:sz w:val="24"/>
          <w:szCs w:val="24"/>
        </w:rPr>
        <w:t xml:space="preserve">ompressive strength </w:t>
      </w:r>
      <w:r w:rsidR="00F55285">
        <w:rPr>
          <w:rFonts w:ascii="Times New Roman" w:eastAsia="Times New Roman" w:hAnsi="Times New Roman"/>
          <w:sz w:val="24"/>
          <w:szCs w:val="24"/>
        </w:rPr>
        <w:t>of 4</w:t>
      </w:r>
      <w:r w:rsidR="001016EB">
        <w:rPr>
          <w:rFonts w:ascii="Times New Roman" w:eastAsia="Times New Roman" w:hAnsi="Times New Roman"/>
          <w:sz w:val="24"/>
          <w:szCs w:val="24"/>
        </w:rPr>
        <w:t>,</w:t>
      </w:r>
      <w:r w:rsidR="00F55285">
        <w:rPr>
          <w:rFonts w:ascii="Times New Roman" w:eastAsia="Times New Roman" w:hAnsi="Times New Roman"/>
          <w:sz w:val="24"/>
          <w:szCs w:val="24"/>
        </w:rPr>
        <w:t>500 psi</w:t>
      </w:r>
      <w:r w:rsidR="00714E15">
        <w:rPr>
          <w:rFonts w:ascii="Times New Roman" w:eastAsia="Times New Roman" w:hAnsi="Times New Roman"/>
          <w:sz w:val="24"/>
          <w:szCs w:val="24"/>
        </w:rPr>
        <w:t>.</w:t>
      </w:r>
    </w:p>
    <w:p w14:paraId="0DB243CE" w14:textId="77777777" w:rsidR="00714E15" w:rsidRPr="00586695" w:rsidRDefault="00714E15" w:rsidP="000507B3">
      <w:pPr>
        <w:tabs>
          <w:tab w:val="left" w:pos="-360"/>
        </w:tabs>
        <w:spacing w:after="240" w:line="240" w:lineRule="auto"/>
        <w:rPr>
          <w:rFonts w:ascii="Times New Roman" w:eastAsia="Times New Roman" w:hAnsi="Times New Roman"/>
          <w:sz w:val="24"/>
          <w:szCs w:val="24"/>
        </w:rPr>
      </w:pPr>
      <w:r w:rsidRPr="00586695">
        <w:rPr>
          <w:rFonts w:ascii="Times New Roman" w:eastAsia="Times New Roman" w:hAnsi="Times New Roman"/>
          <w:sz w:val="24"/>
          <w:szCs w:val="24"/>
        </w:rPr>
        <w:t>If working at night, provide approved lighting</w:t>
      </w:r>
    </w:p>
    <w:p w14:paraId="0ADFF095" w14:textId="77777777" w:rsidR="00586695" w:rsidRPr="00586695" w:rsidRDefault="00586695" w:rsidP="000507B3">
      <w:pPr>
        <w:keepNext/>
        <w:spacing w:before="240" w:after="240" w:line="240" w:lineRule="auto"/>
        <w:outlineLvl w:val="1"/>
        <w:rPr>
          <w:rFonts w:ascii="Times New Roman" w:eastAsia="Times New Roman" w:hAnsi="Times New Roman"/>
          <w:b/>
          <w:sz w:val="24"/>
          <w:szCs w:val="20"/>
        </w:rPr>
      </w:pPr>
      <w:r w:rsidRPr="00586695">
        <w:rPr>
          <w:rFonts w:ascii="Times New Roman" w:eastAsia="Times New Roman" w:hAnsi="Times New Roman"/>
          <w:b/>
          <w:sz w:val="24"/>
          <w:szCs w:val="20"/>
        </w:rPr>
        <w:t>Measurement and Payment</w:t>
      </w:r>
    </w:p>
    <w:p w14:paraId="1A40EC15" w14:textId="1E3E1974" w:rsidR="00586695" w:rsidRPr="00586695" w:rsidRDefault="00C41B96" w:rsidP="00AF3AE5">
      <w:pPr>
        <w:spacing w:after="0" w:line="240" w:lineRule="auto"/>
        <w:rPr>
          <w:rFonts w:ascii="Times New Roman" w:eastAsia="Times New Roman" w:hAnsi="Times New Roman"/>
          <w:sz w:val="24"/>
          <w:szCs w:val="24"/>
        </w:rPr>
      </w:pPr>
      <w:r>
        <w:rPr>
          <w:rFonts w:ascii="Times New Roman" w:eastAsia="Times New Roman" w:hAnsi="Times New Roman"/>
          <w:i/>
          <w:sz w:val="24"/>
          <w:szCs w:val="24"/>
        </w:rPr>
        <w:t xml:space="preserve">Concrete Work for </w:t>
      </w:r>
      <w:r w:rsidR="001B02C5">
        <w:rPr>
          <w:rFonts w:ascii="Times New Roman" w:eastAsia="Times New Roman" w:hAnsi="Times New Roman"/>
          <w:i/>
          <w:sz w:val="24"/>
          <w:szCs w:val="24"/>
        </w:rPr>
        <w:t xml:space="preserve">Joint </w:t>
      </w:r>
      <w:r>
        <w:rPr>
          <w:rFonts w:ascii="Times New Roman" w:eastAsia="Times New Roman" w:hAnsi="Times New Roman"/>
          <w:i/>
          <w:sz w:val="24"/>
          <w:szCs w:val="24"/>
        </w:rPr>
        <w:t>Replacement</w:t>
      </w:r>
      <w:r w:rsidRPr="00586695">
        <w:rPr>
          <w:rFonts w:ascii="Times New Roman" w:eastAsia="Times New Roman" w:hAnsi="Times New Roman"/>
          <w:sz w:val="24"/>
          <w:szCs w:val="24"/>
        </w:rPr>
        <w:t xml:space="preserve"> </w:t>
      </w:r>
      <w:r w:rsidR="00C25D97" w:rsidRPr="00263A81">
        <w:rPr>
          <w:rFonts w:ascii="Times New Roman" w:eastAsia="Times New Roman" w:hAnsi="Times New Roman"/>
          <w:sz w:val="24"/>
          <w:szCs w:val="24"/>
        </w:rPr>
        <w:t xml:space="preserve">will be measured and paid for at the contract unit price bid per </w:t>
      </w:r>
      <w:r w:rsidR="00C25D97">
        <w:rPr>
          <w:rFonts w:ascii="Times New Roman" w:eastAsia="Times New Roman" w:hAnsi="Times New Roman"/>
          <w:sz w:val="24"/>
          <w:szCs w:val="24"/>
        </w:rPr>
        <w:t>square feet</w:t>
      </w:r>
      <w:r w:rsidR="00C25D97" w:rsidRPr="00263A81">
        <w:rPr>
          <w:rFonts w:ascii="Times New Roman" w:eastAsia="Times New Roman" w:hAnsi="Times New Roman"/>
          <w:sz w:val="24"/>
          <w:szCs w:val="24"/>
        </w:rPr>
        <w:t xml:space="preserve"> and will be full compensation for removal, containment and disposal off</w:t>
      </w:r>
      <w:r w:rsidR="00C25D97" w:rsidRPr="00263A81">
        <w:rPr>
          <w:rFonts w:ascii="Times New Roman" w:eastAsia="Times New Roman" w:hAnsi="Times New Roman"/>
          <w:sz w:val="24"/>
          <w:szCs w:val="24"/>
        </w:rPr>
        <w:noBreakHyphen/>
        <w:t>site of unsound concrete</w:t>
      </w:r>
      <w:r w:rsidR="00C25D97">
        <w:rPr>
          <w:rFonts w:ascii="Times New Roman" w:eastAsia="Times New Roman" w:hAnsi="Times New Roman"/>
          <w:sz w:val="24"/>
          <w:szCs w:val="24"/>
        </w:rPr>
        <w:t>, placement and finishing of repair concrete</w:t>
      </w:r>
      <w:r w:rsidR="00380768">
        <w:rPr>
          <w:rFonts w:ascii="Times New Roman" w:eastAsia="Times New Roman" w:hAnsi="Times New Roman"/>
          <w:sz w:val="24"/>
          <w:szCs w:val="24"/>
        </w:rPr>
        <w:t>,</w:t>
      </w:r>
      <w:r w:rsidR="00C25D97">
        <w:rPr>
          <w:rFonts w:ascii="Times New Roman" w:eastAsia="Times New Roman" w:hAnsi="Times New Roman"/>
          <w:sz w:val="24"/>
          <w:szCs w:val="24"/>
        </w:rPr>
        <w:t xml:space="preserve"> and shall include</w:t>
      </w:r>
      <w:r w:rsidR="00E17D84">
        <w:rPr>
          <w:rFonts w:ascii="Times New Roman" w:eastAsia="Times New Roman" w:hAnsi="Times New Roman"/>
          <w:sz w:val="24"/>
          <w:szCs w:val="24"/>
        </w:rPr>
        <w:t xml:space="preserve"> the cost of</w:t>
      </w:r>
      <w:r w:rsidR="00C25D97" w:rsidRPr="00263A81">
        <w:rPr>
          <w:rFonts w:ascii="Times New Roman" w:eastAsia="Times New Roman" w:hAnsi="Times New Roman"/>
          <w:sz w:val="24"/>
          <w:szCs w:val="24"/>
        </w:rPr>
        <w:t xml:space="preserve"> labor, tools, equipment</w:t>
      </w:r>
      <w:r w:rsidR="00CF227A">
        <w:rPr>
          <w:rFonts w:ascii="Times New Roman" w:eastAsia="Times New Roman" w:hAnsi="Times New Roman"/>
          <w:sz w:val="24"/>
          <w:szCs w:val="24"/>
        </w:rPr>
        <w:t xml:space="preserve"> (excluding the volumetric mixer)</w:t>
      </w:r>
      <w:r w:rsidR="00C25D97" w:rsidRPr="00263A81">
        <w:rPr>
          <w:rFonts w:ascii="Times New Roman" w:eastAsia="Times New Roman" w:hAnsi="Times New Roman"/>
          <w:sz w:val="24"/>
          <w:szCs w:val="24"/>
        </w:rPr>
        <w:t xml:space="preserve"> and incidentals necessary </w:t>
      </w:r>
      <w:r w:rsidR="00C25D97">
        <w:rPr>
          <w:rFonts w:ascii="Times New Roman" w:eastAsia="Times New Roman" w:hAnsi="Times New Roman"/>
          <w:sz w:val="24"/>
          <w:szCs w:val="24"/>
        </w:rPr>
        <w:t>to complete the repair work</w:t>
      </w:r>
      <w:r w:rsidR="00586695" w:rsidRPr="00586695">
        <w:rPr>
          <w:rFonts w:ascii="Times New Roman" w:eastAsia="Times New Roman" w:hAnsi="Times New Roman"/>
          <w:sz w:val="24"/>
          <w:szCs w:val="24"/>
        </w:rPr>
        <w:t>.</w:t>
      </w:r>
    </w:p>
    <w:p w14:paraId="47ADADD5" w14:textId="77777777" w:rsidR="00586695" w:rsidRPr="00586695" w:rsidRDefault="00586695" w:rsidP="000507B3">
      <w:pPr>
        <w:spacing w:after="240" w:line="240" w:lineRule="auto"/>
        <w:rPr>
          <w:rFonts w:ascii="Times New Roman" w:eastAsia="Times New Roman" w:hAnsi="Times New Roman"/>
          <w:b/>
          <w:sz w:val="24"/>
          <w:szCs w:val="24"/>
        </w:rPr>
      </w:pPr>
      <w:r w:rsidRPr="00586695">
        <w:rPr>
          <w:rFonts w:ascii="Times New Roman" w:eastAsia="Times New Roman" w:hAnsi="Times New Roman"/>
          <w:b/>
          <w:sz w:val="24"/>
          <w:szCs w:val="24"/>
        </w:rPr>
        <w:t>Pay Item</w:t>
      </w:r>
      <w:r w:rsidRPr="00586695">
        <w:rPr>
          <w:rFonts w:ascii="Times New Roman" w:eastAsia="Times New Roman" w:hAnsi="Times New Roman"/>
          <w:b/>
          <w:sz w:val="24"/>
          <w:szCs w:val="24"/>
        </w:rPr>
        <w:tab/>
      </w:r>
      <w:r w:rsidRPr="00586695">
        <w:rPr>
          <w:rFonts w:ascii="Times New Roman" w:eastAsia="Times New Roman" w:hAnsi="Times New Roman"/>
          <w:b/>
          <w:sz w:val="24"/>
          <w:szCs w:val="24"/>
        </w:rPr>
        <w:tab/>
      </w:r>
      <w:r w:rsidRPr="00586695">
        <w:rPr>
          <w:rFonts w:ascii="Times New Roman" w:eastAsia="Times New Roman" w:hAnsi="Times New Roman"/>
          <w:b/>
          <w:sz w:val="24"/>
          <w:szCs w:val="24"/>
        </w:rPr>
        <w:tab/>
      </w:r>
      <w:r w:rsidRPr="00586695">
        <w:rPr>
          <w:rFonts w:ascii="Times New Roman" w:eastAsia="Times New Roman" w:hAnsi="Times New Roman"/>
          <w:b/>
          <w:sz w:val="24"/>
          <w:szCs w:val="24"/>
        </w:rPr>
        <w:tab/>
      </w:r>
      <w:r w:rsidRPr="00586695">
        <w:rPr>
          <w:rFonts w:ascii="Times New Roman" w:eastAsia="Times New Roman" w:hAnsi="Times New Roman"/>
          <w:b/>
          <w:sz w:val="24"/>
          <w:szCs w:val="24"/>
        </w:rPr>
        <w:tab/>
      </w:r>
      <w:r w:rsidR="00764FE1">
        <w:rPr>
          <w:rFonts w:ascii="Times New Roman" w:eastAsia="Times New Roman" w:hAnsi="Times New Roman"/>
          <w:b/>
          <w:sz w:val="24"/>
          <w:szCs w:val="24"/>
        </w:rPr>
        <w:tab/>
      </w:r>
      <w:r w:rsidRPr="00586695">
        <w:rPr>
          <w:rFonts w:ascii="Times New Roman" w:eastAsia="Times New Roman" w:hAnsi="Times New Roman"/>
          <w:b/>
          <w:sz w:val="24"/>
          <w:szCs w:val="24"/>
        </w:rPr>
        <w:t>Pay Unit</w:t>
      </w:r>
    </w:p>
    <w:p w14:paraId="6CF293CD" w14:textId="77777777" w:rsidR="0043006D" w:rsidRPr="0051679E" w:rsidRDefault="00C41B96" w:rsidP="0051679E">
      <w:pPr>
        <w:spacing w:after="120" w:line="240" w:lineRule="auto"/>
        <w:rPr>
          <w:rFonts w:ascii="Times New Roman" w:eastAsia="Times New Roman" w:hAnsi="Times New Roman"/>
          <w:sz w:val="24"/>
          <w:szCs w:val="24"/>
        </w:rPr>
      </w:pPr>
      <w:r>
        <w:rPr>
          <w:rFonts w:ascii="Times New Roman" w:eastAsia="Times New Roman" w:hAnsi="Times New Roman"/>
          <w:sz w:val="24"/>
          <w:szCs w:val="24"/>
        </w:rPr>
        <w:t xml:space="preserve">Concrete Work for </w:t>
      </w:r>
      <w:r w:rsidR="00764FE1">
        <w:rPr>
          <w:rFonts w:ascii="Times New Roman" w:eastAsia="Times New Roman" w:hAnsi="Times New Roman"/>
          <w:sz w:val="24"/>
          <w:szCs w:val="24"/>
        </w:rPr>
        <w:t xml:space="preserve">Joint </w:t>
      </w:r>
      <w:r w:rsidR="00586695" w:rsidRPr="00586695">
        <w:rPr>
          <w:rFonts w:ascii="Times New Roman" w:eastAsia="Times New Roman" w:hAnsi="Times New Roman"/>
          <w:sz w:val="24"/>
          <w:szCs w:val="24"/>
        </w:rPr>
        <w:t>Rep</w:t>
      </w:r>
      <w:r>
        <w:rPr>
          <w:rFonts w:ascii="Times New Roman" w:eastAsia="Times New Roman" w:hAnsi="Times New Roman"/>
          <w:sz w:val="24"/>
          <w:szCs w:val="24"/>
        </w:rPr>
        <w:t>lacement</w:t>
      </w:r>
      <w:r w:rsidR="00586695" w:rsidRPr="00586695">
        <w:rPr>
          <w:rFonts w:ascii="Times New Roman" w:eastAsia="Times New Roman" w:hAnsi="Times New Roman"/>
          <w:sz w:val="24"/>
          <w:szCs w:val="24"/>
        </w:rPr>
        <w:tab/>
      </w:r>
      <w:r w:rsidR="00F639E2">
        <w:rPr>
          <w:rFonts w:ascii="Times New Roman" w:eastAsia="Times New Roman" w:hAnsi="Times New Roman"/>
          <w:sz w:val="24"/>
          <w:szCs w:val="24"/>
        </w:rPr>
        <w:tab/>
      </w:r>
      <w:r w:rsidR="00764FE1">
        <w:rPr>
          <w:rFonts w:ascii="Times New Roman" w:eastAsia="Times New Roman" w:hAnsi="Times New Roman"/>
          <w:sz w:val="24"/>
          <w:szCs w:val="24"/>
        </w:rPr>
        <w:t>Square</w:t>
      </w:r>
      <w:r w:rsidR="00586695" w:rsidRPr="00586695">
        <w:rPr>
          <w:rFonts w:ascii="Times New Roman" w:eastAsia="Times New Roman" w:hAnsi="Times New Roman"/>
          <w:sz w:val="24"/>
          <w:szCs w:val="24"/>
        </w:rPr>
        <w:t xml:space="preserve"> </w:t>
      </w:r>
      <w:r w:rsidR="005151FC">
        <w:rPr>
          <w:rFonts w:ascii="Times New Roman" w:eastAsia="Times New Roman" w:hAnsi="Times New Roman"/>
          <w:sz w:val="24"/>
          <w:szCs w:val="24"/>
        </w:rPr>
        <w:t>Feet</w:t>
      </w:r>
    </w:p>
    <w:sectPr w:rsidR="0043006D" w:rsidRPr="00516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12321"/>
    <w:multiLevelType w:val="multilevel"/>
    <w:tmpl w:val="0CDCC69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E4C225F"/>
    <w:multiLevelType w:val="singleLevel"/>
    <w:tmpl w:val="FFF26C5A"/>
    <w:lvl w:ilvl="0">
      <w:start w:val="1"/>
      <w:numFmt w:val="bullet"/>
      <w:pStyle w:val="Bullet1"/>
      <w:lvlText w:val=""/>
      <w:lvlJc w:val="left"/>
      <w:pPr>
        <w:tabs>
          <w:tab w:val="num" w:pos="360"/>
        </w:tabs>
        <w:ind w:left="360" w:hanging="360"/>
      </w:pPr>
      <w:rPr>
        <w:rFonts w:ascii="Symbol" w:hAnsi="Symbol" w:hint="default"/>
        <w:sz w:val="20"/>
      </w:rPr>
    </w:lvl>
  </w:abstractNum>
  <w:abstractNum w:abstractNumId="2" w15:restartNumberingAfterBreak="0">
    <w:nsid w:val="593E652B"/>
    <w:multiLevelType w:val="hybridMultilevel"/>
    <w:tmpl w:val="E87ED8CC"/>
    <w:lvl w:ilvl="0" w:tplc="AF0C0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695"/>
    <w:rsid w:val="00002330"/>
    <w:rsid w:val="00006E1A"/>
    <w:rsid w:val="000507B3"/>
    <w:rsid w:val="000A52C3"/>
    <w:rsid w:val="000E611A"/>
    <w:rsid w:val="000F2257"/>
    <w:rsid w:val="001016EB"/>
    <w:rsid w:val="0011633D"/>
    <w:rsid w:val="00141EC0"/>
    <w:rsid w:val="00145992"/>
    <w:rsid w:val="0015336E"/>
    <w:rsid w:val="001B02C5"/>
    <w:rsid w:val="001D11C0"/>
    <w:rsid w:val="001E2062"/>
    <w:rsid w:val="001F5EB6"/>
    <w:rsid w:val="002034C1"/>
    <w:rsid w:val="00282F7A"/>
    <w:rsid w:val="002A34FD"/>
    <w:rsid w:val="002B374A"/>
    <w:rsid w:val="002E2FC1"/>
    <w:rsid w:val="003125C8"/>
    <w:rsid w:val="003323E0"/>
    <w:rsid w:val="00341315"/>
    <w:rsid w:val="003459B9"/>
    <w:rsid w:val="00375E5F"/>
    <w:rsid w:val="0037725C"/>
    <w:rsid w:val="00380768"/>
    <w:rsid w:val="003A637E"/>
    <w:rsid w:val="003A774E"/>
    <w:rsid w:val="003C0214"/>
    <w:rsid w:val="003C2D2E"/>
    <w:rsid w:val="0043006D"/>
    <w:rsid w:val="00433007"/>
    <w:rsid w:val="004A2B2B"/>
    <w:rsid w:val="004E760C"/>
    <w:rsid w:val="005151FC"/>
    <w:rsid w:val="0051679E"/>
    <w:rsid w:val="00556679"/>
    <w:rsid w:val="00573546"/>
    <w:rsid w:val="005812F7"/>
    <w:rsid w:val="0058338B"/>
    <w:rsid w:val="00586695"/>
    <w:rsid w:val="00586F55"/>
    <w:rsid w:val="005C7532"/>
    <w:rsid w:val="00637A60"/>
    <w:rsid w:val="00684330"/>
    <w:rsid w:val="006A60BC"/>
    <w:rsid w:val="00714E15"/>
    <w:rsid w:val="0074089B"/>
    <w:rsid w:val="00747B02"/>
    <w:rsid w:val="007626F8"/>
    <w:rsid w:val="00764FE1"/>
    <w:rsid w:val="007A26D6"/>
    <w:rsid w:val="007E4293"/>
    <w:rsid w:val="008038CC"/>
    <w:rsid w:val="0084389F"/>
    <w:rsid w:val="0086702C"/>
    <w:rsid w:val="008B3C9B"/>
    <w:rsid w:val="008C0187"/>
    <w:rsid w:val="008D7D62"/>
    <w:rsid w:val="008F4731"/>
    <w:rsid w:val="0092527C"/>
    <w:rsid w:val="00925B28"/>
    <w:rsid w:val="00936770"/>
    <w:rsid w:val="009669C1"/>
    <w:rsid w:val="009A3AA4"/>
    <w:rsid w:val="009A7DA2"/>
    <w:rsid w:val="009B4A40"/>
    <w:rsid w:val="00A07BA5"/>
    <w:rsid w:val="00A75E1C"/>
    <w:rsid w:val="00A8463E"/>
    <w:rsid w:val="00AD61B3"/>
    <w:rsid w:val="00AE5636"/>
    <w:rsid w:val="00AF3AE5"/>
    <w:rsid w:val="00AF7C12"/>
    <w:rsid w:val="00B344D4"/>
    <w:rsid w:val="00BB231C"/>
    <w:rsid w:val="00BB5897"/>
    <w:rsid w:val="00BC6B95"/>
    <w:rsid w:val="00BE5F6F"/>
    <w:rsid w:val="00BF6549"/>
    <w:rsid w:val="00C252E4"/>
    <w:rsid w:val="00C25D97"/>
    <w:rsid w:val="00C40505"/>
    <w:rsid w:val="00C41B96"/>
    <w:rsid w:val="00C5443F"/>
    <w:rsid w:val="00C867C2"/>
    <w:rsid w:val="00CB090E"/>
    <w:rsid w:val="00CF109A"/>
    <w:rsid w:val="00CF227A"/>
    <w:rsid w:val="00D036F2"/>
    <w:rsid w:val="00D345CC"/>
    <w:rsid w:val="00D64531"/>
    <w:rsid w:val="00D94414"/>
    <w:rsid w:val="00DB4D2A"/>
    <w:rsid w:val="00DD03C6"/>
    <w:rsid w:val="00E17D84"/>
    <w:rsid w:val="00E9210C"/>
    <w:rsid w:val="00E92BE1"/>
    <w:rsid w:val="00EF1BE7"/>
    <w:rsid w:val="00EF29C6"/>
    <w:rsid w:val="00F03BFC"/>
    <w:rsid w:val="00F55285"/>
    <w:rsid w:val="00F639E2"/>
    <w:rsid w:val="00F91637"/>
    <w:rsid w:val="00FB3A85"/>
    <w:rsid w:val="00FE4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C3C9A"/>
  <w15:chartTrackingRefBased/>
  <w15:docId w15:val="{B4FCA936-1B5A-4FAA-8EF7-86633402B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4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qFormat/>
    <w:rsid w:val="001D11C0"/>
    <w:rPr>
      <w:b/>
      <w:bCs/>
      <w:smallCaps/>
      <w:spacing w:val="5"/>
    </w:rPr>
  </w:style>
  <w:style w:type="paragraph" w:styleId="BalloonText">
    <w:name w:val="Balloon Text"/>
    <w:basedOn w:val="Normal"/>
    <w:link w:val="BalloonTextChar"/>
    <w:uiPriority w:val="99"/>
    <w:semiHidden/>
    <w:unhideWhenUsed/>
    <w:rsid w:val="00C25D9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5D97"/>
    <w:rPr>
      <w:rFonts w:ascii="Tahoma" w:hAnsi="Tahoma" w:cs="Tahoma"/>
      <w:sz w:val="16"/>
      <w:szCs w:val="16"/>
    </w:rPr>
  </w:style>
  <w:style w:type="character" w:styleId="CommentReference">
    <w:name w:val="annotation reference"/>
    <w:basedOn w:val="DefaultParagraphFont"/>
    <w:uiPriority w:val="99"/>
    <w:semiHidden/>
    <w:unhideWhenUsed/>
    <w:rsid w:val="000F2257"/>
    <w:rPr>
      <w:sz w:val="16"/>
      <w:szCs w:val="16"/>
    </w:rPr>
  </w:style>
  <w:style w:type="paragraph" w:styleId="CommentText">
    <w:name w:val="annotation text"/>
    <w:basedOn w:val="Normal"/>
    <w:link w:val="CommentTextChar"/>
    <w:uiPriority w:val="99"/>
    <w:semiHidden/>
    <w:unhideWhenUsed/>
    <w:rsid w:val="000F2257"/>
    <w:pPr>
      <w:spacing w:line="240" w:lineRule="auto"/>
    </w:pPr>
    <w:rPr>
      <w:sz w:val="20"/>
      <w:szCs w:val="20"/>
    </w:rPr>
  </w:style>
  <w:style w:type="character" w:customStyle="1" w:styleId="CommentTextChar">
    <w:name w:val="Comment Text Char"/>
    <w:basedOn w:val="DefaultParagraphFont"/>
    <w:link w:val="CommentText"/>
    <w:uiPriority w:val="99"/>
    <w:semiHidden/>
    <w:rsid w:val="000F2257"/>
  </w:style>
  <w:style w:type="paragraph" w:styleId="CommentSubject">
    <w:name w:val="annotation subject"/>
    <w:basedOn w:val="CommentText"/>
    <w:next w:val="CommentText"/>
    <w:link w:val="CommentSubjectChar"/>
    <w:uiPriority w:val="99"/>
    <w:semiHidden/>
    <w:unhideWhenUsed/>
    <w:rsid w:val="000F2257"/>
    <w:rPr>
      <w:b/>
      <w:bCs/>
    </w:rPr>
  </w:style>
  <w:style w:type="character" w:customStyle="1" w:styleId="CommentSubjectChar">
    <w:name w:val="Comment Subject Char"/>
    <w:basedOn w:val="CommentTextChar"/>
    <w:link w:val="CommentSubject"/>
    <w:uiPriority w:val="99"/>
    <w:semiHidden/>
    <w:rsid w:val="000F2257"/>
    <w:rPr>
      <w:b/>
      <w:bCs/>
    </w:rPr>
  </w:style>
  <w:style w:type="paragraph" w:styleId="BodyTextIndent">
    <w:name w:val="Body Text Indent"/>
    <w:basedOn w:val="Normal"/>
    <w:link w:val="BodyTextIndentChar"/>
    <w:rsid w:val="003C2D2E"/>
    <w:pPr>
      <w:spacing w:after="120" w:line="240" w:lineRule="auto"/>
      <w:ind w:left="360"/>
    </w:pPr>
    <w:rPr>
      <w:rFonts w:ascii="Times New Roman" w:eastAsia="Times New Roman" w:hAnsi="Times New Roman"/>
      <w:sz w:val="20"/>
      <w:szCs w:val="20"/>
    </w:rPr>
  </w:style>
  <w:style w:type="character" w:customStyle="1" w:styleId="BodyTextIndentChar">
    <w:name w:val="Body Text Indent Char"/>
    <w:basedOn w:val="DefaultParagraphFont"/>
    <w:link w:val="BodyTextIndent"/>
    <w:rsid w:val="003C2D2E"/>
    <w:rPr>
      <w:rFonts w:ascii="Times New Roman" w:eastAsia="Times New Roman" w:hAnsi="Times New Roman"/>
    </w:rPr>
  </w:style>
  <w:style w:type="paragraph" w:customStyle="1" w:styleId="Bullet1">
    <w:name w:val="Bullet1"/>
    <w:basedOn w:val="BodyTextIndent"/>
    <w:rsid w:val="003C2D2E"/>
    <w:pPr>
      <w:numPr>
        <w:numId w:val="2"/>
      </w:numPr>
      <w:tabs>
        <w:tab w:val="clear" w:pos="360"/>
        <w:tab w:val="left" w:pos="900"/>
      </w:tabs>
      <w:spacing w:before="120" w:after="0"/>
      <w:ind w:left="907"/>
      <w:jc w:val="both"/>
    </w:pPr>
    <w:rPr>
      <w:sz w:val="24"/>
    </w:rPr>
  </w:style>
  <w:style w:type="paragraph" w:styleId="ListParagraph">
    <w:name w:val="List Paragraph"/>
    <w:basedOn w:val="Normal"/>
    <w:uiPriority w:val="34"/>
    <w:qFormat/>
    <w:rsid w:val="003C2D2E"/>
    <w:pPr>
      <w:spacing w:after="0" w:line="240" w:lineRule="auto"/>
      <w:ind w:left="720"/>
      <w:contextualSpacing/>
    </w:pPr>
    <w:rPr>
      <w:rFonts w:ascii="Times New Roman" w:eastAsia="Times New Roman" w:hAnsi="Times New Roman"/>
      <w:sz w:val="20"/>
      <w:szCs w:val="20"/>
    </w:rPr>
  </w:style>
  <w:style w:type="paragraph" w:styleId="BodyTextIndent2">
    <w:name w:val="Body Text Indent 2"/>
    <w:basedOn w:val="Normal"/>
    <w:link w:val="BodyTextIndent2Char"/>
    <w:uiPriority w:val="99"/>
    <w:semiHidden/>
    <w:unhideWhenUsed/>
    <w:rsid w:val="003A637E"/>
    <w:pPr>
      <w:spacing w:after="120" w:line="480" w:lineRule="auto"/>
      <w:ind w:left="360"/>
    </w:pPr>
  </w:style>
  <w:style w:type="character" w:customStyle="1" w:styleId="BodyTextIndent2Char">
    <w:name w:val="Body Text Indent 2 Char"/>
    <w:basedOn w:val="DefaultParagraphFont"/>
    <w:link w:val="BodyTextIndent2"/>
    <w:uiPriority w:val="99"/>
    <w:semiHidden/>
    <w:rsid w:val="003A637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ef604a7-ebc4-47af-96e9-7f1ad444f50a" ContentTypeId="0x0101" PreviousValue="false"/>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20BBC10737BAD4D86EC17DD0E22C25C" ma:contentTypeVersion="13" ma:contentTypeDescription="Create a new document." ma:contentTypeScope="" ma:versionID="50e8838f9295a57e05c7ee92eed8e2ad">
  <xsd:schema xmlns:xsd="http://www.w3.org/2001/XMLSchema" xmlns:xs="http://www.w3.org/2001/XMLSchema" xmlns:p="http://schemas.microsoft.com/office/2006/metadata/properties" xmlns:ns1="e37267c0-5919-4b74-a99e-52b271bc98d2" xmlns:ns2="http://schemas.microsoft.com/sharepoint/v3" xmlns:ns3="16f00c2e-ac5c-418b-9f13-a0771dbd417d" targetNamespace="http://schemas.microsoft.com/office/2006/metadata/properties" ma:root="true" ma:fieldsID="2fc5505c99b70b871c940ffee923b1e3" ns1:_="" ns2:_="" ns3:_="">
    <xsd:import namespace="e37267c0-5919-4b74-a99e-52b271bc98d2"/>
    <xsd:import namespace="http://schemas.microsoft.com/sharepoint/v3"/>
    <xsd:import namespace="16f00c2e-ac5c-418b-9f13-a0771dbd417d"/>
    <xsd:element name="properties">
      <xsd:complexType>
        <xsd:sequence>
          <xsd:element name="documentManagement">
            <xsd:complexType>
              <xsd:all>
                <xsd:element ref="ns1:Year" minOccurs="0"/>
                <xsd:element ref="ns1:Footnote" minOccurs="0"/>
                <xsd:element ref="ns1:Last_x0020_Revision_x0020_Date" minOccurs="0"/>
                <xsd:element ref="ns1:PSP_x0020_Type"/>
                <xsd:element ref="ns1:Geotech_x0020_Reference" minOccurs="0"/>
                <xsd:element ref="ns3:_dlc_DocId" minOccurs="0"/>
                <xsd:element ref="ns3:_dlc_DocIdUrl" minOccurs="0"/>
                <xsd:element ref="ns3:_dlc_DocIdPersistId" minOccurs="0"/>
                <xsd:element ref="ns2: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267c0-5919-4b74-a99e-52b271bc98d2" elementFormDefault="qualified">
    <xsd:import namespace="http://schemas.microsoft.com/office/2006/documentManagement/types"/>
    <xsd:import namespace="http://schemas.microsoft.com/office/infopath/2007/PartnerControls"/>
    <xsd:element name="Year" ma:index="0" nillable="true" ma:displayName="PSP Year" ma:default="2024" ma:internalName="Year" ma:requiredMultiChoice="true">
      <xsd:complexType>
        <xsd:complexContent>
          <xsd:extension base="dms:MultiChoice">
            <xsd:sequence>
              <xsd:element name="Value" maxOccurs="unbounded" minOccurs="0" nillable="true">
                <xsd:simpleType>
                  <xsd:restriction base="dms:Choice">
                    <xsd:enumeration value="2018"/>
                    <xsd:enumeration value="2012"/>
                    <xsd:enumeration value="2006"/>
                    <xsd:enumeration value="2024"/>
                  </xsd:restriction>
                </xsd:simpleType>
              </xsd:element>
            </xsd:sequence>
          </xsd:extension>
        </xsd:complexContent>
      </xsd:complexType>
    </xsd:element>
    <xsd:element name="Footnote" ma:index="2" nillable="true" ma:displayName="Footnote" ma:internalName="Footnote">
      <xsd:simpleType>
        <xsd:restriction base="dms:Text">
          <xsd:maxLength value="255"/>
        </xsd:restriction>
      </xsd:simpleType>
    </xsd:element>
    <xsd:element name="Last_x0020_Revision_x0020_Date" ma:index="3" nillable="true" ma:displayName="Last Revision Date" ma:format="DateOnly" ma:internalName="Last_x0020_Revision_x0020_Date">
      <xsd:simpleType>
        <xsd:restriction base="dms:DateTime"/>
      </xsd:simpleType>
    </xsd:element>
    <xsd:element name="PSP_x0020_Type" ma:index="4" ma:displayName="PSP Type" ma:default="" ma:format="Dropdown" ma:internalName="PSP_x0020_Type">
      <xsd:simpleType>
        <xsd:restriction base="dms:Choice">
          <xsd:enumeration value="PSP Document"/>
          <xsd:enumeration value="PSP Memo"/>
          <xsd:enumeration value="PRR PSP Document"/>
          <xsd:enumeration value="PRR PSP Memo"/>
          <xsd:enumeration value="2006 PSP Markups for Standard Specifications"/>
          <xsd:enumeration value="General PSP"/>
          <xsd:enumeration value="General PSP Memos"/>
          <xsd:enumeration value="Design PSP"/>
          <xsd:enumeration value="Design PSP Memos"/>
          <xsd:enumeration value="PRR PSP"/>
          <xsd:enumeration value="PRR PSP Memos"/>
        </xsd:restriction>
      </xsd:simpleType>
    </xsd:element>
    <xsd:element name="Geotech_x0020_Reference" ma:index="6" nillable="true" ma:displayName="Geotech Reference" ma:default="0" ma:internalName="Geotech_x0020_Referenc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6.xml><?xml version="1.0" encoding="utf-8"?>
<p:properties xmlns:p="http://schemas.microsoft.com/office/2006/metadata/properties" xmlns:xsi="http://www.w3.org/2001/XMLSchema-instance" xmlns:pc="http://schemas.microsoft.com/office/infopath/2007/PartnerControls">
  <documentManagement>
    <Year xmlns="e37267c0-5919-4b74-a99e-52b271bc98d2">
      <Value>2018</Value>
    </Year>
    <PSP_x0020_Type xmlns="e37267c0-5919-4b74-a99e-52b271bc98d2">PRR PSP Document</PSP_x0020_Type>
    <Last_x0020_Revision_x0020_Date xmlns="e37267c0-5919-4b74-a99e-52b271bc98d2">2019-02-11T05:00:00+00:00</Last_x0020_Revision_x0020_Date>
    <Footnote xmlns="e37267c0-5919-4b74-a99e-52b271bc98d2" xsi:nil="true"/>
    <Geotech_x0020_Reference xmlns="e37267c0-5919-4b74-a99e-52b271bc98d2">false</Geotech_x0020_Reference>
    <URL xmlns="http://schemas.microsoft.com/sharepoint/v3">
      <Url xsi:nil="true"/>
      <Description xsi:nil="true"/>
    </URL>
    <_dlc_DocId xmlns="16f00c2e-ac5c-418b-9f13-a0771dbd417d">CONNECT-224-261</_dlc_DocId>
    <_dlc_DocIdUrl xmlns="16f00c2e-ac5c-418b-9f13-a0771dbd417d">
      <Url>https://connect.ncdot.gov/resources/Structures/_layouts/DocIdRedir.aspx?ID=CONNECT-224-261</Url>
      <Description>CONNECT-224-261</Description>
    </_dlc_DocIdUrl>
    <_dlc_DocIdPersistId xmlns="16f00c2e-ac5c-418b-9f13-a0771dbd417d">false</_dlc_DocIdPersistId>
  </documentManagement>
</p:properties>
</file>

<file path=customXml/itemProps1.xml><?xml version="1.0" encoding="utf-8"?>
<ds:datastoreItem xmlns:ds="http://schemas.openxmlformats.org/officeDocument/2006/customXml" ds:itemID="{60D0251F-3E09-4527-9BD9-CF03323D233D}"/>
</file>

<file path=customXml/itemProps2.xml><?xml version="1.0" encoding="utf-8"?>
<ds:datastoreItem xmlns:ds="http://schemas.openxmlformats.org/officeDocument/2006/customXml" ds:itemID="{6B065730-F9AB-4BA2-97FC-2A5B9FF0FFCE}"/>
</file>

<file path=customXml/itemProps3.xml><?xml version="1.0" encoding="utf-8"?>
<ds:datastoreItem xmlns:ds="http://schemas.openxmlformats.org/officeDocument/2006/customXml" ds:itemID="{A3F572FB-9AA3-4CE8-B1C3-B68272D5F16E}"/>
</file>

<file path=customXml/itemProps4.xml><?xml version="1.0" encoding="utf-8"?>
<ds:datastoreItem xmlns:ds="http://schemas.openxmlformats.org/officeDocument/2006/customXml" ds:itemID="{D5A7859C-AA07-41BA-9F4F-7B8FB69BE2D4}"/>
</file>

<file path=customXml/itemProps5.xml><?xml version="1.0" encoding="utf-8"?>
<ds:datastoreItem xmlns:ds="http://schemas.openxmlformats.org/officeDocument/2006/customXml" ds:itemID="{3C611F02-BA67-4503-B60B-5B6F7EEC8813}"/>
</file>

<file path=customXml/itemProps6.xml><?xml version="1.0" encoding="utf-8"?>
<ds:datastoreItem xmlns:ds="http://schemas.openxmlformats.org/officeDocument/2006/customXml" ds:itemID="{C6236A7A-F386-4617-A2C3-D0D18A36DC1B}"/>
</file>

<file path=docProps/app.xml><?xml version="1.0" encoding="utf-8"?>
<Properties xmlns="http://schemas.openxmlformats.org/officeDocument/2006/extended-properties" xmlns:vt="http://schemas.openxmlformats.org/officeDocument/2006/docPropsVTypes">
  <Template>Normal.dotm</Template>
  <TotalTime>54</TotalTime>
  <Pages>3</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Eric B</dc:creator>
  <cp:keywords/>
  <cp:lastModifiedBy>Pierce, Nicholas A</cp:lastModifiedBy>
  <cp:revision>22</cp:revision>
  <cp:lastPrinted>2012-12-14T17:20:00Z</cp:lastPrinted>
  <dcterms:created xsi:type="dcterms:W3CDTF">2018-06-08T12:46:00Z</dcterms:created>
  <dcterms:modified xsi:type="dcterms:W3CDTF">2019-02-11T19:57:00Z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CONNECT-224-261</vt:lpwstr>
  </property>
  <property fmtid="{D5CDD505-2E9C-101B-9397-08002B2CF9AE}" pid="3" name="_dlc_DocIdItemGuid">
    <vt:lpwstr>d821c40b-0ea9-4b73-8d57-ef317a87aa55</vt:lpwstr>
  </property>
  <property fmtid="{D5CDD505-2E9C-101B-9397-08002B2CF9AE}" pid="4" name="_dlc_DocIdUrl">
    <vt:lpwstr>https://connect.ncdot.gov/resources/Structures/_layouts/DocIdRedir.aspx?ID=CONNECT-224-261, CONNECT-224-261</vt:lpwstr>
  </property>
  <property fmtid="{D5CDD505-2E9C-101B-9397-08002B2CF9AE}" pid="5" name="File Category">
    <vt:lpwstr/>
  </property>
  <property fmtid="{D5CDD505-2E9C-101B-9397-08002B2CF9AE}" pid="6" name="display_urn:schemas-microsoft-com:office:office#Editor">
    <vt:lpwstr>System Account</vt:lpwstr>
  </property>
  <property fmtid="{D5CDD505-2E9C-101B-9397-08002B2CF9AE}" pid="7" name="xd_Signature">
    <vt:lpwstr/>
  </property>
  <property fmtid="{D5CDD505-2E9C-101B-9397-08002B2CF9AE}" pid="8" name="Order">
    <vt:r8>26100</vt:r8>
  </property>
  <property fmtid="{D5CDD505-2E9C-101B-9397-08002B2CF9AE}" pid="9" name="TemplateUrl">
    <vt:lpwstr/>
  </property>
  <property fmtid="{D5CDD505-2E9C-101B-9397-08002B2CF9AE}" pid="10" name="xd_ProgID">
    <vt:lpwstr/>
  </property>
  <property fmtid="{D5CDD505-2E9C-101B-9397-08002B2CF9AE}" pid="11" name="_dlc_DocIdPersistId">
    <vt:lpwstr/>
  </property>
  <property fmtid="{D5CDD505-2E9C-101B-9397-08002B2CF9AE}" pid="12" name="display_urn:schemas-microsoft-com:office:office#Author">
    <vt:lpwstr>System Account</vt:lpwstr>
  </property>
  <property fmtid="{D5CDD505-2E9C-101B-9397-08002B2CF9AE}" pid="13" name="_SourceUrl">
    <vt:lpwstr/>
  </property>
  <property fmtid="{D5CDD505-2E9C-101B-9397-08002B2CF9AE}" pid="14" name="_SharedFileIndex">
    <vt:lpwstr/>
  </property>
  <property fmtid="{D5CDD505-2E9C-101B-9397-08002B2CF9AE}" pid="15" name="ContentTypeId">
    <vt:lpwstr>0x010100820BBC10737BAD4D86EC17DD0E22C25C</vt:lpwstr>
  </property>
</Properties>
</file>