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76F54A5D" w:rsidR="003F79A3" w:rsidRDefault="00360C5F" w:rsidP="007B0C7C">
      <w:pPr>
        <w:spacing w:after="0"/>
        <w:rPr>
          <w:sz w:val="40"/>
          <w:szCs w:val="40"/>
        </w:rPr>
      </w:pPr>
      <w:r>
        <w:rPr>
          <w:sz w:val="40"/>
          <w:szCs w:val="40"/>
        </w:rPr>
        <w:t>PD</w:t>
      </w:r>
      <w:r w:rsidR="00A140CD">
        <w:rPr>
          <w:sz w:val="40"/>
          <w:szCs w:val="40"/>
        </w:rPr>
        <w:t>N</w:t>
      </w:r>
      <w:r>
        <w:rPr>
          <w:sz w:val="40"/>
          <w:szCs w:val="40"/>
        </w:rPr>
        <w:t xml:space="preserve"> Stage </w:t>
      </w:r>
      <w:r w:rsidR="008221D4">
        <w:rPr>
          <w:sz w:val="40"/>
          <w:szCs w:val="40"/>
        </w:rPr>
        <w:t>2HY1 – Hydraulics QA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30A8A" w14:paraId="66538DC2" w14:textId="77777777" w:rsidTr="007B0C7C">
        <w:tc>
          <w:tcPr>
            <w:tcW w:w="2340" w:type="dxa"/>
            <w:vAlign w:val="center"/>
          </w:tcPr>
          <w:p w14:paraId="01A0F161" w14:textId="77777777" w:rsidR="00430A8A" w:rsidRDefault="00430A8A" w:rsidP="007B0C7C">
            <w:pPr>
              <w:spacing w:before="120"/>
              <w:rPr>
                <w:b/>
                <w:bCs/>
              </w:rPr>
            </w:pPr>
            <w:bookmarkStart w:id="0" w:name="_Hlk82784008"/>
            <w:bookmarkStart w:id="1" w:name="_Hlk82784605"/>
            <w:r>
              <w:rPr>
                <w:b/>
                <w:bCs/>
              </w:rPr>
              <w:t>SPOT ID/Project TIP #:</w:t>
            </w:r>
          </w:p>
        </w:tc>
        <w:sdt>
          <w:sdtPr>
            <w:id w:val="-1302079131"/>
            <w:placeholder>
              <w:docPart w:val="20C789B274F440E5B402561F07D0ED99"/>
            </w:placeholder>
            <w:showingPlcHdr/>
          </w:sdtPr>
          <w:sdtContent>
            <w:tc>
              <w:tcPr>
                <w:tcW w:w="5485" w:type="dxa"/>
                <w:tcBorders>
                  <w:bottom w:val="single" w:sz="12" w:space="0" w:color="auto"/>
                </w:tcBorders>
                <w:vAlign w:val="bottom"/>
              </w:tcPr>
              <w:p w14:paraId="1658C393" w14:textId="28B6CECD" w:rsidR="00430A8A" w:rsidRDefault="00387707"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30A8A" w14:paraId="520E8FFE" w14:textId="77777777" w:rsidTr="007B0C7C">
        <w:tc>
          <w:tcPr>
            <w:tcW w:w="2340" w:type="dxa"/>
            <w:vAlign w:val="center"/>
          </w:tcPr>
          <w:p w14:paraId="2E722907" w14:textId="77777777" w:rsidR="00430A8A" w:rsidRDefault="00430A8A" w:rsidP="007B0C7C">
            <w:pPr>
              <w:spacing w:before="120"/>
              <w:jc w:val="right"/>
              <w:rPr>
                <w:b/>
                <w:bCs/>
              </w:rPr>
            </w:pPr>
            <w:r>
              <w:rPr>
                <w:b/>
                <w:bCs/>
              </w:rPr>
              <w:t>County:</w:t>
            </w:r>
          </w:p>
        </w:tc>
        <w:sdt>
          <w:sdtPr>
            <w:rPr>
              <w:sz w:val="24"/>
              <w:szCs w:val="24"/>
            </w:rPr>
            <w:id w:val="644249495"/>
            <w:placeholder>
              <w:docPart w:val="959B93180FC84145AE86F6E63316185B"/>
            </w:placeholder>
            <w:showingPlcHdr/>
          </w:sdtPr>
          <w:sdtContent>
            <w:tc>
              <w:tcPr>
                <w:tcW w:w="5485" w:type="dxa"/>
                <w:tcBorders>
                  <w:top w:val="single" w:sz="12" w:space="0" w:color="auto"/>
                  <w:bottom w:val="single" w:sz="12" w:space="0" w:color="auto"/>
                </w:tcBorders>
                <w:vAlign w:val="bottom"/>
              </w:tcPr>
              <w:p w14:paraId="6C9CAFBB"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bookmarkEnd w:id="1"/>
    <w:p w14:paraId="6D97A182" w14:textId="707D0167" w:rsidR="007D1AA0" w:rsidRDefault="00DD1AA5" w:rsidP="007D1AA0">
      <w:pPr>
        <w:spacing w:before="360" w:after="0"/>
        <w:rPr>
          <w:rFonts w:asciiTheme="majorHAnsi" w:hAnsiTheme="majorHAnsi" w:cstheme="majorHAnsi"/>
          <w:sz w:val="32"/>
          <w:szCs w:val="32"/>
        </w:rPr>
      </w:pPr>
      <w:r>
        <w:rPr>
          <w:rFonts w:asciiTheme="majorHAnsi" w:hAnsiTheme="majorHAnsi" w:cstheme="majorHAnsi"/>
          <w:sz w:val="32"/>
          <w:szCs w:val="32"/>
        </w:rPr>
        <w:t>2</w:t>
      </w:r>
      <w:r w:rsidR="00027E25">
        <w:rPr>
          <w:rFonts w:asciiTheme="majorHAnsi" w:hAnsiTheme="majorHAnsi" w:cstheme="majorHAnsi"/>
          <w:sz w:val="32"/>
          <w:szCs w:val="32"/>
        </w:rPr>
        <w:t>HY1: Develop Preliminary Hydraulic Recommendations</w:t>
      </w:r>
    </w:p>
    <w:p w14:paraId="06ABC38F" w14:textId="45E6FC15" w:rsidR="00027E25" w:rsidRDefault="00B2045F" w:rsidP="00B2045F">
      <w:pPr>
        <w:spacing w:after="0"/>
        <w:rPr>
          <w:rFonts w:asciiTheme="majorHAnsi" w:hAnsiTheme="majorHAnsi" w:cstheme="majorHAnsi"/>
          <w:sz w:val="32"/>
          <w:szCs w:val="32"/>
        </w:rPr>
      </w:pPr>
      <w:r>
        <w:rPr>
          <w:rFonts w:asciiTheme="majorHAnsi" w:hAnsiTheme="majorHAnsi" w:cstheme="majorHAnsi"/>
          <w:sz w:val="32"/>
          <w:szCs w:val="32"/>
        </w:rPr>
        <w:t xml:space="preserve">Deliverables: </w:t>
      </w:r>
      <w:r w:rsidR="0086127B">
        <w:rPr>
          <w:rFonts w:asciiTheme="majorHAnsi" w:hAnsiTheme="majorHAnsi" w:cstheme="majorHAnsi"/>
          <w:sz w:val="32"/>
          <w:szCs w:val="32"/>
        </w:rPr>
        <w:tab/>
      </w:r>
      <w:r>
        <w:rPr>
          <w:rFonts w:asciiTheme="majorHAnsi" w:hAnsiTheme="majorHAnsi" w:cstheme="majorHAnsi"/>
          <w:sz w:val="32"/>
          <w:szCs w:val="32"/>
        </w:rPr>
        <w:t>Hydraulic Planning Report</w:t>
      </w:r>
    </w:p>
    <w:p w14:paraId="652B9E5A" w14:textId="7C5E8C8D" w:rsidR="0086127B" w:rsidRPr="007D1AA0" w:rsidRDefault="0086127B" w:rsidP="00B2045F">
      <w:pPr>
        <w:spacing w:after="0"/>
        <w:rPr>
          <w:rFonts w:asciiTheme="majorHAnsi" w:hAnsiTheme="majorHAnsi" w:cstheme="majorHAnsi"/>
          <w:sz w:val="32"/>
          <w:szCs w:val="32"/>
        </w:rPr>
      </w:pPr>
      <w:r>
        <w:rPr>
          <w:rFonts w:asciiTheme="majorHAnsi" w:hAnsiTheme="majorHAnsi" w:cstheme="majorHAnsi"/>
          <w:sz w:val="32"/>
          <w:szCs w:val="32"/>
        </w:rPr>
        <w:tab/>
      </w:r>
      <w:r>
        <w:rPr>
          <w:rFonts w:asciiTheme="majorHAnsi" w:hAnsiTheme="majorHAnsi" w:cstheme="majorHAnsi"/>
          <w:sz w:val="32"/>
          <w:szCs w:val="32"/>
        </w:rPr>
        <w:tab/>
      </w:r>
      <w:r>
        <w:rPr>
          <w:rFonts w:asciiTheme="majorHAnsi" w:hAnsiTheme="majorHAnsi" w:cstheme="majorHAnsi"/>
          <w:sz w:val="32"/>
          <w:szCs w:val="32"/>
        </w:rPr>
        <w:tab/>
        <w:t>Preliminary Stormwater Management Plan</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7D1AA0" w14:paraId="2AF24AC4" w14:textId="77777777" w:rsidTr="002D25FC">
        <w:trPr>
          <w:tblHeader/>
        </w:trPr>
        <w:tc>
          <w:tcPr>
            <w:tcW w:w="990"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5310"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1151" w:type="dxa"/>
            <w:tcBorders>
              <w:bottom w:val="single" w:sz="4" w:space="0" w:color="auto"/>
            </w:tcBorders>
            <w:shd w:val="clear" w:color="auto" w:fill="F03E1D"/>
          </w:tcPr>
          <w:p w14:paraId="6AFBB4C9" w14:textId="3C91DE66" w:rsidR="007D1AA0" w:rsidRPr="0016735B" w:rsidRDefault="007D1AA0" w:rsidP="007D1AA0">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55536433" w14:textId="430DCE5D" w:rsidR="007D1AA0" w:rsidRPr="0016735B" w:rsidRDefault="007D1AA0" w:rsidP="007D1AA0">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7D1AA0" w14:paraId="3BBF4379" w14:textId="77777777" w:rsidTr="002D25FC">
        <w:tc>
          <w:tcPr>
            <w:tcW w:w="990" w:type="dxa"/>
            <w:shd w:val="clear" w:color="auto" w:fill="D8EBF9" w:themeFill="text2" w:themeFillTint="1A"/>
            <w:vAlign w:val="center"/>
          </w:tcPr>
          <w:p w14:paraId="1BC8CA8D" w14:textId="2D3763BD" w:rsidR="007D1AA0" w:rsidRPr="00430A8A" w:rsidRDefault="007D1AA0" w:rsidP="00430A8A">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7F38C275" w14:textId="28F17C26" w:rsidR="007D1AA0" w:rsidRPr="00D40E8D" w:rsidRDefault="006F1424" w:rsidP="00430A8A">
            <w:pPr>
              <w:rPr>
                <w:b/>
                <w:bCs/>
                <w:sz w:val="20"/>
                <w:szCs w:val="20"/>
              </w:rPr>
            </w:pPr>
            <w:r>
              <w:rPr>
                <w:b/>
                <w:bCs/>
                <w:sz w:val="20"/>
                <w:szCs w:val="20"/>
              </w:rPr>
              <w:t>Hydraulic Planning Report</w:t>
            </w:r>
          </w:p>
        </w:tc>
        <w:tc>
          <w:tcPr>
            <w:tcW w:w="1151" w:type="dxa"/>
            <w:tcBorders>
              <w:left w:val="nil"/>
              <w:right w:val="nil"/>
            </w:tcBorders>
            <w:shd w:val="clear" w:color="auto" w:fill="D8EBF9" w:themeFill="text2" w:themeFillTint="1A"/>
            <w:vAlign w:val="center"/>
          </w:tcPr>
          <w:p w14:paraId="3F88EE2D" w14:textId="52469ED3" w:rsidR="007D1AA0" w:rsidRPr="00D40E8D" w:rsidRDefault="007D1AA0" w:rsidP="00430A8A">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03260EF1" w14:textId="76AFD335" w:rsidR="007D1AA0" w:rsidRPr="00D40E8D" w:rsidRDefault="007D1AA0" w:rsidP="00430A8A">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6617D7D0" w14:textId="03874006" w:rsidR="007D1AA0" w:rsidRPr="00D40E8D" w:rsidRDefault="007D1AA0" w:rsidP="00430A8A">
            <w:pPr>
              <w:jc w:val="center"/>
              <w:rPr>
                <w:b/>
                <w:bCs/>
                <w:color w:val="FFFFFF" w:themeColor="background1"/>
                <w:sz w:val="20"/>
                <w:szCs w:val="20"/>
              </w:rPr>
            </w:pPr>
          </w:p>
        </w:tc>
      </w:tr>
      <w:tr w:rsidR="007F336D" w14:paraId="31F5E5D1"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F025A52" w14:textId="40FA1530" w:rsidR="007F336D" w:rsidRPr="00430A8A" w:rsidRDefault="007F336D" w:rsidP="007F336D">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84FFD91" w14:textId="74E51803" w:rsidR="007F336D" w:rsidRPr="00D40E8D" w:rsidRDefault="007F336D" w:rsidP="007F336D">
            <w:pPr>
              <w:rPr>
                <w:sz w:val="20"/>
                <w:szCs w:val="20"/>
              </w:rPr>
            </w:pPr>
            <w:r>
              <w:rPr>
                <w:sz w:val="20"/>
                <w:szCs w:val="20"/>
              </w:rPr>
              <w:t>Hydraulic Planning Report QC process is complete</w:t>
            </w:r>
          </w:p>
        </w:tc>
        <w:sdt>
          <w:sdtPr>
            <w:rPr>
              <w:sz w:val="20"/>
              <w:szCs w:val="20"/>
            </w:rPr>
            <w:id w:val="631379770"/>
            <w14:checkbox>
              <w14:checked w14:val="0"/>
              <w14:checkedState w14:val="2612" w14:font="MS Gothic"/>
              <w14:uncheckedState w14:val="2610" w14:font="MS Gothic"/>
            </w14:checkbox>
          </w:sdt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FBF6E3B" w14:textId="506BDFCB" w:rsidR="007F336D" w:rsidRPr="00D40E8D" w:rsidRDefault="00A14DEB" w:rsidP="007F336D">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DF49D02" w14:textId="32FC5876" w:rsidR="007F336D" w:rsidRPr="00D40E8D" w:rsidRDefault="005F0F77" w:rsidP="007F336D">
                <w:pPr>
                  <w:jc w:val="center"/>
                  <w:rPr>
                    <w:sz w:val="20"/>
                    <w:szCs w:val="20"/>
                  </w:rPr>
                </w:pPr>
                <w:r>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C382BD2" w14:textId="1FB9209A" w:rsidR="007F336D" w:rsidRPr="00D40E8D" w:rsidRDefault="007F336D" w:rsidP="007F336D">
                <w:pPr>
                  <w:jc w:val="center"/>
                  <w:rPr>
                    <w:sz w:val="20"/>
                    <w:szCs w:val="20"/>
                  </w:rPr>
                </w:pPr>
                <w:r w:rsidRPr="00332EA1">
                  <w:rPr>
                    <w:rFonts w:ascii="MS Gothic" w:eastAsia="MS Gothic" w:hAnsi="MS Gothic" w:hint="eastAsia"/>
                    <w:sz w:val="20"/>
                    <w:szCs w:val="20"/>
                  </w:rPr>
                  <w:t>☐</w:t>
                </w:r>
              </w:p>
            </w:tc>
          </w:sdtContent>
        </w:sdt>
      </w:tr>
      <w:tr w:rsidR="00EE1DEB" w14:paraId="221B5938"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59AA0D25" w14:textId="550BAFDF" w:rsidR="00EE1DEB" w:rsidRPr="00430A8A" w:rsidRDefault="00EE1DEB" w:rsidP="00EE1DEB">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6BC724B9" w14:textId="663432DC" w:rsidR="00EE1DEB" w:rsidRPr="00D40E8D" w:rsidRDefault="00EE1DEB" w:rsidP="00EE1DEB">
            <w:pPr>
              <w:rPr>
                <w:sz w:val="20"/>
                <w:szCs w:val="20"/>
              </w:rPr>
            </w:pPr>
            <w:r>
              <w:rPr>
                <w:sz w:val="20"/>
                <w:szCs w:val="20"/>
              </w:rPr>
              <w:t>Data has been gathered from appropriate sources</w:t>
            </w:r>
          </w:p>
        </w:tc>
        <w:sdt>
          <w:sdtPr>
            <w:rPr>
              <w:sz w:val="20"/>
              <w:szCs w:val="20"/>
            </w:rPr>
            <w:id w:val="-739251923"/>
            <w14:checkbox>
              <w14:checked w14:val="0"/>
              <w14:checkedState w14:val="2612" w14:font="MS Gothic"/>
              <w14:uncheckedState w14:val="2610" w14:font="MS Gothic"/>
            </w14:checkbox>
          </w:sdt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1D8B6B5" w14:textId="215112CA" w:rsidR="00EE1DEB" w:rsidRPr="00D40E8D" w:rsidRDefault="00EE1DEB" w:rsidP="00EE1DEB">
                <w:pPr>
                  <w:jc w:val="center"/>
                  <w:rPr>
                    <w:sz w:val="20"/>
                    <w:szCs w:val="20"/>
                  </w:rPr>
                </w:pPr>
                <w:r>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1E60E02" w14:textId="3190F9D1" w:rsidR="00EE1DEB" w:rsidRPr="00D40E8D" w:rsidRDefault="00EE1DEB" w:rsidP="00EE1DEB">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1B40471" w14:textId="40DBE0E9" w:rsidR="00EE1DEB" w:rsidRPr="00D40E8D" w:rsidRDefault="00EE1DEB" w:rsidP="00EE1DEB">
                <w:pPr>
                  <w:jc w:val="center"/>
                  <w:rPr>
                    <w:sz w:val="20"/>
                    <w:szCs w:val="20"/>
                  </w:rPr>
                </w:pPr>
                <w:r w:rsidRPr="00332EA1">
                  <w:rPr>
                    <w:rFonts w:ascii="MS Gothic" w:eastAsia="MS Gothic" w:hAnsi="MS Gothic" w:hint="eastAsia"/>
                    <w:sz w:val="20"/>
                    <w:szCs w:val="20"/>
                  </w:rPr>
                  <w:t>☐</w:t>
                </w:r>
              </w:p>
            </w:tc>
          </w:sdtContent>
        </w:sdt>
      </w:tr>
      <w:tr w:rsidR="00C568F6" w14:paraId="4C5667CE"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0FB309A" w14:textId="77777777" w:rsidR="00C568F6" w:rsidRPr="00430A8A" w:rsidRDefault="00C568F6" w:rsidP="00C568F6">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3F843B9E" w14:textId="7E060430" w:rsidR="00C568F6" w:rsidRDefault="00AD2B7C" w:rsidP="00C568F6">
            <w:pPr>
              <w:rPr>
                <w:sz w:val="20"/>
                <w:szCs w:val="20"/>
              </w:rPr>
            </w:pPr>
            <w:r>
              <w:rPr>
                <w:sz w:val="20"/>
                <w:szCs w:val="20"/>
              </w:rPr>
              <w:t xml:space="preserve">Drainage-related project-specific items that may affect project scope or schedule </w:t>
            </w:r>
            <w:r w:rsidR="002609DD">
              <w:rPr>
                <w:sz w:val="20"/>
                <w:szCs w:val="20"/>
              </w:rPr>
              <w:t>are identified and a preliminary recommendation is made where appropriate</w:t>
            </w:r>
            <w:r w:rsidR="00DF1736">
              <w:rPr>
                <w:sz w:val="20"/>
                <w:szCs w:val="20"/>
              </w:rPr>
              <w:t>.</w:t>
            </w:r>
            <w:r w:rsidR="002609DD">
              <w:rPr>
                <w:sz w:val="20"/>
                <w:szCs w:val="20"/>
              </w:rPr>
              <w:t xml:space="preserve"> </w:t>
            </w:r>
            <w:r>
              <w:rPr>
                <w:sz w:val="20"/>
                <w:szCs w:val="20"/>
              </w:rPr>
              <w:t>(</w:t>
            </w:r>
            <w:r w:rsidR="008A234C" w:rsidRPr="008A234C">
              <w:rPr>
                <w:sz w:val="20"/>
                <w:szCs w:val="20"/>
              </w:rPr>
              <w:t>Prior commitments for maintenance; existing stormwater treatment devices; FEMA floodplain involvement not associated with a major drainage structure; current flooding issues; current drainage issues; potential drainage issues/concerns; information from NRTR included as necessary; etc.</w:t>
            </w:r>
            <w:r w:rsidR="004D7C17">
              <w:rPr>
                <w:sz w:val="20"/>
                <w:szCs w:val="20"/>
              </w:rPr>
              <w:t>)</w:t>
            </w:r>
            <w:r>
              <w:rPr>
                <w:sz w:val="20"/>
                <w:szCs w:val="20"/>
              </w:rPr>
              <w:t xml:space="preserve"> </w:t>
            </w:r>
          </w:p>
        </w:tc>
        <w:sdt>
          <w:sdtPr>
            <w:rPr>
              <w:sz w:val="20"/>
              <w:szCs w:val="20"/>
            </w:rPr>
            <w:id w:val="-1976131431"/>
            <w14:checkbox>
              <w14:checked w14:val="0"/>
              <w14:checkedState w14:val="2612" w14:font="MS Gothic"/>
              <w14:uncheckedState w14:val="2610" w14:font="MS Gothic"/>
            </w14:checkbox>
          </w:sdt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4EEFF4AA" w14:textId="1119BE39" w:rsidR="00C568F6" w:rsidRDefault="00C568F6" w:rsidP="00C568F6">
                <w:pPr>
                  <w:jc w:val="center"/>
                  <w:rPr>
                    <w:sz w:val="20"/>
                    <w:szCs w:val="20"/>
                  </w:rPr>
                </w:pPr>
                <w:r>
                  <w:rPr>
                    <w:rFonts w:ascii="MS Gothic" w:eastAsia="MS Gothic" w:hAnsi="MS Gothic" w:hint="eastAsia"/>
                    <w:sz w:val="20"/>
                    <w:szCs w:val="20"/>
                  </w:rPr>
                  <w:t>☐</w:t>
                </w:r>
              </w:p>
            </w:tc>
          </w:sdtContent>
        </w:sdt>
        <w:sdt>
          <w:sdtPr>
            <w:rPr>
              <w:sz w:val="20"/>
              <w:szCs w:val="20"/>
            </w:rPr>
            <w:id w:val="1738585907"/>
            <w14:checkbox>
              <w14:checked w14:val="0"/>
              <w14:checkedState w14:val="2612" w14:font="MS Gothic"/>
              <w14:uncheckedState w14:val="2610" w14:font="MS Gothic"/>
            </w14:checkbox>
          </w:sdt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668A0203" w14:textId="51E8D0A7" w:rsidR="00C568F6" w:rsidRDefault="00C568F6" w:rsidP="00C568F6">
                <w:pPr>
                  <w:jc w:val="center"/>
                  <w:rPr>
                    <w:sz w:val="20"/>
                    <w:szCs w:val="20"/>
                  </w:rPr>
                </w:pPr>
                <w:r w:rsidRPr="00332EA1">
                  <w:rPr>
                    <w:rFonts w:ascii="MS Gothic" w:eastAsia="MS Gothic" w:hAnsi="MS Gothic" w:hint="eastAsia"/>
                    <w:sz w:val="20"/>
                    <w:szCs w:val="20"/>
                  </w:rPr>
                  <w:t>☐</w:t>
                </w:r>
              </w:p>
            </w:tc>
          </w:sdtContent>
        </w:sdt>
        <w:sdt>
          <w:sdtPr>
            <w:rPr>
              <w:sz w:val="20"/>
              <w:szCs w:val="20"/>
            </w:rPr>
            <w:id w:val="1973549925"/>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77C0847" w14:textId="6B99888E" w:rsidR="00C568F6" w:rsidRDefault="00C568F6" w:rsidP="00C568F6">
                <w:pPr>
                  <w:jc w:val="center"/>
                  <w:rPr>
                    <w:sz w:val="20"/>
                    <w:szCs w:val="20"/>
                  </w:rPr>
                </w:pPr>
                <w:r w:rsidRPr="00332EA1">
                  <w:rPr>
                    <w:rFonts w:ascii="MS Gothic" w:eastAsia="MS Gothic" w:hAnsi="MS Gothic" w:hint="eastAsia"/>
                    <w:sz w:val="20"/>
                    <w:szCs w:val="20"/>
                  </w:rPr>
                  <w:t>☐</w:t>
                </w:r>
              </w:p>
            </w:tc>
          </w:sdtContent>
        </w:sdt>
      </w:tr>
      <w:tr w:rsidR="000222D0" w14:paraId="62355DBF"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4D1698B1" w14:textId="77777777" w:rsidR="000222D0" w:rsidRPr="00430A8A" w:rsidRDefault="000222D0" w:rsidP="000222D0">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76EC8B8C" w14:textId="68FEB310" w:rsidR="000222D0" w:rsidRDefault="000222D0" w:rsidP="000222D0">
            <w:pPr>
              <w:rPr>
                <w:sz w:val="20"/>
                <w:szCs w:val="20"/>
              </w:rPr>
            </w:pPr>
            <w:r>
              <w:rPr>
                <w:sz w:val="20"/>
                <w:szCs w:val="20"/>
              </w:rPr>
              <w:t>Hydraulic commitments were identified for the project Green Sheet</w:t>
            </w:r>
          </w:p>
        </w:tc>
        <w:sdt>
          <w:sdtPr>
            <w:rPr>
              <w:sz w:val="20"/>
              <w:szCs w:val="20"/>
            </w:rPr>
            <w:id w:val="475035503"/>
            <w14:checkbox>
              <w14:checked w14:val="0"/>
              <w14:checkedState w14:val="2612" w14:font="MS Gothic"/>
              <w14:uncheckedState w14:val="2610" w14:font="MS Gothic"/>
            </w14:checkbox>
          </w:sdt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BB28479" w14:textId="7CA0A671" w:rsidR="000222D0" w:rsidRDefault="00C568F6" w:rsidP="000222D0">
                <w:pPr>
                  <w:jc w:val="center"/>
                  <w:rPr>
                    <w:sz w:val="20"/>
                    <w:szCs w:val="20"/>
                  </w:rPr>
                </w:pPr>
                <w:r>
                  <w:rPr>
                    <w:rFonts w:ascii="MS Gothic" w:eastAsia="MS Gothic" w:hAnsi="MS Gothic" w:hint="eastAsia"/>
                    <w:sz w:val="20"/>
                    <w:szCs w:val="20"/>
                  </w:rPr>
                  <w:t>☐</w:t>
                </w:r>
              </w:p>
            </w:tc>
          </w:sdtContent>
        </w:sdt>
        <w:sdt>
          <w:sdtPr>
            <w:rPr>
              <w:sz w:val="20"/>
              <w:szCs w:val="20"/>
            </w:rPr>
            <w:id w:val="-706638482"/>
            <w14:checkbox>
              <w14:checked w14:val="0"/>
              <w14:checkedState w14:val="2612" w14:font="MS Gothic"/>
              <w14:uncheckedState w14:val="2610" w14:font="MS Gothic"/>
            </w14:checkbox>
          </w:sdt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3A9117A9" w14:textId="002A12C7" w:rsidR="000222D0" w:rsidRDefault="000222D0" w:rsidP="000222D0">
                <w:pPr>
                  <w:jc w:val="center"/>
                  <w:rPr>
                    <w:sz w:val="20"/>
                    <w:szCs w:val="20"/>
                  </w:rPr>
                </w:pPr>
                <w:r w:rsidRPr="00332EA1">
                  <w:rPr>
                    <w:rFonts w:ascii="MS Gothic" w:eastAsia="MS Gothic" w:hAnsi="MS Gothic" w:hint="eastAsia"/>
                    <w:sz w:val="20"/>
                    <w:szCs w:val="20"/>
                  </w:rPr>
                  <w:t>☐</w:t>
                </w:r>
              </w:p>
            </w:tc>
          </w:sdtContent>
        </w:sdt>
        <w:sdt>
          <w:sdtPr>
            <w:rPr>
              <w:sz w:val="20"/>
              <w:szCs w:val="20"/>
            </w:rPr>
            <w:id w:val="-767700855"/>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B45720D" w14:textId="3F6B5A24" w:rsidR="000222D0" w:rsidRDefault="000222D0" w:rsidP="000222D0">
                <w:pPr>
                  <w:jc w:val="center"/>
                  <w:rPr>
                    <w:sz w:val="20"/>
                    <w:szCs w:val="20"/>
                  </w:rPr>
                </w:pPr>
                <w:r w:rsidRPr="00332EA1">
                  <w:rPr>
                    <w:rFonts w:ascii="MS Gothic" w:eastAsia="MS Gothic" w:hAnsi="MS Gothic" w:hint="eastAsia"/>
                    <w:sz w:val="20"/>
                    <w:szCs w:val="20"/>
                  </w:rPr>
                  <w:t>☐</w:t>
                </w:r>
              </w:p>
            </w:tc>
          </w:sdtContent>
        </w:sdt>
      </w:tr>
      <w:tr w:rsidR="000222D0" w14:paraId="6AD7EF0D"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8C852BD" w14:textId="3C66EB42" w:rsidR="000222D0" w:rsidRPr="00430A8A" w:rsidRDefault="000222D0" w:rsidP="000222D0">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081AD5FC" w14:textId="793802BE" w:rsidR="000222D0" w:rsidRPr="00D40E8D" w:rsidRDefault="000222D0" w:rsidP="000222D0">
            <w:pPr>
              <w:rPr>
                <w:sz w:val="20"/>
                <w:szCs w:val="20"/>
              </w:rPr>
            </w:pPr>
            <w:r>
              <w:rPr>
                <w:sz w:val="20"/>
                <w:szCs w:val="20"/>
              </w:rPr>
              <w:t>Hydraulic risks and potential conflicts with other resources</w:t>
            </w:r>
            <w:r w:rsidR="006248BF">
              <w:rPr>
                <w:sz w:val="20"/>
                <w:szCs w:val="20"/>
              </w:rPr>
              <w:t xml:space="preserve"> have been discussed </w:t>
            </w:r>
            <w:r w:rsidR="00C41F38">
              <w:rPr>
                <w:sz w:val="20"/>
                <w:szCs w:val="20"/>
              </w:rPr>
              <w:t>and approved</w:t>
            </w:r>
            <w:r>
              <w:rPr>
                <w:sz w:val="20"/>
                <w:szCs w:val="20"/>
              </w:rPr>
              <w:t xml:space="preserve"> for</w:t>
            </w:r>
            <w:r w:rsidR="00C41F38">
              <w:rPr>
                <w:sz w:val="20"/>
                <w:szCs w:val="20"/>
              </w:rPr>
              <w:t xml:space="preserve"> adding to</w:t>
            </w:r>
            <w:r>
              <w:rPr>
                <w:sz w:val="20"/>
                <w:szCs w:val="20"/>
              </w:rPr>
              <w:t xml:space="preserve"> the Risk Assessment Worksheet (RAW)</w:t>
            </w:r>
          </w:p>
        </w:tc>
        <w:sdt>
          <w:sdtPr>
            <w:rPr>
              <w:sz w:val="20"/>
              <w:szCs w:val="20"/>
            </w:rPr>
            <w:id w:val="-1315871250"/>
            <w14:checkbox>
              <w14:checked w14:val="0"/>
              <w14:checkedState w14:val="2612" w14:font="MS Gothic"/>
              <w14:uncheckedState w14:val="2610" w14:font="MS Gothic"/>
            </w14:checkbox>
          </w:sdt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88FD64E" w14:textId="755AA648" w:rsidR="000222D0" w:rsidRPr="00D40E8D" w:rsidRDefault="000222D0" w:rsidP="000222D0">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111D12D4" w14:textId="658C5222" w:rsidR="000222D0" w:rsidRPr="00D40E8D" w:rsidRDefault="000222D0" w:rsidP="000222D0">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368141A" w14:textId="1E0480EA" w:rsidR="000222D0" w:rsidRPr="00D40E8D" w:rsidRDefault="000222D0" w:rsidP="000222D0">
                <w:pPr>
                  <w:jc w:val="center"/>
                  <w:rPr>
                    <w:sz w:val="20"/>
                    <w:szCs w:val="20"/>
                  </w:rPr>
                </w:pPr>
                <w:r w:rsidRPr="00332EA1">
                  <w:rPr>
                    <w:rFonts w:ascii="MS Gothic" w:eastAsia="MS Gothic" w:hAnsi="MS Gothic" w:hint="eastAsia"/>
                    <w:sz w:val="20"/>
                    <w:szCs w:val="20"/>
                  </w:rPr>
                  <w:t>☐</w:t>
                </w:r>
              </w:p>
            </w:tc>
          </w:sdtContent>
        </w:sdt>
      </w:tr>
      <w:tr w:rsidR="00B95937" w14:paraId="2A40A877"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4F8B8E8A" w14:textId="77777777" w:rsidR="00B95937" w:rsidRPr="00430A8A" w:rsidRDefault="00B95937" w:rsidP="00B95937">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37E817FA" w14:textId="54201661" w:rsidR="00B95937" w:rsidRDefault="00B95937" w:rsidP="00B95937">
            <w:pPr>
              <w:rPr>
                <w:sz w:val="20"/>
                <w:szCs w:val="20"/>
              </w:rPr>
            </w:pPr>
            <w:r>
              <w:rPr>
                <w:sz w:val="20"/>
                <w:szCs w:val="20"/>
              </w:rPr>
              <w:t xml:space="preserve">Avoidance and Minimization </w:t>
            </w:r>
            <w:r w:rsidR="001F12F8">
              <w:rPr>
                <w:sz w:val="20"/>
                <w:szCs w:val="20"/>
              </w:rPr>
              <w:t xml:space="preserve">measures have been discussed and approved for </w:t>
            </w:r>
            <w:r w:rsidR="00BB434D">
              <w:rPr>
                <w:sz w:val="20"/>
                <w:szCs w:val="20"/>
              </w:rPr>
              <w:t>adding to</w:t>
            </w:r>
            <w:r w:rsidR="001F12F8">
              <w:rPr>
                <w:sz w:val="20"/>
                <w:szCs w:val="20"/>
              </w:rPr>
              <w:t xml:space="preserve"> the Avoidance and Minimization Tracker.</w:t>
            </w:r>
          </w:p>
        </w:tc>
        <w:sdt>
          <w:sdtPr>
            <w:rPr>
              <w:sz w:val="20"/>
              <w:szCs w:val="20"/>
            </w:rPr>
            <w:id w:val="-609661995"/>
            <w14:checkbox>
              <w14:checked w14:val="0"/>
              <w14:checkedState w14:val="2612" w14:font="MS Gothic"/>
              <w14:uncheckedState w14:val="2610" w14:font="MS Gothic"/>
            </w14:checkbox>
          </w:sdt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DECB579" w14:textId="63CD5837" w:rsidR="00B95937" w:rsidRDefault="00B95937" w:rsidP="00B95937">
                <w:pPr>
                  <w:jc w:val="center"/>
                  <w:rPr>
                    <w:sz w:val="20"/>
                    <w:szCs w:val="20"/>
                  </w:rPr>
                </w:pPr>
                <w:r w:rsidRPr="00332EA1">
                  <w:rPr>
                    <w:rFonts w:ascii="MS Gothic" w:eastAsia="MS Gothic" w:hAnsi="MS Gothic" w:hint="eastAsia"/>
                    <w:sz w:val="20"/>
                    <w:szCs w:val="20"/>
                  </w:rPr>
                  <w:t>☐</w:t>
                </w:r>
              </w:p>
            </w:tc>
          </w:sdtContent>
        </w:sdt>
        <w:sdt>
          <w:sdtPr>
            <w:rPr>
              <w:sz w:val="20"/>
              <w:szCs w:val="20"/>
            </w:rPr>
            <w:id w:val="2067677821"/>
            <w14:checkbox>
              <w14:checked w14:val="0"/>
              <w14:checkedState w14:val="2612" w14:font="MS Gothic"/>
              <w14:uncheckedState w14:val="2610" w14:font="MS Gothic"/>
            </w14:checkbox>
          </w:sdt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CFAD320" w14:textId="57BE1EA7" w:rsidR="00B95937" w:rsidRDefault="00B95937" w:rsidP="00B95937">
                <w:pPr>
                  <w:jc w:val="center"/>
                  <w:rPr>
                    <w:sz w:val="20"/>
                    <w:szCs w:val="20"/>
                  </w:rPr>
                </w:pPr>
                <w:r w:rsidRPr="00332EA1">
                  <w:rPr>
                    <w:rFonts w:ascii="MS Gothic" w:eastAsia="MS Gothic" w:hAnsi="MS Gothic" w:hint="eastAsia"/>
                    <w:sz w:val="20"/>
                    <w:szCs w:val="20"/>
                  </w:rPr>
                  <w:t>☐</w:t>
                </w:r>
              </w:p>
            </w:tc>
          </w:sdtContent>
        </w:sdt>
        <w:sdt>
          <w:sdtPr>
            <w:rPr>
              <w:sz w:val="20"/>
              <w:szCs w:val="20"/>
            </w:rPr>
            <w:id w:val="353313050"/>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D82493F" w14:textId="33AAE35B" w:rsidR="00B95937" w:rsidRDefault="00B95937" w:rsidP="00B95937">
                <w:pPr>
                  <w:jc w:val="center"/>
                  <w:rPr>
                    <w:sz w:val="20"/>
                    <w:szCs w:val="20"/>
                  </w:rPr>
                </w:pPr>
                <w:r w:rsidRPr="00332EA1">
                  <w:rPr>
                    <w:rFonts w:ascii="MS Gothic" w:eastAsia="MS Gothic" w:hAnsi="MS Gothic" w:hint="eastAsia"/>
                    <w:sz w:val="20"/>
                    <w:szCs w:val="20"/>
                  </w:rPr>
                  <w:t>☐</w:t>
                </w:r>
              </w:p>
            </w:tc>
          </w:sdtContent>
        </w:sdt>
      </w:tr>
      <w:tr w:rsidR="000222D0" w:rsidRPr="00D40E8D" w14:paraId="585E44FE" w14:textId="77777777" w:rsidTr="001620D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2BEC2F5C" w14:textId="77777777" w:rsidR="000222D0" w:rsidRPr="00430A8A" w:rsidRDefault="000222D0" w:rsidP="000222D0">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1EE1B1EB" w14:textId="3F19FCE0" w:rsidR="000222D0" w:rsidRPr="00D40E8D" w:rsidRDefault="00631EFD" w:rsidP="000222D0">
            <w:pPr>
              <w:rPr>
                <w:sz w:val="20"/>
                <w:szCs w:val="20"/>
              </w:rPr>
            </w:pPr>
            <w:r>
              <w:rPr>
                <w:sz w:val="20"/>
                <w:szCs w:val="20"/>
              </w:rPr>
              <w:t xml:space="preserve">Preliminary </w:t>
            </w:r>
            <w:r w:rsidR="000222D0">
              <w:rPr>
                <w:sz w:val="20"/>
                <w:szCs w:val="20"/>
              </w:rPr>
              <w:t xml:space="preserve">Hydroplaning </w:t>
            </w:r>
            <w:r w:rsidR="005E4E10">
              <w:rPr>
                <w:sz w:val="20"/>
                <w:szCs w:val="20"/>
              </w:rPr>
              <w:t>A</w:t>
            </w:r>
            <w:r w:rsidR="000222D0">
              <w:rPr>
                <w:sz w:val="20"/>
                <w:szCs w:val="20"/>
              </w:rPr>
              <w:t xml:space="preserve">ssessment of typical sections completed </w:t>
            </w:r>
            <w:r w:rsidR="005E4E10">
              <w:rPr>
                <w:sz w:val="20"/>
                <w:szCs w:val="20"/>
              </w:rPr>
              <w:t>(</w:t>
            </w:r>
            <w:r w:rsidR="000222D0">
              <w:rPr>
                <w:sz w:val="20"/>
                <w:szCs w:val="20"/>
              </w:rPr>
              <w:t>as needed</w:t>
            </w:r>
            <w:r w:rsidR="005E4E10">
              <w:rPr>
                <w:sz w:val="20"/>
                <w:szCs w:val="20"/>
              </w:rPr>
              <w:t>)</w:t>
            </w:r>
          </w:p>
        </w:tc>
        <w:sdt>
          <w:sdtPr>
            <w:rPr>
              <w:sz w:val="20"/>
              <w:szCs w:val="20"/>
            </w:rPr>
            <w:id w:val="1909809763"/>
            <w14:checkbox>
              <w14:checked w14:val="0"/>
              <w14:checkedState w14:val="2612" w14:font="MS Gothic"/>
              <w14:uncheckedState w14:val="2610" w14:font="MS Gothic"/>
            </w14:checkbox>
          </w:sdt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3734183" w14:textId="77777777" w:rsidR="000222D0" w:rsidRPr="00D40E8D" w:rsidRDefault="000222D0" w:rsidP="000222D0">
                <w:pPr>
                  <w:jc w:val="center"/>
                  <w:rPr>
                    <w:sz w:val="20"/>
                    <w:szCs w:val="20"/>
                  </w:rPr>
                </w:pPr>
                <w:r w:rsidRPr="00332EA1">
                  <w:rPr>
                    <w:rFonts w:ascii="MS Gothic" w:eastAsia="MS Gothic" w:hAnsi="MS Gothic" w:hint="eastAsia"/>
                    <w:sz w:val="20"/>
                    <w:szCs w:val="20"/>
                  </w:rPr>
                  <w:t>☐</w:t>
                </w:r>
              </w:p>
            </w:tc>
          </w:sdtContent>
        </w:sdt>
        <w:sdt>
          <w:sdtPr>
            <w:rPr>
              <w:sz w:val="20"/>
              <w:szCs w:val="20"/>
            </w:rPr>
            <w:id w:val="-909846672"/>
            <w14:checkbox>
              <w14:checked w14:val="0"/>
              <w14:checkedState w14:val="2612" w14:font="MS Gothic"/>
              <w14:uncheckedState w14:val="2610" w14:font="MS Gothic"/>
            </w14:checkbox>
          </w:sdt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7A520D3" w14:textId="77777777" w:rsidR="000222D0" w:rsidRPr="00D40E8D" w:rsidRDefault="000222D0" w:rsidP="000222D0">
                <w:pPr>
                  <w:jc w:val="center"/>
                  <w:rPr>
                    <w:sz w:val="20"/>
                    <w:szCs w:val="20"/>
                  </w:rPr>
                </w:pPr>
                <w:r w:rsidRPr="00332EA1">
                  <w:rPr>
                    <w:rFonts w:ascii="MS Gothic" w:eastAsia="MS Gothic" w:hAnsi="MS Gothic" w:hint="eastAsia"/>
                    <w:sz w:val="20"/>
                    <w:szCs w:val="20"/>
                  </w:rPr>
                  <w:t>☐</w:t>
                </w:r>
              </w:p>
            </w:tc>
          </w:sdtContent>
        </w:sdt>
        <w:sdt>
          <w:sdtPr>
            <w:rPr>
              <w:sz w:val="20"/>
              <w:szCs w:val="20"/>
            </w:rPr>
            <w:id w:val="982350240"/>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64E8F725" w14:textId="77777777" w:rsidR="000222D0" w:rsidRPr="00D40E8D" w:rsidRDefault="000222D0" w:rsidP="000222D0">
                <w:pPr>
                  <w:jc w:val="center"/>
                  <w:rPr>
                    <w:sz w:val="20"/>
                    <w:szCs w:val="20"/>
                  </w:rPr>
                </w:pPr>
                <w:r w:rsidRPr="00332EA1">
                  <w:rPr>
                    <w:rFonts w:ascii="MS Gothic" w:eastAsia="MS Gothic" w:hAnsi="MS Gothic" w:hint="eastAsia"/>
                    <w:sz w:val="20"/>
                    <w:szCs w:val="20"/>
                  </w:rPr>
                  <w:t>☐</w:t>
                </w:r>
              </w:p>
            </w:tc>
          </w:sdtContent>
        </w:sdt>
      </w:tr>
      <w:tr w:rsidR="00CC70A0" w14:paraId="38B57432" w14:textId="77777777" w:rsidTr="00DD3808">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904C4E7" w14:textId="0ED31AB9" w:rsidR="00CC70A0" w:rsidRPr="00430A8A" w:rsidRDefault="00CC70A0" w:rsidP="000222D0">
            <w:pPr>
              <w:pStyle w:val="ListParagraph"/>
              <w:numPr>
                <w:ilvl w:val="1"/>
                <w:numId w:val="5"/>
              </w:numPr>
              <w:jc w:val="center"/>
              <w:rPr>
                <w:sz w:val="20"/>
                <w:szCs w:val="20"/>
              </w:rPr>
            </w:pPr>
          </w:p>
        </w:tc>
        <w:tc>
          <w:tcPr>
            <w:tcW w:w="5310" w:type="dxa"/>
            <w:shd w:val="clear" w:color="auto" w:fill="E3D3C3"/>
          </w:tcPr>
          <w:p w14:paraId="67029161" w14:textId="4F6764FA" w:rsidR="00CC70A0" w:rsidRPr="00D40E8D" w:rsidRDefault="00CC70A0" w:rsidP="000222D0">
            <w:pPr>
              <w:rPr>
                <w:sz w:val="20"/>
                <w:szCs w:val="20"/>
              </w:rPr>
            </w:pPr>
            <w:r>
              <w:rPr>
                <w:sz w:val="20"/>
                <w:szCs w:val="20"/>
              </w:rPr>
              <w:t>Field review completed and is adequately documented including field notes and sketches</w:t>
            </w:r>
          </w:p>
        </w:tc>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89030AB" w14:textId="1E60FC72" w:rsidR="00CC70A0" w:rsidRPr="00D40E8D" w:rsidRDefault="001620DB" w:rsidP="000222D0">
            <w:pPr>
              <w:jc w:val="center"/>
              <w:rPr>
                <w:sz w:val="20"/>
                <w:szCs w:val="20"/>
              </w:rPr>
            </w:pPr>
            <w:sdt>
              <w:sdtPr>
                <w:rPr>
                  <w:sz w:val="20"/>
                  <w:szCs w:val="20"/>
                </w:rPr>
                <w:id w:val="-535808948"/>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7EA808AD" w14:textId="6D5B7376" w:rsidR="00CC70A0" w:rsidRPr="00D40E8D" w:rsidRDefault="001620DB" w:rsidP="000222D0">
            <w:pPr>
              <w:jc w:val="center"/>
              <w:rPr>
                <w:sz w:val="20"/>
                <w:szCs w:val="20"/>
              </w:rPr>
            </w:pPr>
            <w:sdt>
              <w:sdtPr>
                <w:rPr>
                  <w:sz w:val="20"/>
                  <w:szCs w:val="20"/>
                </w:rPr>
                <w:id w:val="2058047750"/>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F61DF05" w14:textId="31AD719B" w:rsidR="00CC70A0" w:rsidRPr="00D40E8D" w:rsidRDefault="001620DB" w:rsidP="000222D0">
            <w:pPr>
              <w:jc w:val="center"/>
              <w:rPr>
                <w:sz w:val="20"/>
                <w:szCs w:val="20"/>
              </w:rPr>
            </w:pPr>
            <w:sdt>
              <w:sdtPr>
                <w:rPr>
                  <w:sz w:val="20"/>
                  <w:szCs w:val="20"/>
                </w:rPr>
                <w:id w:val="596440886"/>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r>
      <w:tr w:rsidR="00CC70A0" w:rsidRPr="00D40E8D" w14:paraId="02F8128D" w14:textId="77777777" w:rsidTr="001620D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75A81A89" w14:textId="77777777" w:rsidR="00CC70A0" w:rsidRPr="00430A8A" w:rsidRDefault="00CC70A0" w:rsidP="000222D0">
            <w:pPr>
              <w:pStyle w:val="ListParagraph"/>
              <w:numPr>
                <w:ilvl w:val="1"/>
                <w:numId w:val="5"/>
              </w:numPr>
              <w:jc w:val="center"/>
              <w:rPr>
                <w:sz w:val="20"/>
                <w:szCs w:val="20"/>
              </w:rPr>
            </w:pPr>
          </w:p>
        </w:tc>
        <w:tc>
          <w:tcPr>
            <w:tcW w:w="5310" w:type="dxa"/>
            <w:shd w:val="clear" w:color="auto" w:fill="E3D3C3"/>
            <w:hideMark/>
          </w:tcPr>
          <w:p w14:paraId="4D0EF254" w14:textId="39BE8200" w:rsidR="00CC70A0" w:rsidRPr="00D40E8D" w:rsidRDefault="00CC70A0" w:rsidP="000222D0">
            <w:pPr>
              <w:rPr>
                <w:sz w:val="20"/>
                <w:szCs w:val="20"/>
              </w:rPr>
            </w:pPr>
            <w:r>
              <w:rPr>
                <w:sz w:val="20"/>
                <w:szCs w:val="20"/>
              </w:rPr>
              <w:t>Roadway design recommendations to mitigate for potential risks or concerns are included (typical, horizontal, vertical alignment recommendations)</w:t>
            </w:r>
          </w:p>
        </w:tc>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1736465" w14:textId="511A4646" w:rsidR="00CC70A0" w:rsidRPr="00D40E8D" w:rsidRDefault="001620DB" w:rsidP="000222D0">
            <w:pPr>
              <w:jc w:val="center"/>
              <w:rPr>
                <w:sz w:val="20"/>
                <w:szCs w:val="20"/>
              </w:rPr>
            </w:pPr>
            <w:sdt>
              <w:sdtPr>
                <w:rPr>
                  <w:sz w:val="20"/>
                  <w:szCs w:val="20"/>
                </w:rPr>
                <w:id w:val="-115601728"/>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2DF5566" w14:textId="55009263" w:rsidR="00CC70A0" w:rsidRPr="00D40E8D" w:rsidRDefault="001620DB" w:rsidP="000222D0">
            <w:pPr>
              <w:jc w:val="center"/>
              <w:rPr>
                <w:sz w:val="20"/>
                <w:szCs w:val="20"/>
              </w:rPr>
            </w:pPr>
            <w:sdt>
              <w:sdtPr>
                <w:rPr>
                  <w:sz w:val="20"/>
                  <w:szCs w:val="20"/>
                </w:rPr>
                <w:id w:val="1124190776"/>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CDC1AAC" w14:textId="5656A698" w:rsidR="00CC70A0" w:rsidRPr="00D40E8D" w:rsidRDefault="001620DB" w:rsidP="000222D0">
            <w:pPr>
              <w:jc w:val="center"/>
              <w:rPr>
                <w:sz w:val="20"/>
                <w:szCs w:val="20"/>
              </w:rPr>
            </w:pPr>
            <w:sdt>
              <w:sdtPr>
                <w:rPr>
                  <w:sz w:val="20"/>
                  <w:szCs w:val="20"/>
                </w:rPr>
                <w:id w:val="2108768554"/>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r>
      <w:tr w:rsidR="00CC70A0" w14:paraId="4FD47C17"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230A68F" w14:textId="53B4E760" w:rsidR="00CC70A0" w:rsidRPr="00430A8A" w:rsidRDefault="00CC70A0" w:rsidP="000222D0">
            <w:pPr>
              <w:pStyle w:val="ListParagraph"/>
              <w:numPr>
                <w:ilvl w:val="1"/>
                <w:numId w:val="5"/>
              </w:numPr>
              <w:jc w:val="center"/>
              <w:rPr>
                <w:sz w:val="20"/>
                <w:szCs w:val="20"/>
              </w:rPr>
            </w:pPr>
          </w:p>
        </w:tc>
        <w:tc>
          <w:tcPr>
            <w:tcW w:w="5310" w:type="dxa"/>
            <w:shd w:val="clear" w:color="auto" w:fill="E3D3C3"/>
            <w:hideMark/>
          </w:tcPr>
          <w:p w14:paraId="1F72792B" w14:textId="3677B16E" w:rsidR="00CC70A0" w:rsidRPr="00D40E8D" w:rsidRDefault="00CC70A0" w:rsidP="000222D0">
            <w:pPr>
              <w:rPr>
                <w:sz w:val="20"/>
                <w:szCs w:val="20"/>
              </w:rPr>
            </w:pPr>
            <w:r>
              <w:rPr>
                <w:sz w:val="20"/>
                <w:szCs w:val="20"/>
              </w:rPr>
              <w:t>Appropriate design frequency and hydrological methods with a reasonable allowance for future development are used for peak discharge calculations</w:t>
            </w:r>
            <w:r w:rsidR="004E3E61">
              <w:rPr>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59F2977" w14:textId="0BF1B51C" w:rsidR="00CC70A0" w:rsidRPr="00D40E8D" w:rsidRDefault="001620DB" w:rsidP="000222D0">
            <w:pPr>
              <w:jc w:val="center"/>
              <w:rPr>
                <w:sz w:val="20"/>
                <w:szCs w:val="20"/>
              </w:rPr>
            </w:pPr>
            <w:sdt>
              <w:sdtPr>
                <w:rPr>
                  <w:sz w:val="20"/>
                  <w:szCs w:val="20"/>
                </w:rPr>
                <w:id w:val="-479927686"/>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46065F3F" w14:textId="452FB5CB" w:rsidR="00CC70A0" w:rsidRPr="00D40E8D" w:rsidRDefault="001620DB" w:rsidP="000222D0">
            <w:pPr>
              <w:jc w:val="center"/>
              <w:rPr>
                <w:sz w:val="20"/>
                <w:szCs w:val="20"/>
              </w:rPr>
            </w:pPr>
            <w:sdt>
              <w:sdtPr>
                <w:rPr>
                  <w:sz w:val="20"/>
                  <w:szCs w:val="20"/>
                </w:rPr>
                <w:id w:val="1107080089"/>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D80C362" w14:textId="3617F330" w:rsidR="00CC70A0" w:rsidRPr="00D40E8D" w:rsidRDefault="001620DB" w:rsidP="000222D0">
            <w:pPr>
              <w:jc w:val="center"/>
              <w:rPr>
                <w:sz w:val="20"/>
                <w:szCs w:val="20"/>
              </w:rPr>
            </w:pPr>
            <w:sdt>
              <w:sdtPr>
                <w:rPr>
                  <w:sz w:val="20"/>
                  <w:szCs w:val="20"/>
                </w:rPr>
                <w:id w:val="-1083297119"/>
                <w14:checkbox>
                  <w14:checked w14:val="0"/>
                  <w14:checkedState w14:val="2612" w14:font="MS Gothic"/>
                  <w14:uncheckedState w14:val="2610" w14:font="MS Gothic"/>
                </w14:checkbox>
              </w:sdtPr>
              <w:sdtContent>
                <w:r w:rsidR="005D606A">
                  <w:rPr>
                    <w:rFonts w:ascii="MS Gothic" w:eastAsia="MS Gothic" w:hAnsi="MS Gothic" w:hint="eastAsia"/>
                    <w:sz w:val="20"/>
                    <w:szCs w:val="20"/>
                  </w:rPr>
                  <w:t>☐</w:t>
                </w:r>
              </w:sdtContent>
            </w:sdt>
          </w:p>
        </w:tc>
      </w:tr>
      <w:tr w:rsidR="00826776" w:rsidRPr="00D40E8D" w14:paraId="2C6A85F3" w14:textId="77777777" w:rsidTr="001620D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2DACF47F" w14:textId="77777777" w:rsidR="00826776" w:rsidRPr="00430A8A" w:rsidRDefault="00826776" w:rsidP="000222D0">
            <w:pPr>
              <w:pStyle w:val="ListParagraph"/>
              <w:numPr>
                <w:ilvl w:val="1"/>
                <w:numId w:val="5"/>
              </w:numPr>
              <w:jc w:val="center"/>
              <w:rPr>
                <w:sz w:val="20"/>
                <w:szCs w:val="20"/>
              </w:rPr>
            </w:pPr>
          </w:p>
        </w:tc>
        <w:tc>
          <w:tcPr>
            <w:tcW w:w="5310" w:type="dxa"/>
            <w:shd w:val="clear" w:color="auto" w:fill="E3D3C3"/>
          </w:tcPr>
          <w:p w14:paraId="5F2C73EB" w14:textId="08285941" w:rsidR="00826776" w:rsidRDefault="00826776" w:rsidP="000222D0">
            <w:pPr>
              <w:tabs>
                <w:tab w:val="left" w:pos="1302"/>
              </w:tabs>
              <w:rPr>
                <w:sz w:val="20"/>
                <w:szCs w:val="20"/>
              </w:rPr>
            </w:pPr>
            <w:r>
              <w:rPr>
                <w:sz w:val="20"/>
                <w:szCs w:val="20"/>
              </w:rPr>
              <w:t>A</w:t>
            </w:r>
            <w:r w:rsidRPr="004E3E61">
              <w:rPr>
                <w:sz w:val="20"/>
                <w:szCs w:val="20"/>
              </w:rPr>
              <w:t xml:space="preserve"> higher Level of Service </w:t>
            </w:r>
            <w:r>
              <w:rPr>
                <w:sz w:val="20"/>
                <w:szCs w:val="20"/>
              </w:rPr>
              <w:t xml:space="preserve">was </w:t>
            </w:r>
            <w:r w:rsidR="00430695">
              <w:rPr>
                <w:sz w:val="20"/>
                <w:szCs w:val="20"/>
              </w:rPr>
              <w:t xml:space="preserve">appropriately </w:t>
            </w:r>
            <w:r>
              <w:rPr>
                <w:sz w:val="20"/>
                <w:szCs w:val="20"/>
              </w:rPr>
              <w:t xml:space="preserve">evaluated </w:t>
            </w:r>
            <w:r w:rsidRPr="004E3E61">
              <w:rPr>
                <w:sz w:val="20"/>
                <w:szCs w:val="20"/>
              </w:rPr>
              <w:t>for important transportation corridors such as the Strategic Transportation Corridor, evacuation routes, interstates, and other major roadways</w:t>
            </w:r>
            <w:r w:rsidR="00C75552">
              <w:rPr>
                <w:sz w:val="20"/>
                <w:szCs w:val="20"/>
              </w:rPr>
              <w:t xml:space="preserve"> in accordance with Chapter 3 of the </w:t>
            </w:r>
            <w:hyperlink r:id="rId11" w:history="1">
              <w:r w:rsidR="00C75552" w:rsidRPr="00E72018">
                <w:rPr>
                  <w:rStyle w:val="Hyperlink"/>
                  <w:sz w:val="20"/>
                  <w:szCs w:val="20"/>
                </w:rPr>
                <w:t>Guidelines</w:t>
              </w:r>
            </w:hyperlink>
            <w:r>
              <w:rPr>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4767D8A9" w14:textId="7F40820C" w:rsidR="00826776" w:rsidRDefault="001620DB" w:rsidP="000222D0">
            <w:pPr>
              <w:jc w:val="center"/>
              <w:rPr>
                <w:sz w:val="20"/>
                <w:szCs w:val="20"/>
              </w:rPr>
            </w:pPr>
            <w:sdt>
              <w:sdtPr>
                <w:rPr>
                  <w:sz w:val="20"/>
                  <w:szCs w:val="20"/>
                </w:rPr>
                <w:id w:val="-1772615615"/>
                <w14:checkbox>
                  <w14:checked w14:val="0"/>
                  <w14:checkedState w14:val="2612" w14:font="MS Gothic"/>
                  <w14:uncheckedState w14:val="2610" w14:font="MS Gothic"/>
                </w14:checkbox>
              </w:sdtPr>
              <w:sdtContent>
                <w:r w:rsidR="00826776" w:rsidRPr="00332EA1">
                  <w:rPr>
                    <w:rFonts w:ascii="MS Gothic" w:eastAsia="MS Gothic" w:hAnsi="MS Gothic" w:hint="eastAsia"/>
                    <w:sz w:val="20"/>
                    <w:szCs w:val="20"/>
                  </w:rPr>
                  <w:t>☐</w:t>
                </w:r>
              </w:sdtContent>
            </w:sdt>
          </w:p>
        </w:tc>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75EFA083" w14:textId="6F1A7282" w:rsidR="00826776" w:rsidRDefault="001620DB" w:rsidP="000222D0">
            <w:pPr>
              <w:jc w:val="center"/>
              <w:rPr>
                <w:sz w:val="20"/>
                <w:szCs w:val="20"/>
              </w:rPr>
            </w:pPr>
            <w:sdt>
              <w:sdtPr>
                <w:rPr>
                  <w:sz w:val="20"/>
                  <w:szCs w:val="20"/>
                </w:rPr>
                <w:id w:val="-778874817"/>
                <w14:checkbox>
                  <w14:checked w14:val="0"/>
                  <w14:checkedState w14:val="2612" w14:font="MS Gothic"/>
                  <w14:uncheckedState w14:val="2610" w14:font="MS Gothic"/>
                </w14:checkbox>
              </w:sdtPr>
              <w:sdtContent>
                <w:r w:rsidR="00826776"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4EDA89F" w14:textId="3D2899F3" w:rsidR="00826776" w:rsidRDefault="001620DB" w:rsidP="000222D0">
            <w:pPr>
              <w:jc w:val="center"/>
              <w:rPr>
                <w:sz w:val="20"/>
                <w:szCs w:val="20"/>
              </w:rPr>
            </w:pPr>
            <w:sdt>
              <w:sdtPr>
                <w:rPr>
                  <w:sz w:val="20"/>
                  <w:szCs w:val="20"/>
                </w:rPr>
                <w:id w:val="-917623987"/>
                <w14:checkbox>
                  <w14:checked w14:val="0"/>
                  <w14:checkedState w14:val="2612" w14:font="MS Gothic"/>
                  <w14:uncheckedState w14:val="2610" w14:font="MS Gothic"/>
                </w14:checkbox>
              </w:sdtPr>
              <w:sdtContent>
                <w:r w:rsidR="00826776" w:rsidRPr="00332EA1">
                  <w:rPr>
                    <w:rFonts w:ascii="MS Gothic" w:eastAsia="MS Gothic" w:hAnsi="MS Gothic" w:hint="eastAsia"/>
                    <w:sz w:val="20"/>
                    <w:szCs w:val="20"/>
                  </w:rPr>
                  <w:t>☐</w:t>
                </w:r>
              </w:sdtContent>
            </w:sdt>
          </w:p>
        </w:tc>
      </w:tr>
      <w:tr w:rsidR="00CC70A0" w:rsidRPr="00D40E8D" w14:paraId="3B7299A0" w14:textId="77777777" w:rsidTr="001620D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354ABC8" w14:textId="77777777" w:rsidR="00CC70A0" w:rsidRPr="00430A8A" w:rsidRDefault="00CC70A0" w:rsidP="000222D0">
            <w:pPr>
              <w:pStyle w:val="ListParagraph"/>
              <w:numPr>
                <w:ilvl w:val="1"/>
                <w:numId w:val="5"/>
              </w:numPr>
              <w:jc w:val="center"/>
              <w:rPr>
                <w:sz w:val="20"/>
                <w:szCs w:val="20"/>
              </w:rPr>
            </w:pPr>
          </w:p>
        </w:tc>
        <w:tc>
          <w:tcPr>
            <w:tcW w:w="5310" w:type="dxa"/>
            <w:shd w:val="clear" w:color="auto" w:fill="E3D3C3"/>
            <w:hideMark/>
          </w:tcPr>
          <w:p w14:paraId="424EFF95" w14:textId="7610519C" w:rsidR="00CC70A0" w:rsidRPr="00D40E8D" w:rsidRDefault="00CC70A0" w:rsidP="000222D0">
            <w:pPr>
              <w:tabs>
                <w:tab w:val="left" w:pos="1302"/>
              </w:tabs>
              <w:rPr>
                <w:sz w:val="20"/>
                <w:szCs w:val="20"/>
              </w:rPr>
            </w:pPr>
            <w:r>
              <w:rPr>
                <w:sz w:val="20"/>
                <w:szCs w:val="20"/>
              </w:rPr>
              <w:t>A preliminary hydraulic recommendation is made for each stream crossing expected to require a hydraulic conveyance greater than a 30 square foot waterway opening and include a preliminary size, span arrangement for bridge crossings, and horizontal/vertical recommendations.</w:t>
            </w:r>
          </w:p>
        </w:tc>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BAFCE7E" w14:textId="18511312" w:rsidR="00CC70A0" w:rsidRPr="00D40E8D" w:rsidRDefault="001620DB" w:rsidP="000222D0">
            <w:pPr>
              <w:jc w:val="center"/>
              <w:rPr>
                <w:sz w:val="20"/>
                <w:szCs w:val="20"/>
              </w:rPr>
            </w:pPr>
            <w:sdt>
              <w:sdtPr>
                <w:rPr>
                  <w:sz w:val="20"/>
                  <w:szCs w:val="20"/>
                </w:rPr>
                <w:id w:val="82039002"/>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291B008" w14:textId="59B22BFD" w:rsidR="00CC70A0" w:rsidRPr="00D40E8D" w:rsidRDefault="001620DB" w:rsidP="000222D0">
            <w:pPr>
              <w:jc w:val="center"/>
              <w:rPr>
                <w:sz w:val="20"/>
                <w:szCs w:val="20"/>
              </w:rPr>
            </w:pPr>
            <w:sdt>
              <w:sdtPr>
                <w:rPr>
                  <w:sz w:val="20"/>
                  <w:szCs w:val="20"/>
                </w:rPr>
                <w:id w:val="-1188521479"/>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3A1B1147" w14:textId="18130CC9" w:rsidR="00CC70A0" w:rsidRPr="00D40E8D" w:rsidRDefault="001620DB" w:rsidP="000222D0">
            <w:pPr>
              <w:jc w:val="center"/>
              <w:rPr>
                <w:sz w:val="20"/>
                <w:szCs w:val="20"/>
              </w:rPr>
            </w:pPr>
            <w:sdt>
              <w:sdtPr>
                <w:rPr>
                  <w:sz w:val="20"/>
                  <w:szCs w:val="20"/>
                </w:rPr>
                <w:id w:val="472412310"/>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r>
      <w:tr w:rsidR="00CC70A0" w:rsidRPr="00D40E8D" w14:paraId="5D9D0763" w14:textId="77777777" w:rsidTr="001620D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334AFCFF" w14:textId="77777777" w:rsidR="00CC70A0" w:rsidRPr="00430A8A" w:rsidRDefault="00CC70A0" w:rsidP="000222D0">
            <w:pPr>
              <w:pStyle w:val="ListParagraph"/>
              <w:numPr>
                <w:ilvl w:val="1"/>
                <w:numId w:val="5"/>
              </w:numPr>
              <w:jc w:val="center"/>
              <w:rPr>
                <w:sz w:val="20"/>
                <w:szCs w:val="20"/>
              </w:rPr>
            </w:pPr>
          </w:p>
        </w:tc>
        <w:tc>
          <w:tcPr>
            <w:tcW w:w="5310" w:type="dxa"/>
            <w:shd w:val="clear" w:color="auto" w:fill="E3D3C3"/>
            <w:hideMark/>
          </w:tcPr>
          <w:p w14:paraId="5ED8938F" w14:textId="02B0AAD7" w:rsidR="00CC70A0" w:rsidRPr="00D40E8D" w:rsidRDefault="00CC70A0" w:rsidP="000222D0">
            <w:pPr>
              <w:rPr>
                <w:sz w:val="20"/>
                <w:szCs w:val="20"/>
              </w:rPr>
            </w:pPr>
            <w:r>
              <w:rPr>
                <w:sz w:val="20"/>
                <w:szCs w:val="20"/>
              </w:rPr>
              <w:t>Hydraulic recommendations are reasonable and based on sound engineering judgment considering all known constraints, guidelines, FEMA compliance, environmental requirements, aquatic organism passage, avoidance and minimization measures, costs, and constructability</w:t>
            </w:r>
          </w:p>
        </w:tc>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5A1B562" w14:textId="38F5DD68" w:rsidR="00CC70A0" w:rsidRPr="00D40E8D" w:rsidRDefault="001620DB" w:rsidP="000222D0">
            <w:pPr>
              <w:jc w:val="center"/>
              <w:rPr>
                <w:sz w:val="20"/>
                <w:szCs w:val="20"/>
              </w:rPr>
            </w:pPr>
            <w:sdt>
              <w:sdtPr>
                <w:rPr>
                  <w:sz w:val="20"/>
                  <w:szCs w:val="20"/>
                </w:rPr>
                <w:id w:val="-69119994"/>
                <w14:checkbox>
                  <w14:checked w14:val="0"/>
                  <w14:checkedState w14:val="2612" w14:font="MS Gothic"/>
                  <w14:uncheckedState w14:val="2610" w14:font="MS Gothic"/>
                </w14:checkbox>
              </w:sdtPr>
              <w:sdtContent>
                <w:r w:rsidR="00E05125">
                  <w:rPr>
                    <w:rFonts w:ascii="MS Gothic" w:eastAsia="MS Gothic" w:hAnsi="MS Gothic" w:hint="eastAsia"/>
                    <w:sz w:val="20"/>
                    <w:szCs w:val="20"/>
                  </w:rPr>
                  <w:t>☐</w:t>
                </w:r>
              </w:sdtContent>
            </w:sdt>
          </w:p>
        </w:tc>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17B841AD" w14:textId="07B4C43D" w:rsidR="00CC70A0" w:rsidRPr="00D40E8D" w:rsidRDefault="001620DB" w:rsidP="000222D0">
            <w:pPr>
              <w:jc w:val="center"/>
              <w:rPr>
                <w:sz w:val="20"/>
                <w:szCs w:val="20"/>
              </w:rPr>
            </w:pPr>
            <w:sdt>
              <w:sdtPr>
                <w:rPr>
                  <w:sz w:val="20"/>
                  <w:szCs w:val="20"/>
                </w:rPr>
                <w:id w:val="-2037877724"/>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2BC51DB" w14:textId="28BDF713" w:rsidR="00CC70A0" w:rsidRPr="00D40E8D" w:rsidRDefault="001620DB" w:rsidP="000222D0">
            <w:pPr>
              <w:jc w:val="center"/>
              <w:rPr>
                <w:sz w:val="20"/>
                <w:szCs w:val="20"/>
              </w:rPr>
            </w:pPr>
            <w:sdt>
              <w:sdtPr>
                <w:rPr>
                  <w:sz w:val="20"/>
                  <w:szCs w:val="20"/>
                </w:rPr>
                <w:id w:val="1576089230"/>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r>
      <w:tr w:rsidR="00CC70A0" w:rsidRPr="00D40E8D" w14:paraId="2B0F2798" w14:textId="77777777" w:rsidTr="001620D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2543E6D" w14:textId="77777777" w:rsidR="00CC70A0" w:rsidRPr="00430A8A" w:rsidRDefault="00CC70A0" w:rsidP="000222D0">
            <w:pPr>
              <w:pStyle w:val="ListParagraph"/>
              <w:numPr>
                <w:ilvl w:val="1"/>
                <w:numId w:val="5"/>
              </w:numPr>
              <w:jc w:val="center"/>
              <w:rPr>
                <w:sz w:val="20"/>
                <w:szCs w:val="20"/>
              </w:rPr>
            </w:pPr>
          </w:p>
        </w:tc>
        <w:tc>
          <w:tcPr>
            <w:tcW w:w="5310" w:type="dxa"/>
            <w:shd w:val="clear" w:color="auto" w:fill="E3D3C3"/>
            <w:hideMark/>
          </w:tcPr>
          <w:p w14:paraId="74EB81A9" w14:textId="7B6FD58E" w:rsidR="00CC70A0" w:rsidRPr="00D40E8D" w:rsidRDefault="00CC70A0" w:rsidP="000222D0">
            <w:pPr>
              <w:rPr>
                <w:sz w:val="20"/>
                <w:szCs w:val="20"/>
              </w:rPr>
            </w:pPr>
            <w:r>
              <w:rPr>
                <w:sz w:val="20"/>
                <w:szCs w:val="20"/>
              </w:rPr>
              <w:t>Hydraulic Planning Report is saved on the Preconstruction Site and marked as “final” key document</w:t>
            </w:r>
          </w:p>
        </w:tc>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9DA14BB" w14:textId="6DDA2969" w:rsidR="00CC70A0" w:rsidRPr="00D40E8D" w:rsidRDefault="001620DB" w:rsidP="000222D0">
            <w:pPr>
              <w:jc w:val="center"/>
              <w:rPr>
                <w:sz w:val="20"/>
                <w:szCs w:val="20"/>
              </w:rPr>
            </w:pPr>
            <w:sdt>
              <w:sdtPr>
                <w:rPr>
                  <w:sz w:val="20"/>
                  <w:szCs w:val="20"/>
                </w:rPr>
                <w:id w:val="423541138"/>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E59F65F" w14:textId="16DC9B95" w:rsidR="00CC70A0" w:rsidRPr="00D40E8D" w:rsidRDefault="001620DB" w:rsidP="000222D0">
            <w:pPr>
              <w:jc w:val="center"/>
              <w:rPr>
                <w:sz w:val="20"/>
                <w:szCs w:val="20"/>
              </w:rPr>
            </w:pPr>
            <w:sdt>
              <w:sdtPr>
                <w:rPr>
                  <w:sz w:val="20"/>
                  <w:szCs w:val="20"/>
                </w:rPr>
                <w:id w:val="-1570798870"/>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C4D42F9" w14:textId="72F68341" w:rsidR="00CC70A0" w:rsidRPr="00D40E8D" w:rsidRDefault="001620DB" w:rsidP="000222D0">
            <w:pPr>
              <w:jc w:val="center"/>
              <w:rPr>
                <w:sz w:val="20"/>
                <w:szCs w:val="20"/>
              </w:rPr>
            </w:pPr>
            <w:sdt>
              <w:sdtPr>
                <w:rPr>
                  <w:sz w:val="20"/>
                  <w:szCs w:val="20"/>
                </w:rPr>
                <w:id w:val="-947312860"/>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r>
      <w:tr w:rsidR="00CC70A0" w:rsidRPr="00D40E8D" w14:paraId="67FA49C9" w14:textId="77777777" w:rsidTr="00DD3808">
        <w:tc>
          <w:tcPr>
            <w:tcW w:w="990" w:type="dxa"/>
            <w:shd w:val="clear" w:color="auto" w:fill="D8EBF9" w:themeFill="text2" w:themeFillTint="1A"/>
            <w:vAlign w:val="center"/>
          </w:tcPr>
          <w:p w14:paraId="62D09965" w14:textId="77777777" w:rsidR="00CC70A0" w:rsidRPr="00430A8A" w:rsidRDefault="00CC70A0" w:rsidP="000222D0">
            <w:pPr>
              <w:pStyle w:val="ListParagraph"/>
              <w:numPr>
                <w:ilvl w:val="1"/>
                <w:numId w:val="5"/>
              </w:numPr>
              <w:jc w:val="center"/>
              <w:rPr>
                <w:sz w:val="20"/>
                <w:szCs w:val="20"/>
              </w:rPr>
            </w:pPr>
          </w:p>
        </w:tc>
        <w:tc>
          <w:tcPr>
            <w:tcW w:w="5310" w:type="dxa"/>
            <w:tcBorders>
              <w:right w:val="nil"/>
            </w:tcBorders>
            <w:shd w:val="clear" w:color="auto" w:fill="D8EBF9" w:themeFill="text2" w:themeFillTint="1A"/>
            <w:hideMark/>
          </w:tcPr>
          <w:p w14:paraId="7799A0D0" w14:textId="320AB353" w:rsidR="00CC70A0" w:rsidRPr="00D40E8D" w:rsidRDefault="00CC70A0" w:rsidP="000222D0">
            <w:pPr>
              <w:rPr>
                <w:sz w:val="20"/>
                <w:szCs w:val="20"/>
              </w:rPr>
            </w:pPr>
            <w:r>
              <w:rPr>
                <w:b/>
                <w:bCs/>
                <w:sz w:val="20"/>
                <w:szCs w:val="20"/>
              </w:rPr>
              <w:t>Preliminary Stormwater Management Plan (pSMP)</w:t>
            </w:r>
          </w:p>
        </w:tc>
        <w:tc>
          <w:tcPr>
            <w:tcW w:w="1151" w:type="dxa"/>
            <w:tcBorders>
              <w:left w:val="nil"/>
              <w:right w:val="nil"/>
            </w:tcBorders>
            <w:shd w:val="clear" w:color="auto" w:fill="D8EBF9" w:themeFill="text2" w:themeFillTint="1A"/>
            <w:vAlign w:val="center"/>
          </w:tcPr>
          <w:p w14:paraId="5BBB45B2" w14:textId="035DC19D" w:rsidR="00CC70A0" w:rsidRPr="00D40E8D" w:rsidRDefault="00CC70A0" w:rsidP="000222D0">
            <w:pPr>
              <w:jc w:val="center"/>
              <w:rPr>
                <w:sz w:val="20"/>
                <w:szCs w:val="20"/>
              </w:rPr>
            </w:pPr>
          </w:p>
        </w:tc>
        <w:tc>
          <w:tcPr>
            <w:tcW w:w="1354" w:type="dxa"/>
            <w:tcBorders>
              <w:left w:val="nil"/>
              <w:right w:val="nil"/>
            </w:tcBorders>
            <w:shd w:val="clear" w:color="auto" w:fill="D8EBF9" w:themeFill="text2" w:themeFillTint="1A"/>
            <w:vAlign w:val="center"/>
          </w:tcPr>
          <w:p w14:paraId="3A6D9A80" w14:textId="38954B25" w:rsidR="00CC70A0" w:rsidRPr="00D40E8D" w:rsidRDefault="00CC70A0" w:rsidP="000222D0">
            <w:pPr>
              <w:jc w:val="center"/>
              <w:rPr>
                <w:sz w:val="20"/>
                <w:szCs w:val="20"/>
              </w:rPr>
            </w:pPr>
          </w:p>
        </w:tc>
        <w:tc>
          <w:tcPr>
            <w:tcW w:w="555" w:type="dxa"/>
            <w:tcBorders>
              <w:left w:val="nil"/>
            </w:tcBorders>
            <w:shd w:val="clear" w:color="auto" w:fill="D8EBF9" w:themeFill="text2" w:themeFillTint="1A"/>
            <w:vAlign w:val="center"/>
          </w:tcPr>
          <w:p w14:paraId="19CCFC5D" w14:textId="7AC89B60" w:rsidR="00CC70A0" w:rsidRPr="00D40E8D" w:rsidRDefault="00CC70A0" w:rsidP="000222D0">
            <w:pPr>
              <w:jc w:val="center"/>
              <w:rPr>
                <w:sz w:val="20"/>
                <w:szCs w:val="20"/>
              </w:rPr>
            </w:pPr>
          </w:p>
        </w:tc>
      </w:tr>
      <w:tr w:rsidR="00CC70A0" w14:paraId="5E4E5470" w14:textId="77777777" w:rsidTr="00DD3808">
        <w:tc>
          <w:tcPr>
            <w:tcW w:w="990" w:type="dxa"/>
            <w:shd w:val="clear" w:color="auto" w:fill="E3D3C3"/>
            <w:vAlign w:val="center"/>
          </w:tcPr>
          <w:p w14:paraId="78D92982" w14:textId="5E1D223E" w:rsidR="00CC70A0" w:rsidRPr="00430A8A" w:rsidRDefault="00CC70A0" w:rsidP="000222D0">
            <w:pPr>
              <w:pStyle w:val="ListParagraph"/>
              <w:numPr>
                <w:ilvl w:val="0"/>
                <w:numId w:val="5"/>
              </w:numPr>
              <w:jc w:val="center"/>
              <w:rPr>
                <w:b/>
                <w:bCs/>
                <w:sz w:val="20"/>
                <w:szCs w:val="20"/>
              </w:rPr>
            </w:pPr>
          </w:p>
        </w:tc>
        <w:tc>
          <w:tcPr>
            <w:tcW w:w="5310" w:type="dxa"/>
            <w:shd w:val="clear" w:color="auto" w:fill="E3D3C3"/>
          </w:tcPr>
          <w:p w14:paraId="4CF3627D" w14:textId="7CFD9E4B" w:rsidR="00CC70A0" w:rsidRPr="00D40E8D" w:rsidRDefault="00CC70A0" w:rsidP="000222D0">
            <w:pPr>
              <w:rPr>
                <w:b/>
                <w:bCs/>
                <w:sz w:val="20"/>
                <w:szCs w:val="20"/>
              </w:rPr>
            </w:pPr>
            <w:r w:rsidRPr="581360C4">
              <w:rPr>
                <w:sz w:val="20"/>
                <w:szCs w:val="20"/>
              </w:rPr>
              <w:t>Stormwater quality treatment goals documented from SELDM catalog run(s)</w:t>
            </w:r>
          </w:p>
        </w:tc>
        <w:sdt>
          <w:sdtPr>
            <w:rPr>
              <w:sz w:val="20"/>
              <w:szCs w:val="20"/>
            </w:rPr>
            <w:id w:val="1748756967"/>
            <w14:checkbox>
              <w14:checked w14:val="0"/>
              <w14:checkedState w14:val="2612" w14:font="MS Gothic"/>
              <w14:uncheckedState w14:val="2610" w14:font="MS Gothic"/>
            </w14:checkbox>
          </w:sdtPr>
          <w:sdtContent>
            <w:tc>
              <w:tcPr>
                <w:tcW w:w="1151" w:type="dxa"/>
                <w:shd w:val="clear" w:color="auto" w:fill="E3D3C3"/>
                <w:vAlign w:val="center"/>
              </w:tcPr>
              <w:p w14:paraId="301639D1" w14:textId="5499DBF7" w:rsidR="00CC70A0" w:rsidRPr="00D40E8D" w:rsidRDefault="00CC70A0" w:rsidP="000222D0">
                <w:pPr>
                  <w:jc w:val="center"/>
                  <w:rPr>
                    <w:b/>
                    <w:bCs/>
                    <w:color w:val="FFFFFF" w:themeColor="background1"/>
                    <w:sz w:val="20"/>
                    <w:szCs w:val="20"/>
                  </w:rPr>
                </w:pPr>
                <w:r>
                  <w:rPr>
                    <w:rFonts w:ascii="MS Gothic" w:eastAsia="MS Gothic" w:hAnsi="MS Gothic" w:hint="eastAsia"/>
                    <w:sz w:val="20"/>
                    <w:szCs w:val="20"/>
                  </w:rPr>
                  <w:t>☐</w:t>
                </w:r>
              </w:p>
            </w:tc>
          </w:sdtContent>
        </w:sdt>
        <w:sdt>
          <w:sdtPr>
            <w:rPr>
              <w:sz w:val="20"/>
              <w:szCs w:val="20"/>
            </w:rPr>
            <w:id w:val="1529910691"/>
            <w14:checkbox>
              <w14:checked w14:val="0"/>
              <w14:checkedState w14:val="2612" w14:font="MS Gothic"/>
              <w14:uncheckedState w14:val="2610" w14:font="MS Gothic"/>
            </w14:checkbox>
          </w:sdtPr>
          <w:sdtContent>
            <w:tc>
              <w:tcPr>
                <w:tcW w:w="1354" w:type="dxa"/>
                <w:shd w:val="clear" w:color="auto" w:fill="E3D3C3"/>
                <w:vAlign w:val="center"/>
              </w:tcPr>
              <w:p w14:paraId="5FB4C9AF" w14:textId="73FD1C80" w:rsidR="00CC70A0" w:rsidRPr="00D40E8D" w:rsidRDefault="00CC70A0" w:rsidP="000222D0">
                <w:pPr>
                  <w:jc w:val="center"/>
                  <w:rPr>
                    <w:b/>
                    <w:bCs/>
                    <w:color w:val="FFFFFF" w:themeColor="background1"/>
                    <w:sz w:val="20"/>
                    <w:szCs w:val="20"/>
                  </w:rPr>
                </w:pPr>
                <w:r w:rsidRPr="00332EA1">
                  <w:rPr>
                    <w:rFonts w:ascii="MS Gothic" w:eastAsia="MS Gothic" w:hAnsi="MS Gothic" w:hint="eastAsia"/>
                    <w:sz w:val="20"/>
                    <w:szCs w:val="20"/>
                  </w:rPr>
                  <w:t>☐</w:t>
                </w:r>
              </w:p>
            </w:tc>
          </w:sdtContent>
        </w:sdt>
        <w:sdt>
          <w:sdtPr>
            <w:rPr>
              <w:sz w:val="20"/>
              <w:szCs w:val="20"/>
            </w:rPr>
            <w:id w:val="-1602871045"/>
            <w14:checkbox>
              <w14:checked w14:val="0"/>
              <w14:checkedState w14:val="2612" w14:font="MS Gothic"/>
              <w14:uncheckedState w14:val="2610" w14:font="MS Gothic"/>
            </w14:checkbox>
          </w:sdtPr>
          <w:sdtContent>
            <w:tc>
              <w:tcPr>
                <w:tcW w:w="555" w:type="dxa"/>
                <w:shd w:val="clear" w:color="auto" w:fill="E3D3C3"/>
                <w:vAlign w:val="center"/>
              </w:tcPr>
              <w:p w14:paraId="35AA38B5" w14:textId="46DEF628" w:rsidR="00CC70A0" w:rsidRPr="00D40E8D" w:rsidRDefault="00CC70A0" w:rsidP="000222D0">
                <w:pPr>
                  <w:jc w:val="center"/>
                  <w:rPr>
                    <w:b/>
                    <w:bCs/>
                    <w:color w:val="FFFFFF" w:themeColor="background1"/>
                    <w:sz w:val="20"/>
                    <w:szCs w:val="20"/>
                  </w:rPr>
                </w:pPr>
                <w:r w:rsidRPr="00332EA1">
                  <w:rPr>
                    <w:rFonts w:ascii="MS Gothic" w:eastAsia="MS Gothic" w:hAnsi="MS Gothic" w:hint="eastAsia"/>
                    <w:sz w:val="20"/>
                    <w:szCs w:val="20"/>
                  </w:rPr>
                  <w:t>☐</w:t>
                </w:r>
              </w:p>
            </w:tc>
          </w:sdtContent>
        </w:sdt>
      </w:tr>
      <w:tr w:rsidR="00CC70A0" w14:paraId="684F7049" w14:textId="77777777" w:rsidTr="002D25FC">
        <w:tc>
          <w:tcPr>
            <w:tcW w:w="990" w:type="dxa"/>
            <w:shd w:val="clear" w:color="auto" w:fill="E3D3C3"/>
            <w:vAlign w:val="center"/>
          </w:tcPr>
          <w:p w14:paraId="5E0AC3F1" w14:textId="1EB79298" w:rsidR="00CC70A0" w:rsidRPr="00430A8A" w:rsidRDefault="00CC70A0" w:rsidP="000222D0">
            <w:pPr>
              <w:pStyle w:val="ListParagraph"/>
              <w:numPr>
                <w:ilvl w:val="1"/>
                <w:numId w:val="5"/>
              </w:numPr>
              <w:jc w:val="center"/>
              <w:rPr>
                <w:sz w:val="20"/>
                <w:szCs w:val="20"/>
              </w:rPr>
            </w:pPr>
          </w:p>
        </w:tc>
        <w:tc>
          <w:tcPr>
            <w:tcW w:w="5310" w:type="dxa"/>
            <w:shd w:val="clear" w:color="auto" w:fill="E3D3C3"/>
          </w:tcPr>
          <w:p w14:paraId="5E0BD548" w14:textId="4DCFCF63" w:rsidR="00CC70A0" w:rsidRPr="00D40E8D" w:rsidRDefault="00CC70A0" w:rsidP="000222D0">
            <w:pPr>
              <w:rPr>
                <w:sz w:val="20"/>
                <w:szCs w:val="20"/>
                <w:highlight w:val="cyan"/>
              </w:rPr>
            </w:pPr>
            <w:r w:rsidRPr="581360C4">
              <w:rPr>
                <w:sz w:val="20"/>
                <w:szCs w:val="20"/>
              </w:rPr>
              <w:t>Preliminary SMP is saved on the Preconstruction Site and marked as final key document</w:t>
            </w:r>
          </w:p>
        </w:tc>
        <w:tc>
          <w:tcPr>
            <w:tcW w:w="1151" w:type="dxa"/>
            <w:shd w:val="clear" w:color="auto" w:fill="E3D3C3"/>
            <w:vAlign w:val="center"/>
          </w:tcPr>
          <w:p w14:paraId="0702181B" w14:textId="61E4BD6E" w:rsidR="00CC70A0" w:rsidRPr="00D40E8D" w:rsidRDefault="001620DB" w:rsidP="000222D0">
            <w:pPr>
              <w:jc w:val="center"/>
              <w:rPr>
                <w:sz w:val="20"/>
                <w:szCs w:val="20"/>
              </w:rPr>
            </w:pPr>
            <w:sdt>
              <w:sdtPr>
                <w:rPr>
                  <w:sz w:val="20"/>
                  <w:szCs w:val="20"/>
                </w:rPr>
                <w:id w:val="-1863738689"/>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1354" w:type="dxa"/>
            <w:shd w:val="clear" w:color="auto" w:fill="E3D3C3"/>
            <w:vAlign w:val="center"/>
          </w:tcPr>
          <w:p w14:paraId="76637B54" w14:textId="68EED3D6" w:rsidR="00CC70A0" w:rsidRPr="00D40E8D" w:rsidRDefault="001620DB" w:rsidP="000222D0">
            <w:pPr>
              <w:jc w:val="center"/>
              <w:rPr>
                <w:sz w:val="20"/>
                <w:szCs w:val="20"/>
              </w:rPr>
            </w:pPr>
            <w:sdt>
              <w:sdtPr>
                <w:rPr>
                  <w:sz w:val="20"/>
                  <w:szCs w:val="20"/>
                </w:rPr>
                <w:id w:val="1349832158"/>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555" w:type="dxa"/>
            <w:shd w:val="clear" w:color="auto" w:fill="E3D3C3"/>
            <w:vAlign w:val="center"/>
          </w:tcPr>
          <w:p w14:paraId="617F3635" w14:textId="5DC03F9C" w:rsidR="00CC70A0" w:rsidRPr="00D40E8D" w:rsidRDefault="001620DB" w:rsidP="000222D0">
            <w:pPr>
              <w:jc w:val="center"/>
              <w:rPr>
                <w:sz w:val="20"/>
                <w:szCs w:val="20"/>
              </w:rPr>
            </w:pPr>
            <w:sdt>
              <w:sdtPr>
                <w:rPr>
                  <w:sz w:val="20"/>
                  <w:szCs w:val="20"/>
                </w:rPr>
                <w:id w:val="1065071334"/>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r>
      <w:tr w:rsidR="00CC70A0" w14:paraId="501D5629" w14:textId="77777777" w:rsidTr="00DD3808">
        <w:tc>
          <w:tcPr>
            <w:tcW w:w="990" w:type="dxa"/>
            <w:shd w:val="clear" w:color="auto" w:fill="E3D3C3"/>
            <w:vAlign w:val="center"/>
          </w:tcPr>
          <w:p w14:paraId="7E0A40F9" w14:textId="037FA48B" w:rsidR="00CC70A0" w:rsidRPr="00430A8A" w:rsidRDefault="00CC70A0" w:rsidP="000222D0">
            <w:pPr>
              <w:pStyle w:val="ListParagraph"/>
              <w:numPr>
                <w:ilvl w:val="1"/>
                <w:numId w:val="5"/>
              </w:numPr>
              <w:jc w:val="center"/>
              <w:rPr>
                <w:sz w:val="20"/>
                <w:szCs w:val="20"/>
              </w:rPr>
            </w:pPr>
          </w:p>
        </w:tc>
        <w:tc>
          <w:tcPr>
            <w:tcW w:w="5310" w:type="dxa"/>
            <w:shd w:val="clear" w:color="auto" w:fill="E3D3C3"/>
          </w:tcPr>
          <w:p w14:paraId="6A6B8D0F" w14:textId="541EC8B2" w:rsidR="00CC70A0" w:rsidRPr="00D40E8D" w:rsidRDefault="00CC70A0" w:rsidP="000222D0">
            <w:pPr>
              <w:rPr>
                <w:sz w:val="20"/>
                <w:szCs w:val="20"/>
              </w:rPr>
            </w:pPr>
            <w:r>
              <w:rPr>
                <w:sz w:val="20"/>
                <w:szCs w:val="20"/>
              </w:rPr>
              <w:t>The current version of the SMP template (Excel file) was used</w:t>
            </w:r>
          </w:p>
        </w:tc>
        <w:tc>
          <w:tcPr>
            <w:tcW w:w="1151" w:type="dxa"/>
            <w:tcBorders>
              <w:bottom w:val="single" w:sz="4" w:space="0" w:color="auto"/>
            </w:tcBorders>
            <w:shd w:val="clear" w:color="auto" w:fill="E3D3C3"/>
            <w:vAlign w:val="center"/>
          </w:tcPr>
          <w:p w14:paraId="3B0F7B59" w14:textId="5FCF9550" w:rsidR="00CC70A0" w:rsidRPr="00D40E8D" w:rsidRDefault="001620DB" w:rsidP="000222D0">
            <w:pPr>
              <w:jc w:val="center"/>
              <w:rPr>
                <w:sz w:val="20"/>
                <w:szCs w:val="20"/>
              </w:rPr>
            </w:pPr>
            <w:sdt>
              <w:sdtPr>
                <w:rPr>
                  <w:sz w:val="20"/>
                  <w:szCs w:val="20"/>
                </w:rPr>
                <w:id w:val="-1670548837"/>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1354" w:type="dxa"/>
            <w:tcBorders>
              <w:bottom w:val="single" w:sz="4" w:space="0" w:color="auto"/>
            </w:tcBorders>
            <w:shd w:val="clear" w:color="auto" w:fill="E3D3C3"/>
            <w:vAlign w:val="center"/>
          </w:tcPr>
          <w:p w14:paraId="5BFBEBAF" w14:textId="16BBCFFD" w:rsidR="00CC70A0" w:rsidRPr="00D40E8D" w:rsidRDefault="001620DB" w:rsidP="000222D0">
            <w:pPr>
              <w:jc w:val="center"/>
              <w:rPr>
                <w:sz w:val="20"/>
                <w:szCs w:val="20"/>
              </w:rPr>
            </w:pPr>
            <w:sdt>
              <w:sdtPr>
                <w:rPr>
                  <w:sz w:val="20"/>
                  <w:szCs w:val="20"/>
                </w:rPr>
                <w:id w:val="199367790"/>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c>
          <w:tcPr>
            <w:tcW w:w="555" w:type="dxa"/>
            <w:tcBorders>
              <w:bottom w:val="single" w:sz="4" w:space="0" w:color="auto"/>
            </w:tcBorders>
            <w:shd w:val="clear" w:color="auto" w:fill="E3D3C3"/>
            <w:vAlign w:val="center"/>
          </w:tcPr>
          <w:p w14:paraId="6A8D770E" w14:textId="1139BF3D" w:rsidR="00CC70A0" w:rsidRPr="00D40E8D" w:rsidRDefault="001620DB" w:rsidP="000222D0">
            <w:pPr>
              <w:jc w:val="center"/>
              <w:rPr>
                <w:sz w:val="20"/>
                <w:szCs w:val="20"/>
              </w:rPr>
            </w:pPr>
            <w:sdt>
              <w:sdtPr>
                <w:rPr>
                  <w:sz w:val="20"/>
                  <w:szCs w:val="20"/>
                </w:rPr>
                <w:id w:val="-196167816"/>
                <w14:checkbox>
                  <w14:checked w14:val="0"/>
                  <w14:checkedState w14:val="2612" w14:font="MS Gothic"/>
                  <w14:uncheckedState w14:val="2610" w14:font="MS Gothic"/>
                </w14:checkbox>
              </w:sdtPr>
              <w:sdtContent>
                <w:r w:rsidR="00CC70A0" w:rsidRPr="00332EA1">
                  <w:rPr>
                    <w:rFonts w:ascii="MS Gothic" w:eastAsia="MS Gothic" w:hAnsi="MS Gothic" w:hint="eastAsia"/>
                    <w:sz w:val="20"/>
                    <w:szCs w:val="20"/>
                  </w:rPr>
                  <w:t>☐</w:t>
                </w:r>
              </w:sdtContent>
            </w:sdt>
          </w:p>
        </w:tc>
      </w:tr>
    </w:tbl>
    <w:p w14:paraId="7553AF98" w14:textId="77777777" w:rsidR="002D25FC" w:rsidRDefault="002D25FC" w:rsidP="00DD1AA5">
      <w:pPr>
        <w:spacing w:before="240" w:after="0"/>
        <w:rPr>
          <w:i/>
          <w:iCs/>
        </w:rPr>
      </w:pPr>
      <w:bookmarkStart w:id="2" w:name="_Hlk83798236"/>
    </w:p>
    <w:p w14:paraId="6A8190C3" w14:textId="4515EDE1" w:rsidR="007D1AA0" w:rsidRDefault="007D1AA0" w:rsidP="007D1AA0">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1620DB">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1620DB">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1620DB">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31F9D843C147442FA762358F4BE11012"/>
            </w:placeholder>
            <w:showingPlcHdr/>
          </w:sdt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1620DB">
                <w:r>
                  <w:rPr>
                    <w:color w:val="808080" w:themeColor="background1" w:themeShade="80"/>
                    <w:sz w:val="20"/>
                    <w:szCs w:val="20"/>
                  </w:rPr>
                  <w:t xml:space="preserve"> Click to edit.</w:t>
                </w:r>
              </w:p>
              <w:p w14:paraId="6619E353" w14:textId="77777777" w:rsidR="007D1AA0" w:rsidRPr="009B22BD" w:rsidRDefault="007D1AA0" w:rsidP="001620DB">
                <w:pPr>
                  <w:rPr>
                    <w:color w:val="808080" w:themeColor="background1" w:themeShade="80"/>
                    <w:sz w:val="20"/>
                    <w:szCs w:val="20"/>
                  </w:rPr>
                </w:pPr>
              </w:p>
            </w:tc>
          </w:sdtContent>
        </w:sdt>
      </w:tr>
    </w:tbl>
    <w:p w14:paraId="58BDF1F7" w14:textId="77777777" w:rsidR="007D1AA0" w:rsidRDefault="007D1AA0" w:rsidP="007D1AA0">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D1AA0" w14:paraId="19D557F2" w14:textId="77777777" w:rsidTr="001620DB">
        <w:trPr>
          <w:gridBefore w:val="1"/>
          <w:gridAfter w:val="1"/>
          <w:wBefore w:w="1080" w:type="dxa"/>
          <w:wAfter w:w="900" w:type="dxa"/>
          <w:trHeight w:val="711"/>
        </w:trPr>
        <w:tc>
          <w:tcPr>
            <w:tcW w:w="7470" w:type="dxa"/>
            <w:gridSpan w:val="4"/>
            <w:shd w:val="clear" w:color="auto" w:fill="387AAB" w:themeFill="accent1"/>
            <w:vAlign w:val="center"/>
            <w:hideMark/>
          </w:tcPr>
          <w:p w14:paraId="09F868B3" w14:textId="5EED2EA2" w:rsidR="007D1AA0" w:rsidRPr="00264DE6" w:rsidRDefault="00D35A26" w:rsidP="001620DB">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1620DB">
        <w:trPr>
          <w:trHeight w:val="738"/>
        </w:trPr>
        <w:tc>
          <w:tcPr>
            <w:tcW w:w="2610" w:type="dxa"/>
            <w:gridSpan w:val="2"/>
            <w:vAlign w:val="bottom"/>
            <w:hideMark/>
          </w:tcPr>
          <w:p w14:paraId="289BAC3E" w14:textId="77777777" w:rsidR="007D1AA0" w:rsidRDefault="007D1AA0" w:rsidP="001620DB">
            <w:pPr>
              <w:spacing w:before="120"/>
              <w:jc w:val="right"/>
              <w:rPr>
                <w:b/>
                <w:bCs/>
              </w:rPr>
            </w:pPr>
            <w:r>
              <w:rPr>
                <w:b/>
                <w:bCs/>
              </w:rPr>
              <w:t>QA Reviewer Name:</w:t>
            </w:r>
          </w:p>
        </w:tc>
        <w:sdt>
          <w:sdtPr>
            <w:id w:val="-240565415"/>
            <w:placeholder>
              <w:docPart w:val="AB129D3DD52741B7A0227F57EEE1B5FD"/>
            </w:placeholder>
            <w:showingPlcHdr/>
          </w:sdtPr>
          <w:sdtContent>
            <w:tc>
              <w:tcPr>
                <w:tcW w:w="4320" w:type="dxa"/>
                <w:tcBorders>
                  <w:top w:val="nil"/>
                  <w:left w:val="nil"/>
                  <w:bottom w:val="single" w:sz="12" w:space="0" w:color="auto"/>
                  <w:right w:val="nil"/>
                </w:tcBorders>
                <w:vAlign w:val="bottom"/>
                <w:hideMark/>
              </w:tcPr>
              <w:p w14:paraId="772B8B61" w14:textId="77777777" w:rsidR="007D1AA0" w:rsidRDefault="007D1AA0" w:rsidP="001620DB">
                <w:r>
                  <w:rPr>
                    <w:color w:val="808080" w:themeColor="background1" w:themeShade="80"/>
                    <w:sz w:val="20"/>
                    <w:szCs w:val="20"/>
                  </w:rPr>
                  <w:t xml:space="preserve"> Click to edit.</w:t>
                </w:r>
              </w:p>
            </w:tc>
          </w:sdtContent>
        </w:sdt>
        <w:tc>
          <w:tcPr>
            <w:tcW w:w="720" w:type="dxa"/>
            <w:vAlign w:val="bottom"/>
            <w:hideMark/>
          </w:tcPr>
          <w:p w14:paraId="5C8F05AB" w14:textId="77777777" w:rsidR="007D1AA0" w:rsidRDefault="007D1AA0" w:rsidP="001620DB">
            <w:pPr>
              <w:rPr>
                <w:b/>
                <w:bCs/>
              </w:rPr>
            </w:pPr>
            <w:r>
              <w:rPr>
                <w:b/>
                <w:bCs/>
              </w:rPr>
              <w:t>Date:</w:t>
            </w:r>
          </w:p>
        </w:tc>
        <w:sdt>
          <w:sdtPr>
            <w:id w:val="84734136"/>
            <w:placeholder>
              <w:docPart w:val="F390E82D96484DDA80C94E552D67B2B2"/>
            </w:placeholder>
            <w:showingPlcHdr/>
          </w:sdtPr>
          <w:sdtContent>
            <w:tc>
              <w:tcPr>
                <w:tcW w:w="1800" w:type="dxa"/>
                <w:gridSpan w:val="2"/>
                <w:tcBorders>
                  <w:top w:val="nil"/>
                  <w:left w:val="nil"/>
                  <w:bottom w:val="single" w:sz="12" w:space="0" w:color="auto"/>
                  <w:right w:val="nil"/>
                </w:tcBorders>
                <w:vAlign w:val="bottom"/>
                <w:hideMark/>
              </w:tcPr>
              <w:p w14:paraId="75D94DA8" w14:textId="77777777" w:rsidR="007D1AA0" w:rsidRDefault="007D1AA0" w:rsidP="001620DB">
                <w:r>
                  <w:rPr>
                    <w:color w:val="808080" w:themeColor="background1" w:themeShade="80"/>
                    <w:sz w:val="20"/>
                    <w:szCs w:val="20"/>
                  </w:rPr>
                  <w:t xml:space="preserve"> Click to edit.</w:t>
                </w:r>
              </w:p>
            </w:tc>
          </w:sdtContent>
        </w:sdt>
      </w:tr>
      <w:tr w:rsidR="007D1AA0" w14:paraId="10EDEE92" w14:textId="77777777" w:rsidTr="001620DB">
        <w:trPr>
          <w:trHeight w:val="600"/>
        </w:trPr>
        <w:tc>
          <w:tcPr>
            <w:tcW w:w="2610" w:type="dxa"/>
            <w:gridSpan w:val="2"/>
            <w:vAlign w:val="bottom"/>
            <w:hideMark/>
          </w:tcPr>
          <w:p w14:paraId="0738EA3D" w14:textId="77777777" w:rsidR="007D1AA0" w:rsidRDefault="007D1AA0" w:rsidP="001620DB">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2D7EE972" w14:textId="77777777" w:rsidR="007D1AA0" w:rsidRDefault="007D1AA0" w:rsidP="001620DB">
            <w:pPr>
              <w:jc w:val="center"/>
            </w:pPr>
          </w:p>
        </w:tc>
        <w:tc>
          <w:tcPr>
            <w:tcW w:w="720" w:type="dxa"/>
            <w:tcBorders>
              <w:top w:val="nil"/>
              <w:left w:val="nil"/>
              <w:bottom w:val="single" w:sz="12" w:space="0" w:color="auto"/>
              <w:right w:val="nil"/>
            </w:tcBorders>
            <w:vAlign w:val="bottom"/>
          </w:tcPr>
          <w:p w14:paraId="78CE9899" w14:textId="77777777" w:rsidR="007D1AA0" w:rsidRDefault="007D1AA0" w:rsidP="001620DB">
            <w:pPr>
              <w:rPr>
                <w:b/>
                <w:bCs/>
              </w:rPr>
            </w:pPr>
          </w:p>
        </w:tc>
        <w:tc>
          <w:tcPr>
            <w:tcW w:w="1800" w:type="dxa"/>
            <w:gridSpan w:val="2"/>
            <w:tcBorders>
              <w:top w:val="single" w:sz="12" w:space="0" w:color="auto"/>
              <w:left w:val="nil"/>
              <w:bottom w:val="single" w:sz="12" w:space="0" w:color="auto"/>
              <w:right w:val="nil"/>
            </w:tcBorders>
            <w:vAlign w:val="bottom"/>
          </w:tcPr>
          <w:p w14:paraId="28C10BC9" w14:textId="77777777" w:rsidR="007D1AA0" w:rsidRDefault="007D1AA0" w:rsidP="001620DB">
            <w:pPr>
              <w:jc w:val="center"/>
            </w:pPr>
          </w:p>
        </w:tc>
      </w:tr>
      <w:bookmarkEnd w:id="2"/>
    </w:tbl>
    <w:p w14:paraId="1DC204D1" w14:textId="4135DFDE" w:rsidR="00585FCD" w:rsidRPr="007B0C7C" w:rsidRDefault="00585FCD" w:rsidP="007D1AA0">
      <w:pPr>
        <w:spacing w:after="0"/>
        <w:rPr>
          <w:b/>
          <w:bCs/>
          <w:sz w:val="2"/>
          <w:szCs w:val="2"/>
        </w:rPr>
      </w:pPr>
    </w:p>
    <w:sectPr w:rsidR="00585FCD" w:rsidRPr="007B0C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0470" w14:textId="77777777" w:rsidR="00A6765E" w:rsidRDefault="00A6765E" w:rsidP="00430A8A">
      <w:pPr>
        <w:spacing w:after="0" w:line="240" w:lineRule="auto"/>
      </w:pPr>
      <w:r>
        <w:separator/>
      </w:r>
    </w:p>
  </w:endnote>
  <w:endnote w:type="continuationSeparator" w:id="0">
    <w:p w14:paraId="2226E012" w14:textId="77777777" w:rsidR="00A6765E" w:rsidRDefault="00A6765E" w:rsidP="00430A8A">
      <w:pPr>
        <w:spacing w:after="0" w:line="240" w:lineRule="auto"/>
      </w:pPr>
      <w:r>
        <w:continuationSeparator/>
      </w:r>
    </w:p>
  </w:endnote>
  <w:endnote w:type="continuationNotice" w:id="1">
    <w:p w14:paraId="1D24DCF3" w14:textId="77777777" w:rsidR="00A14DEB" w:rsidRDefault="00A14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4103F5E8" w:rsidR="00430A8A" w:rsidRDefault="00430A8A" w:rsidP="00430A8A">
    <w:pPr>
      <w:pStyle w:val="Footer"/>
      <w:jc w:val="right"/>
    </w:pPr>
    <w:r>
      <w:t xml:space="preserve">Version </w:t>
    </w:r>
    <w:r w:rsidR="007B0C7C">
      <w:rPr>
        <w:b/>
        <w:bCs/>
      </w:rPr>
      <w:t>21</w:t>
    </w:r>
    <w:r>
      <w:rPr>
        <w:b/>
        <w:bCs/>
      </w:rPr>
      <w:t>.0</w:t>
    </w:r>
    <w:r w:rsidR="007B0C7C">
      <w:rPr>
        <w:b/>
        <w:bCs/>
      </w:rPr>
      <w:t>9.30</w:t>
    </w:r>
    <w:r>
      <w:rPr>
        <w:b/>
        <w:bCs/>
      </w:rPr>
      <w:t xml:space="preserve"> </w:t>
    </w:r>
    <w:r>
      <w:rPr>
        <w:b/>
        <w:bCs/>
      </w:rPr>
      <w:tab/>
    </w:r>
    <w:r>
      <w:rPr>
        <w:b/>
        <w:bCs/>
      </w:rPr>
      <w:tab/>
    </w:r>
    <w:sdt>
      <w:sdtPr>
        <w:id w:val="6991294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025A" w14:textId="77777777" w:rsidR="00A6765E" w:rsidRDefault="00A6765E" w:rsidP="00430A8A">
      <w:pPr>
        <w:spacing w:after="0" w:line="240" w:lineRule="auto"/>
      </w:pPr>
      <w:r>
        <w:separator/>
      </w:r>
    </w:p>
  </w:footnote>
  <w:footnote w:type="continuationSeparator" w:id="0">
    <w:p w14:paraId="602A34D2" w14:textId="77777777" w:rsidR="00A6765E" w:rsidRDefault="00A6765E" w:rsidP="00430A8A">
      <w:pPr>
        <w:spacing w:after="0" w:line="240" w:lineRule="auto"/>
      </w:pPr>
      <w:r>
        <w:continuationSeparator/>
      </w:r>
    </w:p>
  </w:footnote>
  <w:footnote w:type="continuationNotice" w:id="1">
    <w:p w14:paraId="41A816A5" w14:textId="77777777" w:rsidR="00A14DEB" w:rsidRDefault="00A14D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202525">
    <w:abstractNumId w:val="2"/>
  </w:num>
  <w:num w:numId="2" w16cid:durableId="137000423">
    <w:abstractNumId w:val="1"/>
  </w:num>
  <w:num w:numId="3" w16cid:durableId="1280330685">
    <w:abstractNumId w:val="3"/>
  </w:num>
  <w:num w:numId="4" w16cid:durableId="874004810">
    <w:abstractNumId w:val="1"/>
  </w:num>
  <w:num w:numId="5" w16cid:durableId="211767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2026E"/>
    <w:rsid w:val="000222D0"/>
    <w:rsid w:val="00027E25"/>
    <w:rsid w:val="000453AF"/>
    <w:rsid w:val="00056E16"/>
    <w:rsid w:val="000833DB"/>
    <w:rsid w:val="00094216"/>
    <w:rsid w:val="000B0A74"/>
    <w:rsid w:val="000B3B43"/>
    <w:rsid w:val="000E184A"/>
    <w:rsid w:val="000E4B52"/>
    <w:rsid w:val="000F34CF"/>
    <w:rsid w:val="00102D01"/>
    <w:rsid w:val="00104A1B"/>
    <w:rsid w:val="0011637F"/>
    <w:rsid w:val="00122ED9"/>
    <w:rsid w:val="00126CF0"/>
    <w:rsid w:val="00132D72"/>
    <w:rsid w:val="00142543"/>
    <w:rsid w:val="001620A5"/>
    <w:rsid w:val="001620DB"/>
    <w:rsid w:val="00166209"/>
    <w:rsid w:val="0016735B"/>
    <w:rsid w:val="00195563"/>
    <w:rsid w:val="001B560F"/>
    <w:rsid w:val="001D3B7D"/>
    <w:rsid w:val="001D6436"/>
    <w:rsid w:val="001E3C18"/>
    <w:rsid w:val="001F12F8"/>
    <w:rsid w:val="001F18B3"/>
    <w:rsid w:val="001F6185"/>
    <w:rsid w:val="0024429E"/>
    <w:rsid w:val="002609DD"/>
    <w:rsid w:val="0027293F"/>
    <w:rsid w:val="002774D1"/>
    <w:rsid w:val="00293440"/>
    <w:rsid w:val="002958EC"/>
    <w:rsid w:val="002A1453"/>
    <w:rsid w:val="002A3B7E"/>
    <w:rsid w:val="002B5E13"/>
    <w:rsid w:val="002C6978"/>
    <w:rsid w:val="002D25FC"/>
    <w:rsid w:val="002D6804"/>
    <w:rsid w:val="002F3F36"/>
    <w:rsid w:val="003174B2"/>
    <w:rsid w:val="00347468"/>
    <w:rsid w:val="00360C5F"/>
    <w:rsid w:val="00381661"/>
    <w:rsid w:val="00382D24"/>
    <w:rsid w:val="00387707"/>
    <w:rsid w:val="003A209D"/>
    <w:rsid w:val="003B22DD"/>
    <w:rsid w:val="003B4926"/>
    <w:rsid w:val="003E1A43"/>
    <w:rsid w:val="003F0134"/>
    <w:rsid w:val="003F79A3"/>
    <w:rsid w:val="0040278B"/>
    <w:rsid w:val="004165DD"/>
    <w:rsid w:val="00423589"/>
    <w:rsid w:val="00424DED"/>
    <w:rsid w:val="00430695"/>
    <w:rsid w:val="00430A8A"/>
    <w:rsid w:val="00435F55"/>
    <w:rsid w:val="004418D8"/>
    <w:rsid w:val="00464471"/>
    <w:rsid w:val="00466EB7"/>
    <w:rsid w:val="00480725"/>
    <w:rsid w:val="00485A25"/>
    <w:rsid w:val="004A45C6"/>
    <w:rsid w:val="004A4D53"/>
    <w:rsid w:val="004B07B2"/>
    <w:rsid w:val="004B1284"/>
    <w:rsid w:val="004B260F"/>
    <w:rsid w:val="004D7C17"/>
    <w:rsid w:val="004E3E61"/>
    <w:rsid w:val="004E7CA6"/>
    <w:rsid w:val="00502DB5"/>
    <w:rsid w:val="005204D8"/>
    <w:rsid w:val="0053654B"/>
    <w:rsid w:val="00545E20"/>
    <w:rsid w:val="00552D15"/>
    <w:rsid w:val="00583D74"/>
    <w:rsid w:val="00585FCD"/>
    <w:rsid w:val="00595C08"/>
    <w:rsid w:val="005C0274"/>
    <w:rsid w:val="005D1E5D"/>
    <w:rsid w:val="005D606A"/>
    <w:rsid w:val="005E0D7D"/>
    <w:rsid w:val="005E4BDD"/>
    <w:rsid w:val="005E4E10"/>
    <w:rsid w:val="005F0F77"/>
    <w:rsid w:val="005F46B2"/>
    <w:rsid w:val="00616EA0"/>
    <w:rsid w:val="006248BF"/>
    <w:rsid w:val="006249AF"/>
    <w:rsid w:val="00631EFD"/>
    <w:rsid w:val="00642387"/>
    <w:rsid w:val="006476A3"/>
    <w:rsid w:val="006725B9"/>
    <w:rsid w:val="00691A82"/>
    <w:rsid w:val="006A3B5D"/>
    <w:rsid w:val="006C6B8C"/>
    <w:rsid w:val="006C7492"/>
    <w:rsid w:val="006F1424"/>
    <w:rsid w:val="006F19DE"/>
    <w:rsid w:val="006F53D3"/>
    <w:rsid w:val="0070016C"/>
    <w:rsid w:val="00720457"/>
    <w:rsid w:val="00721843"/>
    <w:rsid w:val="00724E35"/>
    <w:rsid w:val="0072748C"/>
    <w:rsid w:val="007364AF"/>
    <w:rsid w:val="00752F3B"/>
    <w:rsid w:val="00754000"/>
    <w:rsid w:val="007747EA"/>
    <w:rsid w:val="00783877"/>
    <w:rsid w:val="00785B47"/>
    <w:rsid w:val="00792F3A"/>
    <w:rsid w:val="007A2CFC"/>
    <w:rsid w:val="007A3C79"/>
    <w:rsid w:val="007B0C7C"/>
    <w:rsid w:val="007B2C2B"/>
    <w:rsid w:val="007C3381"/>
    <w:rsid w:val="007D1AA0"/>
    <w:rsid w:val="007F336D"/>
    <w:rsid w:val="008108BD"/>
    <w:rsid w:val="008221D4"/>
    <w:rsid w:val="008224C3"/>
    <w:rsid w:val="00826776"/>
    <w:rsid w:val="00842555"/>
    <w:rsid w:val="008528A5"/>
    <w:rsid w:val="0086127B"/>
    <w:rsid w:val="00882104"/>
    <w:rsid w:val="008A234C"/>
    <w:rsid w:val="008B0929"/>
    <w:rsid w:val="008B2913"/>
    <w:rsid w:val="008D6AC3"/>
    <w:rsid w:val="008D6E1A"/>
    <w:rsid w:val="008E0280"/>
    <w:rsid w:val="008E78C5"/>
    <w:rsid w:val="00902C19"/>
    <w:rsid w:val="009164F5"/>
    <w:rsid w:val="00930805"/>
    <w:rsid w:val="00936F6B"/>
    <w:rsid w:val="00940E3E"/>
    <w:rsid w:val="00966F3A"/>
    <w:rsid w:val="0099474E"/>
    <w:rsid w:val="009A2F64"/>
    <w:rsid w:val="009D3757"/>
    <w:rsid w:val="009E2ECA"/>
    <w:rsid w:val="009E554A"/>
    <w:rsid w:val="009F5756"/>
    <w:rsid w:val="00A0722F"/>
    <w:rsid w:val="00A1288E"/>
    <w:rsid w:val="00A140CD"/>
    <w:rsid w:val="00A14DEB"/>
    <w:rsid w:val="00A1771B"/>
    <w:rsid w:val="00A21F13"/>
    <w:rsid w:val="00A51E41"/>
    <w:rsid w:val="00A62A3D"/>
    <w:rsid w:val="00A63BCC"/>
    <w:rsid w:val="00A6765E"/>
    <w:rsid w:val="00A7255D"/>
    <w:rsid w:val="00A855D6"/>
    <w:rsid w:val="00AA75F2"/>
    <w:rsid w:val="00AD1D71"/>
    <w:rsid w:val="00AD2B7C"/>
    <w:rsid w:val="00B035BA"/>
    <w:rsid w:val="00B1007E"/>
    <w:rsid w:val="00B12E0D"/>
    <w:rsid w:val="00B2045F"/>
    <w:rsid w:val="00B3794C"/>
    <w:rsid w:val="00B53759"/>
    <w:rsid w:val="00B70327"/>
    <w:rsid w:val="00B95937"/>
    <w:rsid w:val="00BB434D"/>
    <w:rsid w:val="00BD5F9D"/>
    <w:rsid w:val="00BD615D"/>
    <w:rsid w:val="00BE1C7F"/>
    <w:rsid w:val="00BF701E"/>
    <w:rsid w:val="00C03BC0"/>
    <w:rsid w:val="00C1029E"/>
    <w:rsid w:val="00C1466F"/>
    <w:rsid w:val="00C35CB6"/>
    <w:rsid w:val="00C41F38"/>
    <w:rsid w:val="00C421DD"/>
    <w:rsid w:val="00C4762E"/>
    <w:rsid w:val="00C53597"/>
    <w:rsid w:val="00C54278"/>
    <w:rsid w:val="00C568F6"/>
    <w:rsid w:val="00C63352"/>
    <w:rsid w:val="00C63B02"/>
    <w:rsid w:val="00C75552"/>
    <w:rsid w:val="00C9100E"/>
    <w:rsid w:val="00CA5EB9"/>
    <w:rsid w:val="00CB422F"/>
    <w:rsid w:val="00CC1C6D"/>
    <w:rsid w:val="00CC628A"/>
    <w:rsid w:val="00CC70A0"/>
    <w:rsid w:val="00CE606D"/>
    <w:rsid w:val="00CE6EFB"/>
    <w:rsid w:val="00CE775A"/>
    <w:rsid w:val="00CF33A0"/>
    <w:rsid w:val="00D02AF8"/>
    <w:rsid w:val="00D02B04"/>
    <w:rsid w:val="00D35A26"/>
    <w:rsid w:val="00D40E8D"/>
    <w:rsid w:val="00D51938"/>
    <w:rsid w:val="00D57717"/>
    <w:rsid w:val="00D70D66"/>
    <w:rsid w:val="00DA643F"/>
    <w:rsid w:val="00DC38AC"/>
    <w:rsid w:val="00DC518B"/>
    <w:rsid w:val="00DD1AA5"/>
    <w:rsid w:val="00DD3808"/>
    <w:rsid w:val="00DE228E"/>
    <w:rsid w:val="00DF1736"/>
    <w:rsid w:val="00DF5010"/>
    <w:rsid w:val="00DF69B9"/>
    <w:rsid w:val="00E01D8D"/>
    <w:rsid w:val="00E02BF1"/>
    <w:rsid w:val="00E05125"/>
    <w:rsid w:val="00E2485D"/>
    <w:rsid w:val="00E34FC4"/>
    <w:rsid w:val="00E60110"/>
    <w:rsid w:val="00E6058B"/>
    <w:rsid w:val="00E72018"/>
    <w:rsid w:val="00EA530A"/>
    <w:rsid w:val="00EB2965"/>
    <w:rsid w:val="00EB451E"/>
    <w:rsid w:val="00EE1DEB"/>
    <w:rsid w:val="00EE50A4"/>
    <w:rsid w:val="00F15031"/>
    <w:rsid w:val="00F359FB"/>
    <w:rsid w:val="00F560E1"/>
    <w:rsid w:val="00F80EB8"/>
    <w:rsid w:val="00F84170"/>
    <w:rsid w:val="00FB1633"/>
    <w:rsid w:val="00FB4E4C"/>
    <w:rsid w:val="00FC7CEC"/>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80D86EBB-D35E-4792-97F6-ECDD7A6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7364AF"/>
    <w:pPr>
      <w:spacing w:after="0" w:line="240" w:lineRule="auto"/>
    </w:pPr>
  </w:style>
  <w:style w:type="character" w:styleId="Hyperlink">
    <w:name w:val="Hyperlink"/>
    <w:basedOn w:val="DefaultParagraphFont"/>
    <w:uiPriority w:val="99"/>
    <w:unhideWhenUsed/>
    <w:rsid w:val="000B0A74"/>
    <w:rPr>
      <w:color w:val="0909DB" w:themeColor="hyperlink"/>
      <w:u w:val="single"/>
    </w:rPr>
  </w:style>
  <w:style w:type="character" w:styleId="UnresolvedMention">
    <w:name w:val="Unresolved Mention"/>
    <w:basedOn w:val="DefaultParagraphFont"/>
    <w:uiPriority w:val="99"/>
    <w:semiHidden/>
    <w:unhideWhenUsed/>
    <w:rsid w:val="000B0A74"/>
    <w:rPr>
      <w:color w:val="605E5C"/>
      <w:shd w:val="clear" w:color="auto" w:fill="E1DFDD"/>
    </w:rPr>
  </w:style>
  <w:style w:type="character" w:styleId="Mention">
    <w:name w:val="Mention"/>
    <w:basedOn w:val="DefaultParagraphFont"/>
    <w:uiPriority w:val="99"/>
    <w:unhideWhenUsed/>
    <w:rsid w:val="000B0A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Guidelines-Drainage-Studie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789B274F440E5B402561F07D0ED99"/>
        <w:category>
          <w:name w:val="General"/>
          <w:gallery w:val="placeholder"/>
        </w:category>
        <w:types>
          <w:type w:val="bbPlcHdr"/>
        </w:types>
        <w:behaviors>
          <w:behavior w:val="content"/>
        </w:behaviors>
        <w:guid w:val="{5C8B148B-8896-43F7-ADCE-24630D514337}"/>
      </w:docPartPr>
      <w:docPartBody>
        <w:p w:rsidR="00916169" w:rsidRDefault="002F1B1C" w:rsidP="002F1B1C">
          <w:pPr>
            <w:pStyle w:val="20C789B274F440E5B402561F07D0ED9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59B93180FC84145AE86F6E63316185B"/>
        <w:category>
          <w:name w:val="General"/>
          <w:gallery w:val="placeholder"/>
        </w:category>
        <w:types>
          <w:type w:val="bbPlcHdr"/>
        </w:types>
        <w:behaviors>
          <w:behavior w:val="content"/>
        </w:behaviors>
        <w:guid w:val="{C9F935A5-D8A8-4B93-B4A1-98E20094217E}"/>
      </w:docPartPr>
      <w:docPartBody>
        <w:p w:rsidR="00916169" w:rsidRDefault="002F1B1C" w:rsidP="002F1B1C">
          <w:pPr>
            <w:pStyle w:val="959B93180FC84145AE86F6E63316185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55510B">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80F81"/>
    <w:rsid w:val="0009593E"/>
    <w:rsid w:val="00283BB0"/>
    <w:rsid w:val="002F1B1C"/>
    <w:rsid w:val="00351C73"/>
    <w:rsid w:val="00505CB9"/>
    <w:rsid w:val="00552FE6"/>
    <w:rsid w:val="0055510B"/>
    <w:rsid w:val="00595F51"/>
    <w:rsid w:val="006E61C7"/>
    <w:rsid w:val="00844037"/>
    <w:rsid w:val="00916169"/>
    <w:rsid w:val="00A357ED"/>
    <w:rsid w:val="00D71272"/>
    <w:rsid w:val="00F0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789B274F440E5B402561F07D0ED99">
    <w:name w:val="20C789B274F440E5B402561F07D0ED99"/>
    <w:rsid w:val="002F1B1C"/>
  </w:style>
  <w:style w:type="paragraph" w:customStyle="1" w:styleId="959B93180FC84145AE86F6E63316185B">
    <w:name w:val="959B93180FC84145AE86F6E63316185B"/>
    <w:rsid w:val="002F1B1C"/>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ge xmlns="4f88acf9-7456-4ad0-8b6d-fd2d01ba4af6">2HY1_Develop Preliminary Hydraulic Design</Stage>
    <Deliverables xmlns="4f88acf9-7456-4ad0-8b6d-fd2d01ba4af6">-Hydraulic Planning Report
-Preliminary Stormwater Management Plan</Deliverables>
    <URL xmlns="http://schemas.microsoft.com/sharepoint/v3">
      <Url xsi:nil="true"/>
      <Description xsi:nil="true"/>
    </URL>
    <QCQA xmlns="4f88acf9-7456-4ad0-8b6d-fd2d01ba4af6">QA</QCQA>
    <IconOverlay xmlns="http://schemas.microsoft.com/sharepoint/v4" xsi:nil="true"/>
  </documentManagement>
</p:properties>
</file>

<file path=customXml/itemProps1.xml><?xml version="1.0" encoding="utf-8"?>
<ds:datastoreItem xmlns:ds="http://schemas.openxmlformats.org/officeDocument/2006/customXml" ds:itemID="{CDF7455D-8F0E-4C3A-84A1-94E6EA56C5E8}"/>
</file>

<file path=customXml/itemProps2.xml><?xml version="1.0" encoding="utf-8"?>
<ds:datastoreItem xmlns:ds="http://schemas.openxmlformats.org/officeDocument/2006/customXml" ds:itemID="{89B4663B-DA39-42B7-A9ED-2A9B92B2CF4D}"/>
</file>

<file path=customXml/itemProps3.xml><?xml version="1.0" encoding="utf-8"?>
<ds:datastoreItem xmlns:ds="http://schemas.openxmlformats.org/officeDocument/2006/customXml" ds:itemID="{E1DE1E90-3D38-43FF-99DD-51D2CA86E705}"/>
</file>

<file path=customXml/itemProps4.xml><?xml version="1.0" encoding="utf-8"?>
<ds:datastoreItem xmlns:ds="http://schemas.openxmlformats.org/officeDocument/2006/customXml" ds:itemID="{16E1ADBF-977D-4F64-AC3B-DEEF4B7177C0}"/>
</file>

<file path=customXml/itemProps5.xml><?xml version="1.0" encoding="utf-8"?>
<ds:datastoreItem xmlns:ds="http://schemas.openxmlformats.org/officeDocument/2006/customXml" ds:itemID="{06A749D1-BCCA-48D7-AA13-E04CFB39548A}"/>
</file>

<file path=docProps/app.xml><?xml version="1.0" encoding="utf-8"?>
<Properties xmlns="http://schemas.openxmlformats.org/officeDocument/2006/extended-properties" xmlns:vt="http://schemas.openxmlformats.org/officeDocument/2006/docPropsVTypes">
  <Template>Normal.dotm</Template>
  <TotalTime>540</TotalTime>
  <Pages>1</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Links>
    <vt:vector size="6" baseType="variant">
      <vt:variant>
        <vt:i4>1245192</vt:i4>
      </vt:variant>
      <vt:variant>
        <vt:i4>0</vt:i4>
      </vt:variant>
      <vt:variant>
        <vt:i4>0</vt:i4>
      </vt:variant>
      <vt:variant>
        <vt:i4>5</vt:i4>
      </vt:variant>
      <vt:variant>
        <vt:lpwstr>https://connect.ncdot.gov/resources/hydro/Pages/Guidelines-Drainage-Studies.aspx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100</cp:revision>
  <cp:lastPrinted>2022-07-13T20:50:00Z</cp:lastPrinted>
  <dcterms:created xsi:type="dcterms:W3CDTF">2021-02-13T00:21:00Z</dcterms:created>
  <dcterms:modified xsi:type="dcterms:W3CDTF">2022-07-20T16:05:00Z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100</vt:r8>
  </property>
</Properties>
</file>