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953F" w14:textId="3B351F54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TOPIC OWNERS</w:t>
      </w:r>
    </w:p>
    <w:p w14:paraId="65D93374" w14:textId="0EDBEC6B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  <w:r w:rsidRPr="00746108">
        <w:rPr>
          <w:rFonts w:ascii="Calibri" w:hAnsi="Calibri" w:cs="Calibri"/>
          <w:sz w:val="22"/>
          <w:szCs w:val="22"/>
        </w:rPr>
        <w:t>NCDOT Traffic Systems Operations and VDOT Traffic Operations Division</w:t>
      </w:r>
      <w:r w:rsidR="00E76593">
        <w:rPr>
          <w:rFonts w:ascii="Calibri" w:hAnsi="Calibri" w:cs="Calibri"/>
          <w:sz w:val="22"/>
          <w:szCs w:val="22"/>
        </w:rPr>
        <w:t>.</w:t>
      </w:r>
    </w:p>
    <w:p w14:paraId="5897D15E" w14:textId="77777777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</w:p>
    <w:p w14:paraId="5347DB7D" w14:textId="77777777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PURPOSE</w:t>
      </w:r>
    </w:p>
    <w:p w14:paraId="06BC2A2C" w14:textId="0B080CD2" w:rsidR="00AA515D" w:rsidRPr="00746108" w:rsidRDefault="00AA515D" w:rsidP="00AA515D">
      <w:p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To establish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standard notification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 xml:space="preserve"> Dynamic Message Signs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DMS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 request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>process</w:t>
      </w:r>
      <w:r w:rsidR="006D771C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between NCDOT’s Statewide Transportation Operation Center (STOC) and VDOT’s Regional Traffic Operation Centers (TOC) for incidents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that may affect travel conditions in the bordering state.</w:t>
      </w:r>
    </w:p>
    <w:p w14:paraId="7BAA92B4" w14:textId="77777777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</w:p>
    <w:p w14:paraId="59CAF07C" w14:textId="77777777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OVERVIEW</w:t>
      </w:r>
    </w:p>
    <w:p w14:paraId="5978B0DE" w14:textId="40BDD2E5" w:rsidR="00AA515D" w:rsidRPr="00746108" w:rsidRDefault="00AA515D" w:rsidP="00AA515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STOC/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OC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are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responsible for:</w:t>
      </w:r>
    </w:p>
    <w:p w14:paraId="06261D1A" w14:textId="77777777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>Monitoring the roadway network for disruptions that impact traffic.</w:t>
      </w:r>
    </w:p>
    <w:p w14:paraId="024DDEB4" w14:textId="710CD514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Notifying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bordering state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of major traffic-impacting incidents and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requesting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DMS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support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654396" w14:textId="2D7D4DAD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>Providing situational reports throughout an incident until roadway clearance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7DE7AB4" w14:textId="640BB099" w:rsidR="00AA515D" w:rsidRPr="00746108" w:rsidRDefault="00AA515D" w:rsidP="00AA515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The current notification practice </w:t>
      </w:r>
      <w:r w:rsidR="006D771C" w:rsidRPr="00746108">
        <w:rPr>
          <w:rFonts w:ascii="Calibri" w:eastAsia="Calibri" w:hAnsi="Calibri" w:cs="Calibri"/>
          <w:color w:val="000000"/>
          <w:sz w:val="22"/>
          <w:szCs w:val="22"/>
        </w:rPr>
        <w:t>varies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by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state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>. Standardizing this process will ensure consistency across the state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and establish appropriate expectations between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NCDOT and VDOT when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requesting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DMS support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D16387B" w14:textId="77777777" w:rsidR="00AA515D" w:rsidRPr="00746108" w:rsidRDefault="00AA515D" w:rsidP="00AA515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81A240" w14:textId="7A21D5E3" w:rsidR="00AA515D" w:rsidRPr="00746108" w:rsidRDefault="00AA515D" w:rsidP="00AA515D">
      <w:pPr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NOTIFICATION CRITERIA </w:t>
      </w:r>
      <w:r w:rsidR="00996164"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>CONSIDERATIONS</w:t>
      </w:r>
    </w:p>
    <w:p w14:paraId="36DB108C" w14:textId="37D49934" w:rsidR="006D771C" w:rsidRPr="00746108" w:rsidRDefault="006D771C" w:rsidP="006D771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Activation of DMS messages within the bordering state to advise motorists of the following:</w:t>
      </w:r>
    </w:p>
    <w:p w14:paraId="60161FDD" w14:textId="52DAA58A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Congestion,</w:t>
      </w:r>
    </w:p>
    <w:p w14:paraId="472F802B" w14:textId="290D83B0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Lane or road closures,</w:t>
      </w:r>
    </w:p>
    <w:p w14:paraId="014E8E41" w14:textId="77777777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Adverse weather, or</w:t>
      </w:r>
    </w:p>
    <w:p w14:paraId="720ACEC7" w14:textId="3F69A48E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Other incidents or events that may affect travel conditions in the bordering state</w:t>
      </w:r>
    </w:p>
    <w:p w14:paraId="37788EC0" w14:textId="4C2E3C20" w:rsidR="006D771C" w:rsidRPr="00746108" w:rsidRDefault="006D771C" w:rsidP="00AA515D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The requesting agency should provide the following information when requesting DMS </w:t>
      </w:r>
      <w:r w:rsidR="00765837">
        <w:rPr>
          <w:rFonts w:ascii="Calibri" w:eastAsia="Calibri" w:hAnsi="Calibri" w:cs="Calibri"/>
          <w:sz w:val="22"/>
          <w:szCs w:val="22"/>
        </w:rPr>
        <w:t>support</w:t>
      </w:r>
      <w:r w:rsidRPr="00746108">
        <w:rPr>
          <w:rFonts w:ascii="Calibri" w:eastAsia="Calibri" w:hAnsi="Calibri" w:cs="Calibri"/>
          <w:sz w:val="22"/>
          <w:szCs w:val="22"/>
        </w:rPr>
        <w:t>:</w:t>
      </w:r>
    </w:p>
    <w:p w14:paraId="5E1C940F" w14:textId="10401A46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Summary of the incident</w:t>
      </w:r>
      <w:r w:rsidR="00765837">
        <w:rPr>
          <w:rFonts w:ascii="Calibri" w:eastAsia="Calibri" w:hAnsi="Calibri" w:cs="Calibri"/>
          <w:sz w:val="22"/>
          <w:szCs w:val="22"/>
        </w:rPr>
        <w:t xml:space="preserve"> or</w:t>
      </w:r>
      <w:r w:rsidRPr="00746108">
        <w:rPr>
          <w:rFonts w:ascii="Calibri" w:eastAsia="Calibri" w:hAnsi="Calibri" w:cs="Calibri"/>
          <w:sz w:val="22"/>
          <w:szCs w:val="22"/>
        </w:rPr>
        <w:t xml:space="preserve"> event</w:t>
      </w:r>
    </w:p>
    <w:p w14:paraId="50E18E41" w14:textId="52ABC790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Location of the incident</w:t>
      </w:r>
      <w:r w:rsidR="00765837">
        <w:rPr>
          <w:rFonts w:ascii="Calibri" w:eastAsia="Calibri" w:hAnsi="Calibri" w:cs="Calibri"/>
          <w:sz w:val="22"/>
          <w:szCs w:val="22"/>
        </w:rPr>
        <w:t xml:space="preserve"> and impacted area</w:t>
      </w:r>
    </w:p>
    <w:p w14:paraId="79483178" w14:textId="7F5A9598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Anticipated duration of the </w:t>
      </w:r>
      <w:r w:rsidR="00765837">
        <w:rPr>
          <w:rFonts w:ascii="Calibri" w:eastAsia="Calibri" w:hAnsi="Calibri" w:cs="Calibri"/>
          <w:sz w:val="22"/>
          <w:szCs w:val="22"/>
        </w:rPr>
        <w:t>incident</w:t>
      </w:r>
    </w:p>
    <w:p w14:paraId="237AD48B" w14:textId="118A3769" w:rsidR="00D74623" w:rsidRPr="00746108" w:rsidRDefault="00D74623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Messages to </w:t>
      </w:r>
      <w:proofErr w:type="gramStart"/>
      <w:r w:rsidRPr="00746108">
        <w:rPr>
          <w:rFonts w:ascii="Calibri" w:eastAsia="Calibri" w:hAnsi="Calibri" w:cs="Calibri"/>
          <w:sz w:val="22"/>
          <w:szCs w:val="22"/>
        </w:rPr>
        <w:t>be displayed</w:t>
      </w:r>
      <w:proofErr w:type="gramEnd"/>
      <w:r w:rsidRPr="00746108">
        <w:rPr>
          <w:rFonts w:ascii="Calibri" w:eastAsia="Calibri" w:hAnsi="Calibri" w:cs="Calibri"/>
          <w:sz w:val="22"/>
          <w:szCs w:val="22"/>
        </w:rPr>
        <w:t xml:space="preserve"> on the DMS</w:t>
      </w:r>
    </w:p>
    <w:p w14:paraId="5EBE6426" w14:textId="6FA9DAF2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Any changes throughout the life of the event</w:t>
      </w:r>
    </w:p>
    <w:p w14:paraId="700E3325" w14:textId="78ECFFFD" w:rsidR="00D74623" w:rsidRPr="00746108" w:rsidRDefault="00D74623" w:rsidP="00AA515D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The rec</w:t>
      </w:r>
      <w:r w:rsidR="00765837">
        <w:rPr>
          <w:rFonts w:ascii="Calibri" w:eastAsia="Calibri" w:hAnsi="Calibri" w:cs="Calibri"/>
          <w:sz w:val="22"/>
          <w:szCs w:val="22"/>
        </w:rPr>
        <w:t>eiving</w:t>
      </w:r>
      <w:r w:rsidRPr="00746108">
        <w:rPr>
          <w:rFonts w:ascii="Calibri" w:eastAsia="Calibri" w:hAnsi="Calibri" w:cs="Calibri"/>
          <w:sz w:val="22"/>
          <w:szCs w:val="22"/>
        </w:rPr>
        <w:t xml:space="preserve"> agency should review the </w:t>
      </w:r>
      <w:r w:rsidR="00765837">
        <w:rPr>
          <w:rFonts w:ascii="Calibri" w:eastAsia="Calibri" w:hAnsi="Calibri" w:cs="Calibri"/>
          <w:sz w:val="22"/>
          <w:szCs w:val="22"/>
        </w:rPr>
        <w:t>request a</w:t>
      </w:r>
      <w:r w:rsidRPr="00746108">
        <w:rPr>
          <w:rFonts w:ascii="Calibri" w:eastAsia="Calibri" w:hAnsi="Calibri" w:cs="Calibri"/>
          <w:sz w:val="22"/>
          <w:szCs w:val="22"/>
        </w:rPr>
        <w:t xml:space="preserve">nd adhere to </w:t>
      </w:r>
      <w:r w:rsidR="00765837">
        <w:rPr>
          <w:rFonts w:ascii="Calibri" w:eastAsia="Calibri" w:hAnsi="Calibri" w:cs="Calibri"/>
          <w:sz w:val="22"/>
          <w:szCs w:val="22"/>
        </w:rPr>
        <w:t xml:space="preserve">their </w:t>
      </w:r>
      <w:r w:rsidRPr="00746108">
        <w:rPr>
          <w:rFonts w:ascii="Calibri" w:eastAsia="Calibri" w:hAnsi="Calibri" w:cs="Calibri"/>
          <w:sz w:val="22"/>
          <w:szCs w:val="22"/>
        </w:rPr>
        <w:t xml:space="preserve">agency’s guidelines </w:t>
      </w:r>
      <w:r w:rsidR="00765837">
        <w:rPr>
          <w:rFonts w:ascii="Calibri" w:eastAsia="Calibri" w:hAnsi="Calibri" w:cs="Calibri"/>
          <w:sz w:val="22"/>
          <w:szCs w:val="22"/>
        </w:rPr>
        <w:t xml:space="preserve">when developing a response </w:t>
      </w:r>
      <w:r w:rsidRPr="00746108">
        <w:rPr>
          <w:rFonts w:ascii="Calibri" w:eastAsia="Calibri" w:hAnsi="Calibri" w:cs="Calibri"/>
          <w:sz w:val="22"/>
          <w:szCs w:val="22"/>
        </w:rPr>
        <w:t>to include:</w:t>
      </w:r>
    </w:p>
    <w:p w14:paraId="4420CC70" w14:textId="24DC9536" w:rsidR="00D74623" w:rsidRPr="00746108" w:rsidRDefault="00D74623" w:rsidP="00D74623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DMS message priorities</w:t>
      </w:r>
    </w:p>
    <w:p w14:paraId="6BEC471A" w14:textId="1A90BBBB" w:rsidR="00D74623" w:rsidRPr="00746108" w:rsidRDefault="00D74623" w:rsidP="00D74623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DMS message language</w:t>
      </w:r>
    </w:p>
    <w:p w14:paraId="2526D8D4" w14:textId="77777777" w:rsidR="00AA515D" w:rsidRPr="00746108" w:rsidRDefault="00AA515D" w:rsidP="00AA515D">
      <w:pPr>
        <w:rPr>
          <w:rFonts w:ascii="Calibri" w:eastAsia="Calibri" w:hAnsi="Calibri" w:cs="Calibri"/>
          <w:sz w:val="22"/>
          <w:szCs w:val="22"/>
        </w:rPr>
      </w:pPr>
    </w:p>
    <w:p w14:paraId="5E590732" w14:textId="77777777" w:rsidR="00AA515D" w:rsidRPr="00746108" w:rsidRDefault="00AA515D" w:rsidP="00AA515D">
      <w:pPr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>NOTIFICATION PROCESS</w:t>
      </w:r>
    </w:p>
    <w:p w14:paraId="1875F344" w14:textId="7DE2F682" w:rsidR="00AA515D" w:rsidRPr="00746108" w:rsidRDefault="00DA4306" w:rsidP="00AA515D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Communication for support will </w:t>
      </w:r>
      <w:proofErr w:type="gramStart"/>
      <w:r w:rsidRPr="00746108">
        <w:rPr>
          <w:rFonts w:ascii="Calibri" w:eastAsia="Calibri" w:hAnsi="Calibri" w:cs="Calibri"/>
          <w:color w:val="000000"/>
          <w:sz w:val="22"/>
          <w:szCs w:val="22"/>
        </w:rPr>
        <w:t>be directed</w:t>
      </w:r>
      <w:proofErr w:type="gramEnd"/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through 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NCDOT’s 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>STOC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and the impacted 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VDOT’s Regional </w:t>
      </w:r>
      <w:r w:rsidR="00765837" w:rsidRPr="00746108">
        <w:rPr>
          <w:rFonts w:ascii="Calibri" w:eastAsia="Calibri" w:hAnsi="Calibri" w:cs="Calibri"/>
          <w:color w:val="000000"/>
          <w:sz w:val="22"/>
          <w:szCs w:val="22"/>
        </w:rPr>
        <w:t>TOCs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via email 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>based on the criteria above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C6A81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copy the designated bordering state distribution list. </w:t>
      </w:r>
    </w:p>
    <w:p w14:paraId="2545D274" w14:textId="7B24ACAA" w:rsidR="00392739" w:rsidRPr="00746108" w:rsidRDefault="00DA4306" w:rsidP="00DA4306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hAnsi="Calibri" w:cs="Calibri"/>
          <w:sz w:val="22"/>
          <w:szCs w:val="22"/>
        </w:rPr>
        <w:t>The receiving agency will review</w:t>
      </w:r>
      <w:r w:rsidR="00765837">
        <w:rPr>
          <w:rFonts w:ascii="Calibri" w:hAnsi="Calibri" w:cs="Calibri"/>
          <w:sz w:val="22"/>
          <w:szCs w:val="22"/>
        </w:rPr>
        <w:t xml:space="preserve"> the</w:t>
      </w:r>
      <w:r w:rsidRPr="00746108">
        <w:rPr>
          <w:rFonts w:ascii="Calibri" w:hAnsi="Calibri" w:cs="Calibri"/>
          <w:sz w:val="22"/>
          <w:szCs w:val="22"/>
        </w:rPr>
        <w:t xml:space="preserve"> request and communicate to the request</w:t>
      </w:r>
      <w:r w:rsidR="00765837">
        <w:rPr>
          <w:rFonts w:ascii="Calibri" w:hAnsi="Calibri" w:cs="Calibri"/>
          <w:sz w:val="22"/>
          <w:szCs w:val="22"/>
        </w:rPr>
        <w:t>ing agency</w:t>
      </w:r>
      <w:r w:rsidRPr="00746108">
        <w:rPr>
          <w:rFonts w:ascii="Calibri" w:hAnsi="Calibri" w:cs="Calibri"/>
          <w:sz w:val="22"/>
          <w:szCs w:val="22"/>
        </w:rPr>
        <w:t xml:space="preserve"> if a</w:t>
      </w:r>
      <w:r w:rsidR="00FC6A81">
        <w:rPr>
          <w:rFonts w:ascii="Calibri" w:hAnsi="Calibri" w:cs="Calibri"/>
          <w:sz w:val="22"/>
          <w:szCs w:val="22"/>
        </w:rPr>
        <w:t>n</w:t>
      </w:r>
      <w:r w:rsidRPr="00746108">
        <w:rPr>
          <w:rFonts w:ascii="Calibri" w:hAnsi="Calibri" w:cs="Calibri"/>
          <w:sz w:val="22"/>
          <w:szCs w:val="22"/>
        </w:rPr>
        <w:t xml:space="preserve"> </w:t>
      </w:r>
      <w:r w:rsidR="00FC6A81">
        <w:rPr>
          <w:rFonts w:ascii="Calibri" w:hAnsi="Calibri" w:cs="Calibri"/>
          <w:sz w:val="22"/>
          <w:szCs w:val="22"/>
        </w:rPr>
        <w:t>action</w:t>
      </w:r>
      <w:r w:rsidR="00FC6A81" w:rsidRPr="0074610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A81">
        <w:rPr>
          <w:rFonts w:ascii="Calibri" w:hAnsi="Calibri" w:cs="Calibri"/>
          <w:sz w:val="22"/>
          <w:szCs w:val="22"/>
        </w:rPr>
        <w:t>is</w:t>
      </w:r>
      <w:r w:rsidR="00FC6A81" w:rsidRPr="00746108">
        <w:rPr>
          <w:rFonts w:ascii="Calibri" w:hAnsi="Calibri" w:cs="Calibri"/>
          <w:sz w:val="22"/>
          <w:szCs w:val="22"/>
        </w:rPr>
        <w:t xml:space="preserve"> </w:t>
      </w:r>
      <w:r w:rsidRPr="00746108">
        <w:rPr>
          <w:rFonts w:ascii="Calibri" w:hAnsi="Calibri" w:cs="Calibri"/>
          <w:sz w:val="22"/>
          <w:szCs w:val="22"/>
        </w:rPr>
        <w:t>taken</w:t>
      </w:r>
      <w:proofErr w:type="gramEnd"/>
      <w:r w:rsidRPr="00746108">
        <w:rPr>
          <w:rFonts w:ascii="Calibri" w:hAnsi="Calibri" w:cs="Calibri"/>
          <w:sz w:val="22"/>
          <w:szCs w:val="22"/>
        </w:rPr>
        <w:t xml:space="preserve">. </w:t>
      </w:r>
    </w:p>
    <w:p w14:paraId="16A4E7A9" w14:textId="13B88378" w:rsidR="00765837" w:rsidRPr="00765837" w:rsidRDefault="00DA4306" w:rsidP="0084278C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765837">
        <w:rPr>
          <w:rFonts w:ascii="Calibri" w:eastAsia="Calibri" w:hAnsi="Calibri" w:cs="Calibri"/>
          <w:sz w:val="22"/>
          <w:szCs w:val="22"/>
        </w:rPr>
        <w:t>The request</w:t>
      </w:r>
      <w:r w:rsidR="00765837" w:rsidRPr="00765837">
        <w:rPr>
          <w:rFonts w:ascii="Calibri" w:eastAsia="Calibri" w:hAnsi="Calibri" w:cs="Calibri"/>
          <w:sz w:val="22"/>
          <w:szCs w:val="22"/>
        </w:rPr>
        <w:t>ing agency</w:t>
      </w:r>
      <w:r w:rsidRPr="00765837">
        <w:rPr>
          <w:rFonts w:ascii="Calibri" w:eastAsia="Calibri" w:hAnsi="Calibri" w:cs="Calibri"/>
          <w:sz w:val="22"/>
          <w:szCs w:val="22"/>
        </w:rPr>
        <w:t xml:space="preserve"> should notify the receiving agency of any changes</w:t>
      </w:r>
      <w:r w:rsidR="00765837" w:rsidRPr="00765837">
        <w:rPr>
          <w:rFonts w:ascii="Calibri" w:eastAsia="Calibri" w:hAnsi="Calibri" w:cs="Calibri"/>
          <w:sz w:val="22"/>
          <w:szCs w:val="22"/>
        </w:rPr>
        <w:t xml:space="preserve"> to the initial request</w:t>
      </w:r>
      <w:r w:rsidRPr="00765837">
        <w:rPr>
          <w:rFonts w:ascii="Calibri" w:eastAsia="Calibri" w:hAnsi="Calibri" w:cs="Calibri"/>
          <w:sz w:val="22"/>
          <w:szCs w:val="22"/>
        </w:rPr>
        <w:t xml:space="preserve"> throughout the duration of the event</w:t>
      </w:r>
      <w:r w:rsidR="00FC6A81">
        <w:rPr>
          <w:rFonts w:ascii="Calibri" w:eastAsia="Calibri" w:hAnsi="Calibri" w:cs="Calibri"/>
          <w:sz w:val="22"/>
          <w:szCs w:val="22"/>
        </w:rPr>
        <w:t xml:space="preserve"> and</w:t>
      </w:r>
      <w:r w:rsidR="00765837" w:rsidRPr="00765837">
        <w:rPr>
          <w:rFonts w:ascii="Calibri" w:eastAsia="Calibri" w:hAnsi="Calibri" w:cs="Calibri"/>
          <w:sz w:val="22"/>
          <w:szCs w:val="22"/>
        </w:rPr>
        <w:t xml:space="preserve"> when the incident is over.</w:t>
      </w:r>
    </w:p>
    <w:p w14:paraId="3689DC5F" w14:textId="77777777" w:rsidR="001D3453" w:rsidRDefault="001D3453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73DD0B9E" w14:textId="32F3301F" w:rsidR="00DA4306" w:rsidRPr="00765837" w:rsidRDefault="00765837" w:rsidP="00765837">
      <w:pPr>
        <w:rPr>
          <w:rFonts w:ascii="Calibri" w:eastAsia="Calibri" w:hAnsi="Calibri" w:cs="Calibri"/>
          <w:b/>
          <w:bCs/>
          <w:sz w:val="22"/>
          <w:szCs w:val="22"/>
        </w:rPr>
      </w:pPr>
      <w:r w:rsidRPr="0076583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APPENDIX: </w:t>
      </w:r>
      <w:r w:rsidR="00DA4306" w:rsidRPr="00765837">
        <w:rPr>
          <w:rFonts w:ascii="Calibri" w:eastAsia="Calibri" w:hAnsi="Calibri" w:cs="Calibri"/>
          <w:b/>
          <w:bCs/>
          <w:color w:val="000000"/>
          <w:sz w:val="22"/>
          <w:szCs w:val="22"/>
        </w:rPr>
        <w:t>NOTIFICATION CONTACTS</w:t>
      </w:r>
    </w:p>
    <w:p w14:paraId="52209358" w14:textId="77777777" w:rsidR="00DA4306" w:rsidRPr="00746108" w:rsidRDefault="00DA4306" w:rsidP="00746108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87C2B62" w14:textId="37233B33" w:rsidR="00746108" w:rsidRP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sz w:val="22"/>
          <w:szCs w:val="22"/>
        </w:rPr>
        <w:t>Table 1. VDOT Regional TOC Contact</w:t>
      </w: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44"/>
        <w:gridCol w:w="1065"/>
        <w:gridCol w:w="1342"/>
        <w:gridCol w:w="2772"/>
        <w:gridCol w:w="2927"/>
      </w:tblGrid>
      <w:tr w:rsidR="007B7BD2" w:rsidRPr="00746108" w14:paraId="17B84754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5B226" w14:textId="5B080479" w:rsidR="00DA4306" w:rsidRPr="00746108" w:rsidRDefault="00DA4306" w:rsidP="00DA430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38167957"/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TMC</w:t>
            </w:r>
            <w:r w:rsidR="00E62D70"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01DA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District Coverage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EF5FF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Control Room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01F6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Control Room Email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1EEF0" w14:textId="77777777" w:rsidR="00DA4306" w:rsidRPr="00746108" w:rsidRDefault="00DA4306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Impact to NC</w:t>
            </w:r>
          </w:p>
        </w:tc>
      </w:tr>
      <w:tr w:rsidR="007B7BD2" w:rsidRPr="00746108" w14:paraId="1D7DA88D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9528B3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Salem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4723EE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1, 2, 3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A578D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540-375-0170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D79E3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salemtoc@vdot.virginia.gov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9E61C" w14:textId="6A98371F" w:rsidR="00DA4306" w:rsidRPr="00746108" w:rsidRDefault="00746108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A4306"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ncidents along I-77</w:t>
            </w:r>
          </w:p>
        </w:tc>
      </w:tr>
      <w:tr w:rsidR="007B7BD2" w:rsidRPr="00746108" w14:paraId="4ACE70B5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7DDAB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Richmond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FEF05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 6 &amp; I-95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15D13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804-796-4520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C559A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richmondtocsu@vdot.virginia.gov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CDB86" w14:textId="0074E023" w:rsidR="00DA4306" w:rsidRPr="00746108" w:rsidRDefault="00746108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A4306"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ncidents along I-85</w:t>
            </w:r>
            <w:r w:rsidR="007B7B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I-95</w:t>
            </w:r>
          </w:p>
        </w:tc>
      </w:tr>
      <w:tr w:rsidR="007B7BD2" w:rsidRPr="00746108" w14:paraId="41CEA03A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69F1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Hampton Roads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D29000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B04AD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757-424-9920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F2EEC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hamptonroadstocshiftsupervisors@vdot.virginia.gov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7F7EA" w14:textId="7A193BB6" w:rsidR="00DA4306" w:rsidRPr="00746108" w:rsidRDefault="007B7BD2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Incidents along US-17, State Route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Evacuations</w:t>
            </w:r>
          </w:p>
        </w:tc>
      </w:tr>
      <w:tr w:rsidR="007B7BD2" w:rsidRPr="00746108" w14:paraId="066A3EDB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E5B134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Staunton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BF374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781A1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540-332-9500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4EB30" w14:textId="78287833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StauntTrafficManagementCenter@vdot.virginia.gov</w:t>
              </w:r>
            </w:hyperlink>
            <w:r w:rsidR="00746108" w:rsidRPr="00746108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F40EB" w14:textId="0EA5ED9C" w:rsidR="00DA4306" w:rsidRPr="00746108" w:rsidRDefault="00E62D70" w:rsidP="00991050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FF"/>
                <w:sz w:val="22"/>
                <w:szCs w:val="22"/>
              </w:rPr>
              <w:t>-</w:t>
            </w:r>
          </w:p>
        </w:tc>
      </w:tr>
      <w:tr w:rsidR="007B7BD2" w:rsidRPr="00746108" w14:paraId="0AA95A92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A15F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NOVA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9D70E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C3FF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703-877-3401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F3875" w14:textId="1AAB2ADE" w:rsidR="00DA4306" w:rsidRPr="00746108" w:rsidRDefault="008D5F63" w:rsidP="00991050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1" w:history="1">
              <w:r w:rsidR="00E62D70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nropstocoperations@vdot.virginia.gov</w:t>
              </w:r>
            </w:hyperlink>
            <w:r w:rsidR="00E62D70"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45A3CB" w14:textId="77777777" w:rsidR="00DA4306" w:rsidRPr="00746108" w:rsidRDefault="00DA4306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bookmarkEnd w:id="0"/>
    </w:tbl>
    <w:p w14:paraId="4C9EB629" w14:textId="77777777" w:rsidR="00746108" w:rsidRPr="00746108" w:rsidRDefault="00746108" w:rsidP="00746108">
      <w:pPr>
        <w:rPr>
          <w:rFonts w:ascii="Calibri" w:hAnsi="Calibri" w:cs="Calibri"/>
          <w:sz w:val="22"/>
          <w:szCs w:val="22"/>
        </w:rPr>
      </w:pPr>
    </w:p>
    <w:p w14:paraId="76E18409" w14:textId="62EEF425" w:rsidR="00746108" w:rsidRPr="00746108" w:rsidRDefault="00746108" w:rsidP="00746108">
      <w:pPr>
        <w:rPr>
          <w:rFonts w:ascii="Calibri" w:hAnsi="Calibri" w:cs="Calibri"/>
          <w:b/>
          <w:bCs/>
          <w:sz w:val="22"/>
          <w:szCs w:val="22"/>
        </w:rPr>
      </w:pPr>
      <w:r w:rsidRPr="00746108">
        <w:rPr>
          <w:rFonts w:ascii="Calibri" w:hAnsi="Calibri" w:cs="Calibri"/>
          <w:b/>
          <w:bCs/>
          <w:sz w:val="22"/>
          <w:szCs w:val="22"/>
        </w:rPr>
        <w:t xml:space="preserve">Figure 1. </w:t>
      </w:r>
      <w:r>
        <w:rPr>
          <w:rFonts w:ascii="Calibri" w:hAnsi="Calibri" w:cs="Calibri"/>
          <w:b/>
          <w:bCs/>
          <w:sz w:val="22"/>
          <w:szCs w:val="22"/>
        </w:rPr>
        <w:t>VDOT Regional TOC Map</w:t>
      </w:r>
    </w:p>
    <w:p w14:paraId="1E0452E2" w14:textId="5DA2E100" w:rsidR="00DA4306" w:rsidRPr="00746108" w:rsidRDefault="00DA4306" w:rsidP="00DA4306">
      <w:pPr>
        <w:pStyle w:val="ListParagraph"/>
        <w:ind w:left="1800"/>
        <w:rPr>
          <w:rFonts w:ascii="Calibri" w:hAnsi="Calibri" w:cs="Calibri"/>
          <w:sz w:val="22"/>
          <w:szCs w:val="22"/>
        </w:rPr>
      </w:pPr>
      <w:r w:rsidRPr="0074610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6EC60AA" wp14:editId="554529AB">
            <wp:extent cx="3745230" cy="1726565"/>
            <wp:effectExtent l="0" t="0" r="7620" b="6985"/>
            <wp:docPr id="111318554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8554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108">
        <w:rPr>
          <w:rFonts w:ascii="Calibri" w:hAnsi="Calibri" w:cs="Calibri"/>
          <w:sz w:val="22"/>
          <w:szCs w:val="22"/>
        </w:rPr>
        <w:t xml:space="preserve"> </w:t>
      </w:r>
    </w:p>
    <w:p w14:paraId="430AF6C7" w14:textId="77777777" w:rsid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611F8E4" w14:textId="54BF1EBC" w:rsidR="00DA4306" w:rsidRP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Table 2. NCDOT STOC Contact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55"/>
        <w:gridCol w:w="1470"/>
        <w:gridCol w:w="1806"/>
        <w:gridCol w:w="2219"/>
      </w:tblGrid>
      <w:tr w:rsidR="00E62D70" w:rsidRPr="00746108" w14:paraId="0A506933" w14:textId="77777777" w:rsidTr="00E62D70">
        <w:trPr>
          <w:trHeight w:val="495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31B9B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TMC Name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6F07C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Division Coverage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4A388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Control Room Number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27433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Control Room Email Address</w:t>
            </w:r>
          </w:p>
        </w:tc>
      </w:tr>
      <w:tr w:rsidR="00E62D70" w:rsidRPr="00746108" w14:paraId="1259E46B" w14:textId="77777777" w:rsidTr="00E62D70">
        <w:trPr>
          <w:trHeight w:val="495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E0847F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Statewide Transportation Operations Center (STOC)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7D41A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Statewide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0CCB9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877-627-7862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AC8E6" w14:textId="77777777" w:rsidR="00E62D70" w:rsidRPr="00746108" w:rsidRDefault="008D5F63" w:rsidP="00991050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E62D70" w:rsidRPr="00746108">
                <w:rPr>
                  <w:rStyle w:val="Hyperlink"/>
                  <w:rFonts w:ascii="Calibri" w:hAnsi="Calibri" w:cs="Calibri"/>
                  <w:sz w:val="22"/>
                  <w:szCs w:val="22"/>
                </w:rPr>
                <w:t>stoc@ncdot.gov</w:t>
              </w:r>
            </w:hyperlink>
          </w:p>
        </w:tc>
      </w:tr>
    </w:tbl>
    <w:p w14:paraId="79274DB5" w14:textId="77777777" w:rsidR="00DA4306" w:rsidRDefault="00DA4306" w:rsidP="00DA4306">
      <w:pPr>
        <w:rPr>
          <w:rFonts w:ascii="Calibri" w:eastAsia="Calibri" w:hAnsi="Calibri" w:cs="Calibri"/>
          <w:sz w:val="22"/>
          <w:szCs w:val="22"/>
        </w:rPr>
      </w:pPr>
    </w:p>
    <w:p w14:paraId="7A303E29" w14:textId="7CC0A7C2" w:rsidR="001B7F02" w:rsidRDefault="001B7F02" w:rsidP="00DA430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Table 3. Bordering States Distribution List</w:t>
      </w:r>
    </w:p>
    <w:tbl>
      <w:tblPr>
        <w:tblW w:w="0" w:type="auto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5"/>
        <w:gridCol w:w="3477"/>
        <w:gridCol w:w="1383"/>
        <w:gridCol w:w="3595"/>
      </w:tblGrid>
      <w:tr w:rsidR="001B7F02" w:rsidRPr="001B7F02" w14:paraId="5977CD53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81698" w14:textId="1BD8EE90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7B038" w14:textId="450E46AB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01682" w14:textId="5B325AE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C3B9D" w14:textId="6E4D24B9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Email A</w:t>
            </w:r>
            <w:r w:rsidR="00953C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dress</w:t>
            </w:r>
          </w:p>
        </w:tc>
      </w:tr>
      <w:tr w:rsidR="001B7F02" w:rsidRPr="001B7F02" w14:paraId="3A9B0490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0CDA71" w14:textId="22D37C3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251377" w14:textId="7A84A2D2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Traveler Information Program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68A416" w14:textId="7CD98A46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Crystal Underwood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6B8A06" w14:textId="79324BCA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crystal.underwood@vdot.virginia.gov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21346527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5C0E33C" w14:textId="6E5F4CCC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DA4BDC" w14:textId="0E4C6F85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TOC Specialist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9D39AD" w14:textId="409A8B7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Dan Taylor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BA53F9" w14:textId="4A527921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daniel.taylor@vdot.virginia.gov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692C5B0C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5DDEBB" w14:textId="591219C8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3674FE" w14:textId="2253C8FE" w:rsidR="001B7F02" w:rsidRPr="001B7F02" w:rsidRDefault="008D3B9C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Division Administrator of Traffic Operations &amp; Incident Management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32EB93" w14:textId="03E59E77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Rick Via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841BD3" w14:textId="22AECCED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ricky.via@vdot.virginia.gov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25D747D4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44B9C5" w14:textId="00C0D01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97A27E" w14:textId="13FA882D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State Traffic Systems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419323" w14:textId="0DA8E12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Dom Ciaramitaro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B69DFA" w14:textId="766E863D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djciaramitaro@ncdot.gov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097D73FE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CB8514" w14:textId="38A7588F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BD46E0" w14:textId="0D46D9E7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State Traffic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54EDD3" w14:textId="36858BF5" w:rsidR="001B7F02" w:rsidRPr="001B7F02" w:rsidRDefault="00FC6A81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Courtney Weeter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346117" w14:textId="44CC40CE" w:rsidR="001B7F02" w:rsidRPr="00A37D57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8" w:history="1">
              <w:r w:rsidR="001D3453" w:rsidRPr="004D6F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clweeter@ncdot.gov</w:t>
              </w:r>
            </w:hyperlink>
            <w:r w:rsidR="001D34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3453" w:rsidRPr="001B7F02" w14:paraId="16CB746D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28B603" w14:textId="46FFD5AA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DB59FF" w14:textId="344AEB5B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 Traveler Information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185B5C" w14:textId="356555FA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 Wells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75BC74" w14:textId="315CD780" w:rsidR="001D3453" w:rsidRDefault="008D5F6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1D3453" w:rsidRPr="004D6F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kwells@ncdot.gov</w:t>
              </w:r>
            </w:hyperlink>
            <w:r w:rsidR="001D34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7F02" w:rsidRPr="001B7F02" w14:paraId="3B14DC00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614362" w14:textId="06FD2F3C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62C52B" w14:textId="72222531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Senior Freeway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32CFCD" w14:textId="606BC5C8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Mario Ishak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5AA266" w14:textId="2BB48C95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msishak@ncdot.gov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3396A07E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43E8E8" w14:textId="3A09B6A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4B08F6" w14:textId="22F9C46F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Project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A3A8CC" w14:textId="3497D9A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Marcus Bynum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8F755F" w14:textId="623153F9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ext-mjbynum@ncdot.gov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143B2A32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928586" w14:textId="21B05AA4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195A7E" w14:textId="62F1A512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Operations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B1746E" w14:textId="3CCE8A1E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Jill Sanders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CC85F0" w14:textId="3F705A1B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ext-jmsanders@ncdot.gov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3035CA61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B7DBC4" w14:textId="05920DBD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76C199" w14:textId="6B56A011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Deputy Operations Managers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EDEACB" w14:textId="06122897" w:rsidR="001B7F02" w:rsidRPr="001B7F02" w:rsidRDefault="001B7F02" w:rsidP="001B7F0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Bill Parsons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5529E9" w14:textId="53C48413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ext-wdparsons@ncdot.gov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69083129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6DD4A7" w14:textId="2B5BBB8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83EFFA" w14:textId="79366C54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Deputy Operations Managers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99ED1D" w14:textId="281699AC" w:rsidR="001B7F02" w:rsidRPr="001B7F02" w:rsidRDefault="001B7F02" w:rsidP="001B7F02">
            <w:pPr>
              <w:pStyle w:val="ListParagraph"/>
              <w:ind w:left="0"/>
              <w:jc w:val="center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Emma Flores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2A3A37" w14:textId="6DF710CA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ext-emflores@ncdot.gov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7D22CB21" w14:textId="77777777" w:rsidR="001B7F02" w:rsidRPr="001B7F02" w:rsidRDefault="001B7F02" w:rsidP="00DA4306">
      <w:pPr>
        <w:rPr>
          <w:rFonts w:ascii="Calibri" w:eastAsia="Calibri" w:hAnsi="Calibri" w:cs="Calibri"/>
          <w:b/>
          <w:bCs/>
          <w:sz w:val="22"/>
          <w:szCs w:val="22"/>
        </w:rPr>
      </w:pPr>
    </w:p>
    <w:sectPr w:rsidR="001B7F02" w:rsidRPr="001B7F02" w:rsidSect="00F54AC7"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C074" w14:textId="77777777" w:rsidR="00F54AC7" w:rsidRDefault="00F54AC7" w:rsidP="00AA515D">
      <w:r>
        <w:separator/>
      </w:r>
    </w:p>
  </w:endnote>
  <w:endnote w:type="continuationSeparator" w:id="0">
    <w:p w14:paraId="32C40DB5" w14:textId="77777777" w:rsidR="00F54AC7" w:rsidRDefault="00F54AC7" w:rsidP="00A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156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BEB89A9" w14:textId="70183885" w:rsidR="00746108" w:rsidRPr="00746108" w:rsidRDefault="0074610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4610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4610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4610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A821851" w14:textId="77777777" w:rsidR="00746108" w:rsidRDefault="0074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94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D5A06C1" w14:textId="36EA52D8" w:rsidR="00746108" w:rsidRPr="00746108" w:rsidRDefault="0074610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4610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4610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4610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2BA35D2" w14:textId="77777777" w:rsidR="00746108" w:rsidRDefault="0074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B4C6" w14:textId="77777777" w:rsidR="00F54AC7" w:rsidRDefault="00F54AC7" w:rsidP="00AA515D">
      <w:r>
        <w:separator/>
      </w:r>
    </w:p>
  </w:footnote>
  <w:footnote w:type="continuationSeparator" w:id="0">
    <w:p w14:paraId="667202A6" w14:textId="77777777" w:rsidR="00F54AC7" w:rsidRDefault="00F54AC7" w:rsidP="00AA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F9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North Carolina Department of Transportation</w:t>
    </w:r>
  </w:p>
  <w:p w14:paraId="0C122D94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Division of Highways</w:t>
    </w:r>
  </w:p>
  <w:p w14:paraId="306B2C62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Transportation Mobility and Safety Division</w:t>
    </w:r>
  </w:p>
  <w:p w14:paraId="1A926620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</w:p>
  <w:p w14:paraId="7D6487C7" w14:textId="77777777" w:rsidR="00746108" w:rsidRDefault="00746108" w:rsidP="00746108">
    <w:pPr>
      <w:jc w:val="center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>NC-VA BORDERING STATES</w:t>
    </w:r>
    <w:r w:rsidRPr="00AA515D">
      <w:rPr>
        <w:rFonts w:ascii="Calibri" w:hAnsi="Calibri" w:cs="Calibri"/>
        <w:b/>
        <w:szCs w:val="18"/>
      </w:rPr>
      <w:t xml:space="preserve"> STANDARD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064C"/>
    <w:multiLevelType w:val="hybridMultilevel"/>
    <w:tmpl w:val="6D7EE4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45FFF"/>
    <w:multiLevelType w:val="hybridMultilevel"/>
    <w:tmpl w:val="4162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410A9"/>
    <w:multiLevelType w:val="hybridMultilevel"/>
    <w:tmpl w:val="9526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9B2"/>
    <w:multiLevelType w:val="hybridMultilevel"/>
    <w:tmpl w:val="E4DA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3745"/>
    <w:multiLevelType w:val="hybridMultilevel"/>
    <w:tmpl w:val="3F5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0095">
    <w:abstractNumId w:val="2"/>
  </w:num>
  <w:num w:numId="2" w16cid:durableId="2075463639">
    <w:abstractNumId w:val="0"/>
  </w:num>
  <w:num w:numId="3" w16cid:durableId="207761740">
    <w:abstractNumId w:val="4"/>
  </w:num>
  <w:num w:numId="4" w16cid:durableId="2080059602">
    <w:abstractNumId w:val="1"/>
  </w:num>
  <w:num w:numId="5" w16cid:durableId="213721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08"/>
    <w:rsid w:val="000F4D23"/>
    <w:rsid w:val="001B7F02"/>
    <w:rsid w:val="001D3453"/>
    <w:rsid w:val="00237221"/>
    <w:rsid w:val="00392739"/>
    <w:rsid w:val="006D771C"/>
    <w:rsid w:val="00727308"/>
    <w:rsid w:val="00746108"/>
    <w:rsid w:val="00765837"/>
    <w:rsid w:val="007B7BD2"/>
    <w:rsid w:val="008D3B9C"/>
    <w:rsid w:val="00953C89"/>
    <w:rsid w:val="00996164"/>
    <w:rsid w:val="00A37D57"/>
    <w:rsid w:val="00AA515D"/>
    <w:rsid w:val="00BB360E"/>
    <w:rsid w:val="00D74623"/>
    <w:rsid w:val="00DA4306"/>
    <w:rsid w:val="00DD2945"/>
    <w:rsid w:val="00E0370A"/>
    <w:rsid w:val="00E62D70"/>
    <w:rsid w:val="00E76593"/>
    <w:rsid w:val="00EC2240"/>
    <w:rsid w:val="00F54AC7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037E2"/>
  <w15:chartTrackingRefBased/>
  <w15:docId w15:val="{77311E71-524E-4ECF-88E6-5B1CB4F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15D"/>
  </w:style>
  <w:style w:type="paragraph" w:styleId="Footer">
    <w:name w:val="footer"/>
    <w:basedOn w:val="Normal"/>
    <w:link w:val="FooterChar"/>
    <w:uiPriority w:val="99"/>
    <w:unhideWhenUsed/>
    <w:rsid w:val="00AA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15D"/>
  </w:style>
  <w:style w:type="paragraph" w:styleId="ListParagraph">
    <w:name w:val="List Paragraph"/>
    <w:basedOn w:val="Normal"/>
    <w:uiPriority w:val="34"/>
    <w:qFormat/>
    <w:rsid w:val="006D7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D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cf01">
    <w:name w:val="cf01"/>
    <w:basedOn w:val="DefaultParagraphFont"/>
    <w:rsid w:val="001B7F02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2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2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22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c@ncdot.gov" TargetMode="External"/><Relationship Id="rId18" Type="http://schemas.openxmlformats.org/officeDocument/2006/relationships/hyperlink" Target="mailto:clweeter@ncdot.gov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ext-mjbynum@ncdot.gov" TargetMode="External"/><Relationship Id="rId34" Type="http://schemas.openxmlformats.org/officeDocument/2006/relationships/customXml" Target="../customXml/item5.xml"/><Relationship Id="rId7" Type="http://schemas.openxmlformats.org/officeDocument/2006/relationships/hyperlink" Target="mailto:salemtoc@vdot.virginia.gov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djciaramitaro@ncdot.gov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ricky.via@vdot.virginia.gov" TargetMode="External"/><Relationship Id="rId20" Type="http://schemas.openxmlformats.org/officeDocument/2006/relationships/hyperlink" Target="mailto:msishak@ncdot.go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opstocoperations@vdot.virginia.gov" TargetMode="External"/><Relationship Id="rId24" Type="http://schemas.openxmlformats.org/officeDocument/2006/relationships/hyperlink" Target="mailto:ext-emflores@ncdot.gov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aniel.taylor@vdot.virginia.gov" TargetMode="External"/><Relationship Id="rId23" Type="http://schemas.openxmlformats.org/officeDocument/2006/relationships/hyperlink" Target="mailto:ext-wdparsons@ncdot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auntTrafficManagementCenter@vdot.virginia.gov" TargetMode="External"/><Relationship Id="rId19" Type="http://schemas.openxmlformats.org/officeDocument/2006/relationships/hyperlink" Target="mailto:kwells@ncdot.gov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hamptonroadstocshiftsupervisors@vdot.virginia.gov" TargetMode="External"/><Relationship Id="rId14" Type="http://schemas.openxmlformats.org/officeDocument/2006/relationships/hyperlink" Target="mailto:crystal.underwood@vdot.virginia.gov" TargetMode="External"/><Relationship Id="rId22" Type="http://schemas.openxmlformats.org/officeDocument/2006/relationships/hyperlink" Target="mailto:ext-jmsanders@ncdot.gov" TargetMode="External"/><Relationship Id="rId27" Type="http://schemas.openxmlformats.org/officeDocument/2006/relationships/footer" Target="footer2.xml"/><Relationship Id="rId30" Type="http://schemas.openxmlformats.org/officeDocument/2006/relationships/customXml" Target="../customXml/item1.xml"/><Relationship Id="rId8" Type="http://schemas.openxmlformats.org/officeDocument/2006/relationships/hyperlink" Target="mailto:richmondtocsu@vdot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5" ma:contentTypeDescription="Create a new document." ma:contentTypeScope="" ma:versionID="9aceae4c948cb89fd4daf2b6a6df68a3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296b7ec92eaff757b445545347531273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8d1f2ac-eca6-4f8d-b8dc-b748386fb646">2024-09-11T04:00:00+00:00</Date>
    <Reference_x0020_Title xmlns="28d1f2ac-eca6-4f8d-b8dc-b748386fb646" xsi:nil="true"/>
    <IconOverlay xmlns="http://schemas.microsoft.com/sharepoint/v4" xsi:nil="true"/>
    <Site_x0020_Location xmlns="148a0d59-b912-4c21-9867-88f0ad5aeea1">Traffic Engineering Policies, Practices and Legal Authority</Site_x0020_Location>
    <URL xmlns="http://schemas.microsoft.com/sharepoint/v3">
      <Url>https://connect.ncdot.gov/resources/safety/Teppl/Pages/Teppl-Topic-Original.aspx?Topic_List=T82</Url>
      <Description>https://connect.ncdot.gov/resources/safety/Teppl/Pages/Teppl-Topic-Original.aspx?Topic_List=T82</Description>
    </URL>
    <Section xmlns="28d1f2ac-eca6-4f8d-b8dc-b748386fb646">T82</Section>
    <Topic xmlns="28d1f2ac-eca6-4f8d-b8dc-b748386fb646">Traffic Systems – Stakeholder / Agency Coordination</Topic>
    <Year xmlns="28d1f2ac-eca6-4f8d-b8dc-b748386fb646">2024</Year>
    <Description0 xmlns="28d1f2ac-eca6-4f8d-b8dc-b748386fb646">NC-VA Bordering States Standard Practice </Description0>
  </documentManagement>
</p:properties>
</file>

<file path=customXml/itemProps1.xml><?xml version="1.0" encoding="utf-8"?>
<ds:datastoreItem xmlns:ds="http://schemas.openxmlformats.org/officeDocument/2006/customXml" ds:itemID="{AEA6BCCC-E7F8-454D-8858-1D839ADD4D55}"/>
</file>

<file path=customXml/itemProps2.xml><?xml version="1.0" encoding="utf-8"?>
<ds:datastoreItem xmlns:ds="http://schemas.openxmlformats.org/officeDocument/2006/customXml" ds:itemID="{E67445AC-35BB-4CDF-AFAC-A5CF09C88225}"/>
</file>

<file path=customXml/itemProps3.xml><?xml version="1.0" encoding="utf-8"?>
<ds:datastoreItem xmlns:ds="http://schemas.openxmlformats.org/officeDocument/2006/customXml" ds:itemID="{4C7919F0-988C-4C0C-9BEA-C5B903527AF2}"/>
</file>

<file path=customXml/itemProps4.xml><?xml version="1.0" encoding="utf-8"?>
<ds:datastoreItem xmlns:ds="http://schemas.openxmlformats.org/officeDocument/2006/customXml" ds:itemID="{1899CC6E-E469-4E20-B591-D59CCBC7FE49}"/>
</file>

<file path=customXml/itemProps5.xml><?xml version="1.0" encoding="utf-8"?>
<ds:datastoreItem xmlns:ds="http://schemas.openxmlformats.org/officeDocument/2006/customXml" ds:itemID="{7EDF059B-B879-40CE-BCA2-8C707B661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NC-VA Bordering States Standard Practice 02262024</dc:title>
  <dc:subject/>
  <dc:creator>Weeter (Atkins Global), Courtney L</dc:creator>
  <cp:keywords/>
  <dc:description/>
  <cp:lastModifiedBy>Courtney L. Weeter</cp:lastModifiedBy>
  <cp:revision>2</cp:revision>
  <dcterms:created xsi:type="dcterms:W3CDTF">2024-02-26T13:34:00Z</dcterms:created>
  <dcterms:modified xsi:type="dcterms:W3CDTF">2024-02-26T13:34:00Z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Order">
    <vt:r8>245600</vt:r8>
  </property>
</Properties>
</file>